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 w:rsidP="00115CC4">
      <w:pPr>
        <w:ind w:left="5812"/>
        <w:jc w:val="left"/>
        <w:rPr>
          <w:b/>
          <w:i/>
          <w:u w:val="thick"/>
        </w:rPr>
      </w:pPr>
    </w:p>
    <w:p w:rsidR="00A77B3E" w:rsidRDefault="00115CC4" w:rsidP="00115CC4">
      <w:pPr>
        <w:ind w:left="5812"/>
        <w:jc w:val="left"/>
      </w:pPr>
      <w:r>
        <w:t>Druk Nr 140/2025</w:t>
      </w:r>
    </w:p>
    <w:p w:rsidR="00A77B3E" w:rsidRDefault="00115CC4" w:rsidP="00115CC4">
      <w:pPr>
        <w:ind w:left="5812"/>
        <w:jc w:val="left"/>
      </w:pPr>
      <w:r>
        <w:t>Projekt z dnia 13 czerwca 2025 r.</w:t>
      </w:r>
    </w:p>
    <w:p w:rsidR="00A77B3E" w:rsidRDefault="00A77B3E">
      <w:pPr>
        <w:ind w:left="6236"/>
        <w:jc w:val="left"/>
      </w:pPr>
    </w:p>
    <w:p w:rsidR="00A77B3E" w:rsidRDefault="00115CC4">
      <w:pPr>
        <w:rPr>
          <w:b/>
          <w:caps/>
        </w:rPr>
      </w:pPr>
      <w:r>
        <w:rPr>
          <w:b/>
          <w:caps/>
        </w:rPr>
        <w:t>Uchwała Nr                     </w:t>
      </w:r>
      <w:bookmarkStart w:id="0" w:name="_GoBack"/>
      <w:bookmarkEnd w:id="0"/>
      <w:r>
        <w:rPr>
          <w:b/>
          <w:caps/>
        </w:rPr>
        <w:br/>
        <w:t>Rady Miejskiej w Łodzi</w:t>
      </w:r>
    </w:p>
    <w:p w:rsidR="00A77B3E" w:rsidRDefault="00115CC4">
      <w:pPr>
        <w:spacing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15CC4">
      <w:pPr>
        <w:keepNext/>
        <w:spacing w:after="240"/>
      </w:pPr>
      <w:r>
        <w:rPr>
          <w:b/>
        </w:rPr>
        <w:t xml:space="preserve">zmieniająca uchwałę w sprawie określenia zasad sprzedaży, na rzecz najemców i dzierżawców, samodzielnych lokali użytkowych, samodzielnych </w:t>
      </w:r>
      <w:r>
        <w:rPr>
          <w:b/>
        </w:rPr>
        <w:t>pomieszczeń gospodarczych i nieruchomości zabudowanych budynkami użytkowymi.</w:t>
      </w:r>
    </w:p>
    <w:p w:rsidR="00A77B3E" w:rsidRDefault="00115CC4">
      <w:pPr>
        <w:keepLines/>
        <w:spacing w:before="120" w:after="120"/>
        <w:ind w:firstLine="567"/>
        <w:jc w:val="both"/>
      </w:pPr>
      <w:r>
        <w:t>Na podstawie art. 18 ust. 2 pkt 9 lit. a oraz art. 40 ust. 1 i ust. 2 pkt 3 ustawy z dnia 8 marca 1990 r. o samorządzie gminnym (Dz. U. z 2024 r. poz. 1465, 1572, 1907 i 1940),</w:t>
      </w:r>
      <w:r>
        <w:br/>
        <w:t>ar</w:t>
      </w:r>
      <w:r>
        <w:t>t. 37 ust. 2 pkt 1 i art. 67 ust. 1 i 3 ustawy z dnia 21 sierpnia 1997 r. o gospodarce nieruchomościami (Dz. U. z 2024 r. poz. 1145, 1222, 1717 i 1881), Rada Miejska w Łodzi</w:t>
      </w:r>
    </w:p>
    <w:p w:rsidR="00A77B3E" w:rsidRDefault="00115CC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15CC4">
      <w:pPr>
        <w:keepLines/>
        <w:spacing w:before="240" w:after="120"/>
        <w:ind w:firstLine="567"/>
        <w:jc w:val="both"/>
      </w:pPr>
      <w:r>
        <w:t>§ 1. </w:t>
      </w:r>
      <w:r>
        <w:t>W uchwale Nr LXXIX/2392/23 Rady Miejskiej w Łodzi z dn</w:t>
      </w:r>
      <w:r>
        <w:t>ia 30 sierpnia 2023 r. w sprawie określenia zasad sprzedaży, na rzecz najemców i dzierżawców, samodzielnych lokali użytkowych, samodzielnych pomieszczeń gospodarczych i nieruchomości zabudowanych budynkami użytkowymi (Dz. Urz. Woj. Łódzkiego poz. 7803), zm</w:t>
      </w:r>
      <w:r>
        <w:t>ienionej uchwałą Nr II/31/24 Rady Miejskiej w Łodzi z dnia 22 maja 2024 r. (Dz. Urz. Woj. Łódzkiego poz. 4765), w § 2:</w:t>
      </w:r>
    </w:p>
    <w:p w:rsidR="00A77B3E" w:rsidRDefault="00115CC4">
      <w:pPr>
        <w:spacing w:before="120" w:after="120"/>
        <w:ind w:left="227" w:hanging="227"/>
        <w:jc w:val="both"/>
      </w:pPr>
      <w:r>
        <w:t>1) </w:t>
      </w:r>
      <w:r>
        <w:t>ust. 3 otrzymuje brzmienie:</w:t>
      </w:r>
    </w:p>
    <w:p w:rsidR="00A77B3E" w:rsidRDefault="00115CC4">
      <w:pPr>
        <w:keepLines/>
        <w:spacing w:before="120" w:after="120"/>
        <w:ind w:left="340" w:firstLine="454"/>
        <w:jc w:val="both"/>
      </w:pPr>
      <w:r>
        <w:t>„</w:t>
      </w:r>
      <w:r>
        <w:t>3. </w:t>
      </w:r>
      <w:r>
        <w:t>Lokale użytkowe i pomieszczenia gospodarcze znajdujące się na nieruchomości, z której dotychczas nie r</w:t>
      </w:r>
      <w:r>
        <w:t>ozpoczęto sprzedaży lokali, mogą być przedmiotem sprzedaży, jeżeli wszystkie lokale na tej nieruchomości są samodzielne w rozumieniu przepisów ustawy z dnia 24 czerwca 1994 r. o własności lokali (Dz. U. z 2021 r. poz. 1048 oraz z 2023 r. poz. 1688) oraz je</w:t>
      </w:r>
      <w:r>
        <w:t>żeli z wnioskiem o wykup wystąpią najemcy i dzierżawcy, których udziały w częściach wspólnych nieruchomości w wyniku sprzedaży lokali wyniosą co najmniej 50%, z zastrzeżeniem ust. 5.</w:t>
      </w:r>
      <w:r>
        <w:t>”</w:t>
      </w:r>
      <w:r>
        <w:t>;</w:t>
      </w:r>
    </w:p>
    <w:p w:rsidR="00A77B3E" w:rsidRDefault="00115CC4">
      <w:pPr>
        <w:spacing w:before="120" w:after="120"/>
        <w:ind w:left="227" w:hanging="227"/>
        <w:jc w:val="both"/>
      </w:pPr>
      <w:r>
        <w:t>2) </w:t>
      </w:r>
      <w:r>
        <w:t>uchyla się ust. 4 i 4a.</w:t>
      </w:r>
    </w:p>
    <w:p w:rsidR="00A77B3E" w:rsidRDefault="00115CC4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</w:t>
      </w:r>
      <w:r>
        <w:t>towi Miasta Łodzi.</w:t>
      </w:r>
    </w:p>
    <w:p w:rsidR="00A77B3E" w:rsidRDefault="00115CC4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F176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76A" w:rsidRDefault="003F176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76A" w:rsidRDefault="00115CC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77B3E"/>
    <w:p w:rsidR="00A77B3E" w:rsidRDefault="00115CC4">
      <w:pPr>
        <w:ind w:left="283" w:firstLine="227"/>
        <w:jc w:val="both"/>
      </w:pPr>
      <w:r>
        <w:t>Projektodawcą jest</w:t>
      </w:r>
    </w:p>
    <w:p w:rsidR="00A77B3E" w:rsidRDefault="00115CC4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>
        <w:t>Prezydent Miasta Łodzi</w:t>
      </w:r>
    </w:p>
    <w:p w:rsidR="003F176A" w:rsidRDefault="003F176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F176A" w:rsidRDefault="00115CC4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</w:rPr>
        <w:t>Uzasadnienie</w:t>
      </w:r>
    </w:p>
    <w:p w:rsidR="003F176A" w:rsidRDefault="003F176A">
      <w:pPr>
        <w:jc w:val="both"/>
        <w:rPr>
          <w:color w:val="000000"/>
          <w:szCs w:val="20"/>
          <w:shd w:val="clear" w:color="auto" w:fill="FFFFFF"/>
        </w:rPr>
      </w:pPr>
    </w:p>
    <w:p w:rsidR="003F176A" w:rsidRDefault="00115CC4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Zasady sprzedaży lokali użytkowych reguluje uchwała Nr LXXIX/2392/23 Rady Miejskiej w Łodzi z dnia 30 sierpnia 2023 r. w sprawie określenia zasad sprzedaży, na rzecz najemców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dzierżawców, samodzielnych lokali użytkowych, samodzielnych pomieszczeń gospod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arczych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nieruchomości zabudowanych budynkami użytkowymi. Zawiera ona przepisy dotyczące zasad rozpoczynania sprzedaży lokali w nieruchomościach stanowiących wyłączną własność Miasta Łodzi. </w:t>
      </w:r>
    </w:p>
    <w:p w:rsidR="003F176A" w:rsidRDefault="00115CC4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Analogiczne przepisy znajdują się również w uchwale Nr XI/276/2</w:t>
      </w:r>
      <w:r>
        <w:rPr>
          <w:color w:val="000000"/>
          <w:szCs w:val="20"/>
          <w:shd w:val="clear" w:color="auto" w:fill="FFFFFF"/>
          <w:lang w:val="x-none" w:eastAsia="en-US" w:bidi="ar-SA"/>
        </w:rPr>
        <w:t>4 Rady Miejskiej w Łodzi z dnia 4 grudnia 2024 r. w sprawie określenia zasad sprzedaży, na rzecz najemców, samodzielnych lokali mieszkalnych i garaży oraz nieruchomości zabudowanych domami jednorodzinnymi. Planowana jest ich zmiana w zakresie wysokości pro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gu udziału w częściach wspólnych nieruchomości, stanowiącego warunek rozpoczęcia prywatyzacji i przywrócenie 50%. </w:t>
      </w:r>
    </w:p>
    <w:p w:rsidR="003F176A" w:rsidRDefault="00115CC4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Zachodzi więc konieczność dostosowania tych przepisów i ich ujednolicenia w obydwu uchwałach określających zasady sprzedaży zarówno lokali 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eszkalnych, jak i użytkowych. </w:t>
      </w:r>
    </w:p>
    <w:p w:rsidR="003F176A" w:rsidRDefault="003F176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F176A" w:rsidRDefault="003F176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F176A" w:rsidRDefault="003F176A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F176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5CC4">
      <w:r>
        <w:separator/>
      </w:r>
    </w:p>
  </w:endnote>
  <w:endnote w:type="continuationSeparator" w:id="0">
    <w:p w:rsidR="00000000" w:rsidRDefault="0011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F176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F176A" w:rsidRDefault="00115CC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F176A" w:rsidRDefault="00115C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F176A" w:rsidRDefault="003F17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F176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F176A" w:rsidRDefault="00115CC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F176A" w:rsidRDefault="00115C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F176A" w:rsidRDefault="003F17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5CC4">
      <w:r>
        <w:separator/>
      </w:r>
    </w:p>
  </w:footnote>
  <w:footnote w:type="continuationSeparator" w:id="0">
    <w:p w:rsidR="00000000" w:rsidRDefault="0011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5CC4"/>
    <w:rsid w:val="003F176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06A9"/>
  <w15:docId w15:val="{AE42E7B4-1B11-414B-8F1E-7EAC0D0F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Rady Miejskiej w Łodzi</vt:lpstr>
      <vt:lpstr/>
    </vt:vector>
  </TitlesOfParts>
  <Company>Rada Miejska w Łodzi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zmieniająca uchwałę w sprawie określenia zasad sprzedaży, na rzecz najemców i dzierżawców, samodzielnych lokali użytkowych, samodzielnych pomieszczeń gospodarczych i nieruchomości zabudowanych budynkami użytkowymi.</dc:subject>
  <dc:creator>ajablkowska</dc:creator>
  <cp:lastModifiedBy>Agata Jabłkowska</cp:lastModifiedBy>
  <cp:revision>2</cp:revision>
  <dcterms:created xsi:type="dcterms:W3CDTF">2025-06-13T12:15:00Z</dcterms:created>
  <dcterms:modified xsi:type="dcterms:W3CDTF">2025-06-13T12:15:00Z</dcterms:modified>
  <cp:category>Akt prawny</cp:category>
</cp:coreProperties>
</file>