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70" w:rsidRPr="00CA4570" w:rsidRDefault="00CA4570" w:rsidP="00CA4570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A4570">
        <w:rPr>
          <w:rFonts w:ascii="Times New Roman" w:hAnsi="Times New Roman" w:cs="Times New Roman"/>
          <w:sz w:val="24"/>
          <w:szCs w:val="24"/>
        </w:rPr>
        <w:t xml:space="preserve">Druk Nr </w:t>
      </w:r>
      <w:r w:rsidRPr="00CA4570">
        <w:rPr>
          <w:rFonts w:ascii="Times New Roman" w:hAnsi="Times New Roman" w:cs="Times New Roman"/>
          <w:b/>
          <w:sz w:val="24"/>
          <w:szCs w:val="24"/>
        </w:rPr>
        <w:t>166/2025</w:t>
      </w:r>
    </w:p>
    <w:p w:rsidR="00CA4570" w:rsidRPr="00CA4570" w:rsidRDefault="00CA4570" w:rsidP="00CA4570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A4570">
        <w:rPr>
          <w:rFonts w:ascii="Times New Roman" w:hAnsi="Times New Roman" w:cs="Times New Roman"/>
          <w:sz w:val="24"/>
          <w:szCs w:val="24"/>
        </w:rPr>
        <w:t xml:space="preserve">Projekt z dnia </w:t>
      </w:r>
      <w:r>
        <w:rPr>
          <w:rFonts w:ascii="Times New Roman" w:hAnsi="Times New Roman" w:cs="Times New Roman"/>
          <w:sz w:val="24"/>
          <w:szCs w:val="24"/>
        </w:rPr>
        <w:t>12 sierpnia 2025 r.</w:t>
      </w:r>
    </w:p>
    <w:p w:rsidR="00CA4570" w:rsidRDefault="00CA4570" w:rsidP="00CA45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FA662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 Nr                     </w:t>
      </w:r>
      <w:r w:rsidRPr="00FA662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Rady Miejskiej w Łodzi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r w:rsidRPr="00FA66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wyrażenia zgody na sprzedaż nieruchomości położonej w Łodzi przy ulicy gen. Jarosława Dąbrowskiego 23 oraz na odstąpienie od zbycia jej w drodze przetargu</w:t>
      </w:r>
      <w:bookmarkEnd w:id="0"/>
      <w:r w:rsidRPr="00FA66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6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 18 ust. 2 pkt 9 lit. a i pkt 15 ustawy z dnia 8 marca 1990 r. o samorządzie gminnym (Dz. U. z 2024 r. poz. 1465, 1572, 1907 i 1940) </w:t>
      </w:r>
      <w:r w:rsidRPr="00FA66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art. 13 ust. 1, art. 37 ust. 3 pkt 1 w związku z art. 6 pkt 1 ustawy z dnia 21 sierpnia 1997 r. o gospodarce nieruchomościami (Dz. U. z 2024 r. poz. 1145, 1222, 1717 i 1881),  Rada Miejska w Łodzi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6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uchwala, co następuje: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6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1. Wyraża się zgodę na sprzedaż nieruchomości, stanowiącej własność Miasta Łodzi,  położonej w Łodzi przy ulicy gen. Jarosława Dąbrowskiego 23, oznaczonej jako działka </w:t>
      </w:r>
      <w:r w:rsidRPr="00FA66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4/16 w obrębie G-15</w:t>
      </w:r>
      <w:r w:rsidRPr="00FA66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, o powierzchni </w:t>
      </w:r>
      <w:r w:rsidRPr="00FA66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25 449 m², dla której prowadzona jest księga wieczysta nr </w:t>
      </w:r>
      <w:r w:rsidR="008B4C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Pr="00FA662C">
        <w:rPr>
          <w:rFonts w:ascii="Times New Roman" w:eastAsia="Times New Roman" w:hAnsi="Times New Roman" w:cs="Times New Roman"/>
          <w:sz w:val="24"/>
          <w:szCs w:val="24"/>
          <w:lang w:eastAsia="pl-PL"/>
        </w:rPr>
        <w:t>, na rzecz spółki Miejskie Przedsiębiorstwo Komunikacyjne - Łódź Spółka z ograniczoną odpowiedzialnością z siedzibą w Łodzi, na cel - utrzymywanie obiektów i urządzeń transportu publicznego.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62C">
        <w:rPr>
          <w:rFonts w:ascii="Times New Roman" w:eastAsia="Times New Roman" w:hAnsi="Times New Roman" w:cs="Times New Roman"/>
          <w:sz w:val="24"/>
          <w:szCs w:val="24"/>
          <w:lang w:eastAsia="pl-PL"/>
        </w:rPr>
        <w:t>§ 2. Wyraża się zgodę na odstąpienie od zbycia w drodze przetargu nieruchomości opisanej w § 1.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662C">
        <w:rPr>
          <w:rFonts w:ascii="Times New Roman" w:eastAsia="Times New Roman" w:hAnsi="Times New Roman" w:cs="Times New Roman"/>
          <w:sz w:val="24"/>
          <w:szCs w:val="24"/>
          <w:lang w:eastAsia="pl-PL"/>
        </w:rPr>
        <w:t>§ 3. </w:t>
      </w: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Wykonanie uchwały powierza się Prezydentowi Miasta Łodzi.</w:t>
      </w:r>
    </w:p>
    <w:p w:rsidR="00FA662C" w:rsidRPr="00FA662C" w:rsidRDefault="00FA662C" w:rsidP="00FA662C">
      <w:pPr>
        <w:keepNext/>
        <w:keepLines/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62C">
        <w:rPr>
          <w:rFonts w:ascii="Times New Roman" w:eastAsia="Times New Roman" w:hAnsi="Times New Roman" w:cs="Times New Roman"/>
          <w:sz w:val="24"/>
          <w:szCs w:val="24"/>
          <w:lang w:eastAsia="pl-PL"/>
        </w:rPr>
        <w:t>§ 4. </w:t>
      </w: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Uchwała wchodzi w życie z dniem podjęcia.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6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A662C" w:rsidRPr="00FA662C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62C" w:rsidRPr="00FA662C" w:rsidRDefault="00FA662C" w:rsidP="00FA662C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62C" w:rsidRPr="00FA662C" w:rsidRDefault="00FA662C" w:rsidP="00FA662C">
            <w:pPr>
              <w:jc w:val="center"/>
              <w:rPr>
                <w:sz w:val="24"/>
                <w:szCs w:val="24"/>
              </w:rPr>
            </w:pPr>
            <w:r w:rsidRPr="00FA662C">
              <w:rPr>
                <w:sz w:val="24"/>
                <w:szCs w:val="24"/>
              </w:rPr>
              <w:fldChar w:fldCharType="begin"/>
            </w:r>
            <w:r w:rsidRPr="00FA662C">
              <w:rPr>
                <w:sz w:val="24"/>
                <w:szCs w:val="24"/>
              </w:rPr>
              <w:instrText>SIGNATURE_0_1_FUNCTION</w:instrText>
            </w:r>
            <w:r w:rsidRPr="00FA662C">
              <w:rPr>
                <w:sz w:val="24"/>
                <w:szCs w:val="24"/>
              </w:rPr>
              <w:fldChar w:fldCharType="separate"/>
            </w:r>
            <w:r w:rsidRPr="00FA662C">
              <w:rPr>
                <w:sz w:val="24"/>
                <w:szCs w:val="24"/>
              </w:rPr>
              <w:t>Przewodniczący|</w:t>
            </w:r>
          </w:p>
          <w:p w:rsidR="00FA662C" w:rsidRPr="00FA662C" w:rsidRDefault="00FA662C" w:rsidP="00FA662C">
            <w:pPr>
              <w:jc w:val="center"/>
              <w:rPr>
                <w:sz w:val="24"/>
                <w:szCs w:val="24"/>
              </w:rPr>
            </w:pPr>
            <w:r w:rsidRPr="00FA662C">
              <w:rPr>
                <w:sz w:val="24"/>
                <w:szCs w:val="24"/>
              </w:rPr>
              <w:t>Rady Miejskiej w Łodzi</w:t>
            </w:r>
            <w:r w:rsidRPr="00FA662C">
              <w:rPr>
                <w:sz w:val="24"/>
                <w:szCs w:val="24"/>
              </w:rPr>
              <w:fldChar w:fldCharType="end"/>
            </w:r>
          </w:p>
          <w:p w:rsidR="00FA662C" w:rsidRPr="00FA662C" w:rsidRDefault="00FA662C" w:rsidP="00FA662C">
            <w:pPr>
              <w:jc w:val="center"/>
              <w:rPr>
                <w:sz w:val="24"/>
                <w:szCs w:val="24"/>
              </w:rPr>
            </w:pPr>
            <w:r w:rsidRPr="00FA662C">
              <w:rPr>
                <w:sz w:val="24"/>
                <w:szCs w:val="24"/>
              </w:rPr>
              <w:t xml:space="preserve"> </w:t>
            </w:r>
          </w:p>
          <w:p w:rsidR="00FA662C" w:rsidRPr="00FA662C" w:rsidRDefault="00FA662C" w:rsidP="00FA662C">
            <w:pPr>
              <w:jc w:val="center"/>
              <w:rPr>
                <w:sz w:val="24"/>
                <w:szCs w:val="24"/>
              </w:rPr>
            </w:pPr>
            <w:r w:rsidRPr="00FA662C">
              <w:rPr>
                <w:sz w:val="24"/>
                <w:szCs w:val="24"/>
              </w:rPr>
              <w:fldChar w:fldCharType="begin"/>
            </w:r>
            <w:r w:rsidRPr="00FA662C">
              <w:rPr>
                <w:sz w:val="24"/>
                <w:szCs w:val="24"/>
              </w:rPr>
              <w:instrText>SIGNATURE_0_1_FIRSTNAME</w:instrText>
            </w:r>
            <w:r w:rsidRPr="00FA662C">
              <w:rPr>
                <w:sz w:val="24"/>
                <w:szCs w:val="24"/>
              </w:rPr>
              <w:fldChar w:fldCharType="separate"/>
            </w:r>
            <w:r w:rsidRPr="00FA662C">
              <w:rPr>
                <w:b/>
                <w:bCs/>
                <w:sz w:val="24"/>
                <w:szCs w:val="24"/>
              </w:rPr>
              <w:t xml:space="preserve">Bartosz </w:t>
            </w:r>
            <w:r w:rsidRPr="00FA662C">
              <w:rPr>
                <w:sz w:val="24"/>
                <w:szCs w:val="24"/>
              </w:rPr>
              <w:fldChar w:fldCharType="end"/>
            </w:r>
            <w:r w:rsidRPr="00FA662C">
              <w:rPr>
                <w:sz w:val="24"/>
                <w:szCs w:val="24"/>
              </w:rPr>
              <w:fldChar w:fldCharType="begin"/>
            </w:r>
            <w:r w:rsidRPr="00FA662C">
              <w:rPr>
                <w:sz w:val="24"/>
                <w:szCs w:val="24"/>
              </w:rPr>
              <w:instrText>SIGNATURE_0_1_LASTNAME</w:instrText>
            </w:r>
            <w:r w:rsidRPr="00FA662C">
              <w:rPr>
                <w:sz w:val="24"/>
                <w:szCs w:val="24"/>
              </w:rPr>
              <w:fldChar w:fldCharType="separate"/>
            </w:r>
            <w:r w:rsidRPr="00FA662C">
              <w:rPr>
                <w:b/>
                <w:bCs/>
                <w:sz w:val="24"/>
                <w:szCs w:val="24"/>
              </w:rPr>
              <w:t>DOMASZEWICZ</w:t>
            </w:r>
            <w:r w:rsidRPr="00FA662C">
              <w:rPr>
                <w:sz w:val="24"/>
                <w:szCs w:val="24"/>
              </w:rPr>
              <w:fldChar w:fldCharType="end"/>
            </w:r>
          </w:p>
          <w:p w:rsidR="00FA662C" w:rsidRPr="00FA662C" w:rsidRDefault="00FA662C" w:rsidP="00FA66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62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Projektodawcą jest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662C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 Łodzi</w:t>
      </w:r>
    </w:p>
    <w:p w:rsidR="00351D05" w:rsidRDefault="00496316"/>
    <w:p w:rsidR="00FA662C" w:rsidRDefault="00FA662C"/>
    <w:p w:rsidR="00FA662C" w:rsidRDefault="00FA662C"/>
    <w:p w:rsidR="00FA662C" w:rsidRDefault="00FA662C"/>
    <w:p w:rsidR="00FA662C" w:rsidRDefault="00FA662C"/>
    <w:p w:rsidR="00FA662C" w:rsidRDefault="00FA662C"/>
    <w:p w:rsidR="00FA662C" w:rsidRDefault="00FA662C"/>
    <w:p w:rsidR="00FA662C" w:rsidRDefault="00FA662C"/>
    <w:p w:rsidR="00FA662C" w:rsidRPr="00FA662C" w:rsidRDefault="00FA662C" w:rsidP="00FA66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t>uzasadnienie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Nieruchomość, położona w Łodzi przy ulicy gen. Jarosława Dąbrowskiego 23, oznaczona jako działka ewidencyjna nr 4/16 w obrębie G-15, położona w Łodzi przy ulicy gen. Jarosława Dąbrowskiego bez numeru, dla której prowadzona jest księga wieczysta nr </w:t>
      </w:r>
      <w:r w:rsidR="00AD17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</w:t>
      </w: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o powierzchni 25 449 m², stanowi własność Miasta Łodzi.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Na nieruchomości, stanowiącej działkę nr 4/16, usytuowanych jest szereg budynków </w:t>
      </w: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o charakterze przemysłowym, to jest m. in.: hale, magazyny, budynek napraw wiat, budynek brygadzistów, budynek spawaczy, wiaty, budynek socjalno-biurowy. 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Nieruchomość nie jest objęta ustaleniami miejscowego planu zagospodarowania przestrzennego oraz nie została podjęta uchwała Rady Miejskiej w sprawie przystąpienia </w:t>
      </w: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do sporządzenia takiego planu. W obowiązującym Studium uwarunkowań i kierunków zagospodarowania przestrzennego miasta Łodzi nieruchomość została wskazana na terenach oznaczonych symbolem „U” – tereny zabudowy usługowej. 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Miejska Pracownia Urbanistyczna w Łodzi, Zarząd Dróg i Transportu oraz Wydział Kształtowania Środowiska w Departamencie Ekologii i Klimatu Urzędu Miasta Łodzi pozytywnie zaopiniowały sprzedaż wskazanej nieruchomości. 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Stosownie do § 2 ust. 2 i ust. 3 uchwały Nr XXVII/547/08 Rady Miejskiej w Łodzi </w:t>
      </w: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z dnia 27 lutego 2008 r. w sprawie zasad nabywania i zbywania nieruchomości, </w:t>
      </w: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ich wydzierżawiania oraz oddawania w użytkowanie (z późniejszymi zmianami) sprzedaż nieruchomości o wartości większej niż 1 000 000 zł netto, wymaga odrębnej zgody Rady Miejskiej w Łodzi. Wyjątkiem od tej zasady jest sytuacja, gdy rozważana sprzedaż dotyczy nieruchomości, dla której obowiązuje miejscowy plan zagospodarowania przestrzennego.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uwagi na fakt, że wartość nieruchomości została określona przez rzeczoznawcę majątkowego na kwotę 7 987 000 zł i wskazana nieruchomość nie jest objęta ustaleniami miejscowego planu zagospodarowania przestrzennego, wymagana jest zgoda Rady Miejskiej w Łodzi na sprzedaż nieruchomości. 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Zgodnie z art. 37 ust. 3 pkt 1 ustawy z dnia 21 sierpnia 1997 r. o gospodarce nieruchomościami, odpowiednia rada w odniesieniu do nieruchomości stanowiących własność jednostek samorządu terytorialnego, może podjąć uchwałę o odstąpieniu od zbycia w drodze przetargu nieruchomości, przeznaczonych na realizację celów publicznych, jeżeli cele te będą realizowane przez podmiot, dla którego są to cele statutowe i którego dochody przeznacza się w całości na działalność statutową. Stosownie do art. 6 pkt 1 ustawy z dnia 21 sierpnia 1997 r. o gospodarce nieruchomościami, celem publicznym w rozumieniu ustawy jest między innymi budowa, utrzymywanie obiektów i urządzeń transportu publicznego. 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Wniosek o nabycie ww. nieruchomości złożyła spółka Miejskie </w:t>
      </w:r>
      <w:r w:rsidRPr="00FA662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pl-PL"/>
        </w:rPr>
        <w:t xml:space="preserve">Przedsiębiorstwo Komunikacyjne - Łódź Spółka z ograniczoną odpowiedzialnością z siedzibą w Łodzi, będąca jednoosobową spółką Gminy Łódź. </w:t>
      </w:r>
    </w:p>
    <w:p w:rsidR="00FA662C" w:rsidRPr="00FA662C" w:rsidRDefault="00FA662C" w:rsidP="00FA662C">
      <w:pPr>
        <w:tabs>
          <w:tab w:val="right" w:leader="hyphen" w:pos="9072"/>
        </w:tabs>
        <w:autoSpaceDE w:val="0"/>
        <w:autoSpaceDN w:val="0"/>
        <w:adjustRightInd w:val="0"/>
        <w:spacing w:after="0" w:line="240" w:lineRule="auto"/>
        <w:ind w:left="285" w:firstLine="28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pl-PL"/>
        </w:rPr>
        <w:t>Stosownie do treści aktu założycielskiego Spółki:</w:t>
      </w:r>
    </w:p>
    <w:p w:rsidR="00FA662C" w:rsidRPr="00FA662C" w:rsidRDefault="00FA662C" w:rsidP="00FA662C">
      <w:pPr>
        <w:numPr>
          <w:ilvl w:val="0"/>
          <w:numId w:val="1"/>
        </w:numPr>
        <w:tabs>
          <w:tab w:val="right" w:leader="hyphen" w:pos="9072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ramach swojej działalności Spółka wykonuje zadania o charakterze użyteczności publicznej w zakresie lokalnego transportu zbiorowego oraz realizuje cel publiczny </w:t>
      </w: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w postaci budowy, utrzymywania obiektów i urządzeń transportu publicznego;</w:t>
      </w:r>
    </w:p>
    <w:p w:rsidR="00FA662C" w:rsidRPr="00FA662C" w:rsidRDefault="00FA662C" w:rsidP="00FA662C">
      <w:pPr>
        <w:numPr>
          <w:ilvl w:val="0"/>
          <w:numId w:val="1"/>
        </w:numPr>
        <w:tabs>
          <w:tab w:val="right" w:leader="hyphen" w:pos="9072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działalność podstawowa Spółki obejmuje wykonywanie zadań o charakterze użyteczności publicznej w ramach lokalnego transportu zbiorowego w zakresie i na warunkach określonych we właściwej uchwale Rady Miejskiej w Łodzi w sprawie </w:t>
      </w: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bezpośredniego powierzenia wykonywania zadań własnych gminy w zakresie lokalnego transportu zbiorowego;</w:t>
      </w:r>
    </w:p>
    <w:p w:rsidR="00FA662C" w:rsidRPr="00FA662C" w:rsidRDefault="00FA662C" w:rsidP="00FA662C">
      <w:pPr>
        <w:numPr>
          <w:ilvl w:val="0"/>
          <w:numId w:val="1"/>
        </w:numPr>
        <w:tabs>
          <w:tab w:val="right" w:leader="hyphen" w:pos="9072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spółka może prowadzić inną działalność niż powierzona, o ile jej zakres będzie marginalny </w:t>
      </w: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w stosunku do działalności Spółki;</w:t>
      </w:r>
    </w:p>
    <w:p w:rsidR="00FA662C" w:rsidRPr="00FA662C" w:rsidRDefault="00FA662C" w:rsidP="00FA662C">
      <w:pPr>
        <w:numPr>
          <w:ilvl w:val="0"/>
          <w:numId w:val="1"/>
        </w:numPr>
        <w:tabs>
          <w:tab w:val="right" w:leader="hyphen" w:pos="9072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zysk Spółki przeznacza się w całości na realizację celów statutowych i na pokrycie straty.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Miasto Łódź i MPK-Łódź sp. z o.o. z siedzibą w Łodzi łączy umowa użyczenia </w:t>
      </w: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Nr 1/NW/2000, zawarta w dniu 28 lipca 2000 roku, której przedmiotem jest użyczenie tej Spółce mienia stanowiącego własność Miasta Łodzi, obejmującego nieruchomości gruntowe i środki trwałe, w tym budynki, usytuowane na nieruchomości. W dniu 1 września 2016 roku zostało zawarte pisemne porozumienie pomiędzy Miastem Łódź a MPK-Łódź sp. z o.o., którego przedmiotem była między innymi nieruchomość, stanowiąca działkę nr 4/16 w obrębie G-15. Zgodnie z § 2 ust. 2 porozumienia, „w związku z faktem, że MPK planuje zabudowę nieruchomości na podstawie zezwoleń na budowę, Gmina, pod warunkiem uzyskania zgody Rady Miejskiej w Łodzi, sprzeda na rzecz MPK m.in. ww. działkę w trybie bezprzetargowym po spełnieniu warunków określonych w art. 37 ust. 3 ustawy o gospodarce nieruchomościami”. </w:t>
      </w:r>
      <w:proofErr w:type="spellStart"/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Porozuminie</w:t>
      </w:r>
      <w:proofErr w:type="spellEnd"/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to do dzisiaj nie zostało wykonane.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Nieruchomość, stanowiąca działkę ewidencyjną numer 4/16, w całości przystosowana jest do działalności, prowadzonej na niej przez wyodrębniony w MPK-Łódź sp. z o.o. Zakład Torów i Sieci w zakresie:</w:t>
      </w:r>
    </w:p>
    <w:p w:rsidR="00FA662C" w:rsidRPr="00FA662C" w:rsidRDefault="00FA662C" w:rsidP="00FA66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układania torów tramwajowych w różnych technologiach,</w:t>
      </w:r>
    </w:p>
    <w:p w:rsidR="00FA662C" w:rsidRPr="00FA662C" w:rsidRDefault="00FA662C" w:rsidP="00FA66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wykonywania układów sterowania zwrotnicami tramwajowymi i ogrzewaniem rozjazdów,</w:t>
      </w:r>
    </w:p>
    <w:p w:rsidR="00FA662C" w:rsidRPr="00FA662C" w:rsidRDefault="00FA662C" w:rsidP="00FA66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remontów i konserwacji torowisk oraz rozjazdów tramwajowych,</w:t>
      </w:r>
    </w:p>
    <w:p w:rsidR="00FA662C" w:rsidRPr="00FA662C" w:rsidRDefault="00FA662C" w:rsidP="00FA66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remontów i konserwacji sieci trakcyjnej oraz podstacji średniego napięcia,</w:t>
      </w:r>
    </w:p>
    <w:p w:rsidR="00FA662C" w:rsidRPr="00FA662C" w:rsidRDefault="00FA662C" w:rsidP="00FA66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produkcji elementów torowo – sieciowych (rozjazdów tramwajowych, zwrotnic,  iglic).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Nieruchomość, użytkowana przez Zakład Torów i Sieci, wykorzystywana jest w celu wykonywania działań naprawczych i konserwatorskich torów i sieci trakcyjnej. Najważniejsze działania realizowane przez Zakład Torów i Sieci to produkcja elementów torowo - sieciowych, naprawa wiat przystankowych, siedziba pogotowia torowo - sieciowego, siedziba dyspozytorni torowo-sieciowej sterującej zdalnie podstacjami trakcyjnymi, znajdującymi się na terenie aglomeracji łódzkiej: Łódź, Pabianie, Zgierz, Konstantynów Łódzki.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left="28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Stosownie do pisma Biura Nadzoru Właścicielskiego w Departamencie Strategii </w:t>
      </w: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i Promocji z dnia 22 października 2024 roku, nieruchomość jest niezbędna dla prowadzenia działalności przez Spółkę MPK-Łódź sp. z o.o. 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 mocy uchwały Nr 37/13/2025 z dnia 17 lipca 2025 roku, Zarząd Osiedla Chojny-Dąbrowa pozytywnie zaopiniował projekt uchwały Rady Miejskiej w Łodzi w sprawie wyrażenia zgody na sprzedaż nieruchomości,</w:t>
      </w:r>
      <w:r w:rsidRPr="00FA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położonej w Łodzi przy ulicy gen. Jarosława Dąbrowskiego 23 oraz na odstąpienie od jej zbycia w drodze przetargu.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uwagi na położenie nieruchomości na obszarze graniczącym z nieruchomością, oddaną </w:t>
      </w: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w trwały zarząd na cele obronności i bezpieczeństwa państwa, tj. z uwagi na sąsiedztwo zakładu karnego, na wniosek Miasta Łodzi, Minister Sprawiedliwości zajął pozytywne stanowisko odnośnie sprzedaży przez Miasto Łódź nieruchomości, stanowiącej działkę numer 4/16 - stosownie do przepisu art. 19 ust. 1 pkt 3 ustawy z dnia 21 sierpnia 1997 r. o gospodarce nieruchomościami. 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left="285"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Mając na uwadze powyższe przedstawiam projekt uchwały Rady Miejskiej w Łodzi w sprawie wyrażenia zgody </w:t>
      </w:r>
      <w:proofErr w:type="spellStart"/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zgody</w:t>
      </w:r>
      <w:proofErr w:type="spellEnd"/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na sprzedaż nieruchomości położonej w Łodzi przy </w:t>
      </w:r>
      <w:r w:rsidRPr="00FA66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ulicy gen. Jarosława Dąbrowskiego 23 oraz na odstąpienie od ich zbycia w drodze przetargu.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Nieruchomości przeznaczone do sprzedaży </w:t>
      </w: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FA662C" w:rsidRPr="00FA662C" w:rsidRDefault="00FA662C" w:rsidP="00FA6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FA662C" w:rsidRPr="00FA662C" w:rsidRDefault="00FA662C" w:rsidP="00FA662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A662C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pl-PL"/>
        </w:rPr>
        <w:drawing>
          <wp:inline distT="0" distB="0" distL="0" distR="0">
            <wp:extent cx="6019165" cy="554990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554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62C" w:rsidRDefault="00FA662C"/>
    <w:sectPr w:rsidR="00FA662C" w:rsidSect="00A76A8F"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E6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415A4975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135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79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351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95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67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7110" w:hanging="360"/>
      </w:pPr>
      <w:rPr>
        <w:rFonts w:ascii="Wingdings" w:hAnsi="Wingdings" w:cs="Wingdings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DF"/>
    <w:rsid w:val="00107C36"/>
    <w:rsid w:val="002638AC"/>
    <w:rsid w:val="0035265E"/>
    <w:rsid w:val="00401109"/>
    <w:rsid w:val="00496316"/>
    <w:rsid w:val="005E56DF"/>
    <w:rsid w:val="008B4C3F"/>
    <w:rsid w:val="009A59E9"/>
    <w:rsid w:val="00AD17CC"/>
    <w:rsid w:val="00CA4570"/>
    <w:rsid w:val="00FA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A35AB-4A52-4DC4-A8CB-84C73C9E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FA66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FA662C"/>
    <w:pPr>
      <w:autoSpaceDE w:val="0"/>
      <w:autoSpaceDN w:val="0"/>
      <w:adjustRightInd w:val="0"/>
      <w:ind w:left="720"/>
      <w:contextualSpacing/>
    </w:pPr>
    <w:rPr>
      <w:rFonts w:ascii="Calibri" w:eastAsia="Times New Roman" w:hAnsi="Calibri" w:cs="Times New Roman"/>
      <w:color w:val="00000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Walczak</dc:creator>
  <cp:keywords/>
  <dc:description/>
  <cp:lastModifiedBy>Małgorzata Wójcik</cp:lastModifiedBy>
  <cp:revision>2</cp:revision>
  <dcterms:created xsi:type="dcterms:W3CDTF">2025-08-14T11:27:00Z</dcterms:created>
  <dcterms:modified xsi:type="dcterms:W3CDTF">2025-08-14T11:27:00Z</dcterms:modified>
</cp:coreProperties>
</file>