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6E" w:rsidRDefault="0037086E" w:rsidP="003708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086E" w:rsidRDefault="0037086E" w:rsidP="0037086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111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37086E" w:rsidRDefault="0037086E" w:rsidP="0037086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19 sierpnia 2025 r.</w:t>
      </w:r>
    </w:p>
    <w:p w:rsidR="0037086E" w:rsidRDefault="0037086E" w:rsidP="0037086E">
      <w:pPr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6E" w:rsidRDefault="0037086E" w:rsidP="0037086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6E" w:rsidRDefault="0037086E" w:rsidP="0037086E">
      <w:pPr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086E" w:rsidRDefault="0037086E" w:rsidP="0037086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37086E" w:rsidRDefault="0037086E" w:rsidP="0037086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37086E" w:rsidRDefault="0037086E" w:rsidP="0037086E">
      <w:pPr>
        <w:tabs>
          <w:tab w:val="left" w:pos="510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37086E" w:rsidRDefault="0037086E" w:rsidP="0037086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37086E" w:rsidRDefault="0037086E" w:rsidP="0037086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Lokali Miejskich.</w:t>
      </w:r>
    </w:p>
    <w:p w:rsidR="0037086E" w:rsidRDefault="0037086E" w:rsidP="003708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086E" w:rsidRDefault="0037086E" w:rsidP="0037086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>
        <w:rPr>
          <w:rFonts w:ascii="Times New Roman" w:hAnsi="Times New Roman"/>
          <w:sz w:val="24"/>
          <w:szCs w:val="24"/>
        </w:rPr>
        <w:t xml:space="preserve"> 2024 poz. 1465, </w:t>
      </w:r>
      <w:r>
        <w:rPr>
          <w:rFonts w:ascii="Times New Roman" w:hAnsi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art. 229 pkt 3, art. 237 § 3 oraz art. 238 § 1 ustawy z dnia 14 czerwca 1960 r. - Kodeks postępowania administracyjnego 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(Dz. U. z </w:t>
      </w:r>
      <w:r w:rsidR="00783CB2">
        <w:rPr>
          <w:rFonts w:ascii="Times New Roman" w:eastAsia="Calibri" w:hAnsi="Times New Roman" w:cs="Times New Roman"/>
          <w:sz w:val="24"/>
          <w:szCs w:val="24"/>
        </w:rPr>
        <w:t xml:space="preserve">2024 r. poz. 572,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2025 r. poz. 769), 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Rada Miejska w Łodzi</w:t>
      </w:r>
    </w:p>
    <w:p w:rsidR="0037086E" w:rsidRDefault="0037086E" w:rsidP="0037086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37086E" w:rsidRDefault="0037086E" w:rsidP="0037086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086E" w:rsidRDefault="0037086E" w:rsidP="0037086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p. 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działania Dyrektora Zarządu Lokali Miejskich uznaje się za bezzasadną.</w:t>
      </w:r>
    </w:p>
    <w:p w:rsidR="0037086E" w:rsidRDefault="0037086E" w:rsidP="0037086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7086E" w:rsidRDefault="0037086E" w:rsidP="0037086E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37086E" w:rsidRDefault="0037086E" w:rsidP="0037086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37086E" w:rsidRDefault="0037086E" w:rsidP="0037086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86E" w:rsidRDefault="0037086E" w:rsidP="0037086E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86E" w:rsidRDefault="0037086E" w:rsidP="0037086E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37086E" w:rsidRDefault="0037086E" w:rsidP="0037086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7086E" w:rsidRDefault="0037086E" w:rsidP="0037086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7086E" w:rsidRDefault="0037086E" w:rsidP="0037086E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7086E" w:rsidRDefault="0037086E" w:rsidP="0037086E">
      <w:pPr>
        <w:spacing w:after="0" w:line="276" w:lineRule="auto"/>
        <w:ind w:left="4956" w:firstLine="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37086E" w:rsidRDefault="0037086E" w:rsidP="003708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86E" w:rsidRDefault="0037086E" w:rsidP="003708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86E" w:rsidRDefault="0037086E" w:rsidP="003708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086E" w:rsidRDefault="0037086E" w:rsidP="003708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37086E" w:rsidRDefault="0037086E" w:rsidP="003708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37086E" w:rsidRDefault="0037086E" w:rsidP="003708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7086E" w:rsidRDefault="0037086E" w:rsidP="0037086E"/>
    <w:p w:rsidR="0037086E" w:rsidRDefault="0037086E" w:rsidP="0037086E"/>
    <w:p w:rsidR="0037086E" w:rsidRDefault="0037086E" w:rsidP="0037086E"/>
    <w:p w:rsidR="0037086E" w:rsidRDefault="0037086E" w:rsidP="003708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086E" w:rsidRDefault="0037086E" w:rsidP="0037086E">
      <w:pPr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37086E" w:rsidRDefault="0037086E" w:rsidP="0037086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37086E" w:rsidRDefault="0037086E" w:rsidP="0037086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37086E" w:rsidRDefault="0037086E" w:rsidP="0037086E">
      <w:pPr>
        <w:spacing w:after="0" w:line="276" w:lineRule="auto"/>
        <w:ind w:left="59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37086E" w:rsidRDefault="0037086E" w:rsidP="003708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086E" w:rsidRDefault="0037086E" w:rsidP="003708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37086E" w:rsidRDefault="0037086E" w:rsidP="0037086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86E" w:rsidRPr="00290786" w:rsidRDefault="0037086E" w:rsidP="0037086E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0786">
        <w:rPr>
          <w:rFonts w:ascii="Times New Roman" w:hAnsi="Times New Roman" w:cs="Times New Roman"/>
        </w:rPr>
        <w:t xml:space="preserve">W dniu 5 czerwca 2025 r. do Rady Miejskiej w Łodzi wpłynęła skarga na działania Dyrektora Zarządu Lokali Miejskich w związku z brakiem </w:t>
      </w:r>
      <w:r w:rsidRPr="00290786">
        <w:rPr>
          <w:rFonts w:ascii="Times New Roman" w:hAnsi="Times New Roman" w:cs="Times New Roman"/>
          <w:color w:val="auto"/>
        </w:rPr>
        <w:t xml:space="preserve"> pomocy w uzyskaniu lokalu gminnego dla córki oraz brak</w:t>
      </w:r>
      <w:r>
        <w:rPr>
          <w:rFonts w:ascii="Times New Roman" w:hAnsi="Times New Roman" w:cs="Times New Roman"/>
          <w:color w:val="auto"/>
        </w:rPr>
        <w:t>iem</w:t>
      </w:r>
      <w:r w:rsidRPr="00290786">
        <w:rPr>
          <w:rFonts w:ascii="Times New Roman" w:hAnsi="Times New Roman" w:cs="Times New Roman"/>
          <w:color w:val="auto"/>
        </w:rPr>
        <w:t xml:space="preserve"> zgody na najem przyległego lokalu przy ul. Pomorskie</w:t>
      </w:r>
      <w:r>
        <w:rPr>
          <w:rFonts w:ascii="Times New Roman" w:hAnsi="Times New Roman" w:cs="Times New Roman"/>
          <w:color w:val="auto"/>
        </w:rPr>
        <w:t xml:space="preserve">j. </w:t>
      </w:r>
      <w:r w:rsidRPr="00290786">
        <w:rPr>
          <w:rFonts w:ascii="Times New Roman" w:hAnsi="Times New Roman" w:cs="Times New Roman"/>
          <w:color w:val="auto"/>
        </w:rPr>
        <w:t>Skarżąca podnosi m.in. trudną sytuację zdrowotną męża, trudne warunki mieszkaniowe córki z</w:t>
      </w:r>
      <w:r>
        <w:rPr>
          <w:rFonts w:ascii="Times New Roman" w:hAnsi="Times New Roman" w:cs="Times New Roman"/>
          <w:color w:val="auto"/>
        </w:rPr>
        <w:t> </w:t>
      </w:r>
      <w:r w:rsidRPr="00290786">
        <w:rPr>
          <w:rFonts w:ascii="Times New Roman" w:hAnsi="Times New Roman" w:cs="Times New Roman"/>
          <w:color w:val="auto"/>
        </w:rPr>
        <w:t xml:space="preserve">czwórką dzieci oraz istnienie wolnych lokali w tej samej nieruchomości, które według </w:t>
      </w:r>
      <w:r>
        <w:rPr>
          <w:rFonts w:ascii="Times New Roman" w:hAnsi="Times New Roman" w:cs="Times New Roman"/>
          <w:color w:val="auto"/>
        </w:rPr>
        <w:t>N</w:t>
      </w:r>
      <w:r w:rsidRPr="00290786">
        <w:rPr>
          <w:rFonts w:ascii="Times New Roman" w:hAnsi="Times New Roman" w:cs="Times New Roman"/>
          <w:color w:val="auto"/>
        </w:rPr>
        <w:t>iej</w:t>
      </w:r>
      <w:r>
        <w:rPr>
          <w:rFonts w:ascii="Times New Roman" w:hAnsi="Times New Roman" w:cs="Times New Roman"/>
          <w:color w:val="auto"/>
        </w:rPr>
        <w:t> </w:t>
      </w:r>
      <w:r w:rsidRPr="00290786">
        <w:rPr>
          <w:rFonts w:ascii="Times New Roman" w:hAnsi="Times New Roman" w:cs="Times New Roman"/>
          <w:color w:val="auto"/>
        </w:rPr>
        <w:t>nie są zasiedlane bez uzasadnienia.</w:t>
      </w:r>
    </w:p>
    <w:p w:rsidR="0037086E" w:rsidRDefault="0037086E" w:rsidP="0037086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86E" w:rsidRDefault="0037086E" w:rsidP="003708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7086E" w:rsidRDefault="0037086E" w:rsidP="0037086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086E" w:rsidRPr="00290786" w:rsidRDefault="0037086E" w:rsidP="0037086E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Lokal,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który zajmują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karżąca i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J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ej mąż, ma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powierzchnię 74,35 m² i zaspokaja potrzeby ich dwuosobowego gospodarstwa. Wniosek 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oddanie w najem przyległego lokalu został rozpatrzony negatywnie – wskazano, że aktualna uchwała Rady Miejskiej (LXXXV/2572/23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 dnia 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 grudnia 2023 r.) nie przewiduje takiej formy przydziału lokalu. Ponadto córka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karżącej nie złożyła wniosku o umieszczenie na liście oczekujących na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lokal gminny, mimo wcześniejszych pouczeń.</w:t>
      </w:r>
    </w:p>
    <w:p w:rsidR="0037086E" w:rsidRDefault="0037086E" w:rsidP="0037086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karżąca została poinformowana o możliwości złożenia nowego wniosku, jeśli córka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rodziną na stałe zamieszka w lokalu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Do dnia 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czerwca 2025 r. nowy wniosek nie wpłynął. W odniesieniu do lokali pustostanów – 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arząd 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okali 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iejskich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wskazał, że ich status był przez wiele lat nieuregulowany z powodu postępowania sądowego o zasiedzenie. Dopiero w czerwcu 2024 r.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zostało wydane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prawomocne orzeczenie, po którym planowane są decyzje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>dalszego przeznaczenia tych lokali.</w:t>
      </w:r>
    </w:p>
    <w:p w:rsidR="0037086E" w:rsidRDefault="0037086E" w:rsidP="0037086E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Postępowanie zostało przeprowadzone zgodnie z obowiązującymi przepisami, a odmowa oddania w najem przyległego lokalu miała podstawę w obowiązujących uchwałach. Jednocześnie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karżąca została poinformowana o dostępnych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możliwościach</w:t>
      </w:r>
      <w:r w:rsidRPr="0029078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dalszego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postępowania.</w:t>
      </w:r>
    </w:p>
    <w:p w:rsidR="0037086E" w:rsidRDefault="0037086E" w:rsidP="003708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7086E" w:rsidRDefault="0037086E" w:rsidP="0037086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37086E" w:rsidRDefault="0037086E" w:rsidP="003708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86E" w:rsidRDefault="0037086E" w:rsidP="0037086E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7086E" w:rsidRDefault="0037086E" w:rsidP="003708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7086E" w:rsidRPr="00584443" w:rsidRDefault="0037086E" w:rsidP="0037086E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W przypadku, gdy skarga, w wyniku jej rozpatrzenia, została uznana za bezzasadną i jej bezzasadność wykazano w odpowiedzi na skargę, a skarżący ponowił skargę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783CB2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6E"/>
    <w:rsid w:val="001A7B09"/>
    <w:rsid w:val="0037086E"/>
    <w:rsid w:val="00776C89"/>
    <w:rsid w:val="0078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C265"/>
  <w15:chartTrackingRefBased/>
  <w15:docId w15:val="{971C06B6-5F4D-401E-AAE5-1BCBAAFB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8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2</cp:revision>
  <dcterms:created xsi:type="dcterms:W3CDTF">2025-08-19T05:35:00Z</dcterms:created>
  <dcterms:modified xsi:type="dcterms:W3CDTF">2025-08-19T11:34:00Z</dcterms:modified>
</cp:coreProperties>
</file>