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D8" w:rsidRDefault="009F5FD8" w:rsidP="009F5FD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r>
        <w:rPr>
          <w:rFonts w:ascii="Times New Roman" w:hAnsi="Times New Roman"/>
          <w:bCs/>
          <w:sz w:val="24"/>
          <w:szCs w:val="24"/>
        </w:rPr>
        <w:t xml:space="preserve">Druk </w:t>
      </w:r>
      <w:bookmarkStart w:id="1" w:name="_GoBack"/>
      <w:r>
        <w:rPr>
          <w:rFonts w:ascii="Times New Roman" w:hAnsi="Times New Roman"/>
          <w:bCs/>
          <w:sz w:val="24"/>
          <w:szCs w:val="24"/>
        </w:rPr>
        <w:t xml:space="preserve">BRM nr </w:t>
      </w:r>
      <w:r>
        <w:rPr>
          <w:rFonts w:ascii="Times New Roman" w:hAnsi="Times New Roman"/>
          <w:b/>
          <w:bCs/>
          <w:sz w:val="24"/>
          <w:szCs w:val="24"/>
        </w:rPr>
        <w:t>131</w:t>
      </w:r>
      <w:r>
        <w:rPr>
          <w:rFonts w:ascii="Times New Roman" w:hAnsi="Times New Roman"/>
          <w:b/>
          <w:sz w:val="24"/>
          <w:szCs w:val="24"/>
        </w:rPr>
        <w:t>/2025</w:t>
      </w:r>
      <w:bookmarkEnd w:id="1"/>
    </w:p>
    <w:p w:rsidR="009F5FD8" w:rsidRDefault="009F5FD8" w:rsidP="009F5FD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16 września 2025 r.</w:t>
      </w:r>
    </w:p>
    <w:p w:rsidR="009F5FD8" w:rsidRDefault="009F5FD8" w:rsidP="009F5FD8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9F5FD8" w:rsidRDefault="009F5FD8" w:rsidP="009F5FD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F5FD8" w:rsidRDefault="009F5FD8" w:rsidP="009F5FD8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9F5FD8" w:rsidRDefault="009F5FD8" w:rsidP="009F5FD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9F5FD8" w:rsidRDefault="009F5FD8" w:rsidP="009F5FD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9F5FD8" w:rsidRDefault="009F5FD8" w:rsidP="009F5FD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9F5FD8" w:rsidRDefault="009F5FD8" w:rsidP="009F5FD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F5FD8" w:rsidRPr="0025676B" w:rsidRDefault="009F5FD8" w:rsidP="009F5FD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8D4C18">
        <w:rPr>
          <w:rFonts w:ascii="Times New Roman" w:hAnsi="Times New Roman"/>
          <w:b/>
          <w:sz w:val="24"/>
          <w:szCs w:val="24"/>
        </w:rPr>
        <w:t xml:space="preserve">wniosku </w:t>
      </w:r>
      <w:r>
        <w:rPr>
          <w:rFonts w:ascii="Times New Roman" w:hAnsi="Times New Roman"/>
          <w:b/>
          <w:sz w:val="24"/>
          <w:szCs w:val="24"/>
        </w:rPr>
        <w:t xml:space="preserve">p. </w:t>
      </w:r>
    </w:p>
    <w:p w:rsidR="009F5FD8" w:rsidRDefault="009F5FD8" w:rsidP="009F5FD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5FD8" w:rsidRDefault="009F5FD8" w:rsidP="009F5FD8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</w:t>
      </w:r>
      <w:r w:rsidRPr="0005460A">
        <w:rPr>
          <w:rFonts w:ascii="Times New Roman" w:hAnsi="Times New Roman"/>
          <w:sz w:val="24"/>
          <w:szCs w:val="24"/>
        </w:rPr>
        <w:t xml:space="preserve">(Dz. U. z 2025 r. poz. 1153) </w:t>
      </w:r>
      <w:r>
        <w:rPr>
          <w:rFonts w:ascii="Times New Roman" w:hAnsi="Times New Roman"/>
          <w:sz w:val="24"/>
          <w:szCs w:val="24"/>
        </w:rPr>
        <w:t>oraz art. 241 i art. 244 § 2 ustawy z dnia 14 czerwca 1960 r. Kodeks postępowania administracyjnego (Dz. U. z 2024 r. poz. 572</w:t>
      </w:r>
      <w:r w:rsidRPr="00857455">
        <w:t xml:space="preserve"> </w:t>
      </w:r>
      <w:r w:rsidRPr="0085745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</w:t>
      </w:r>
      <w:r w:rsidRPr="0085745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857455">
        <w:rPr>
          <w:rFonts w:ascii="Times New Roman" w:hAnsi="Times New Roman"/>
          <w:sz w:val="24"/>
          <w:szCs w:val="24"/>
        </w:rPr>
        <w:t>2025 r. poz. 769</w:t>
      </w:r>
      <w:r>
        <w:rPr>
          <w:rFonts w:ascii="Times New Roman" w:hAnsi="Times New Roman"/>
          <w:sz w:val="24"/>
          <w:szCs w:val="24"/>
        </w:rPr>
        <w:t xml:space="preserve"> ),  Rada Miejska w Łodzi</w:t>
      </w:r>
    </w:p>
    <w:p w:rsidR="009F5FD8" w:rsidRDefault="009F5FD8" w:rsidP="009F5FD8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5FD8" w:rsidRDefault="009F5FD8" w:rsidP="009F5FD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9F5FD8" w:rsidRDefault="009F5FD8" w:rsidP="009F5FD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5FD8" w:rsidRDefault="009F5FD8" w:rsidP="009F5FD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p…. 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bezzasadny.</w:t>
      </w:r>
    </w:p>
    <w:p w:rsidR="009F5FD8" w:rsidRDefault="009F5FD8" w:rsidP="009F5FD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9F5FD8" w:rsidRDefault="009F5FD8" w:rsidP="009F5FD8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Wnioskodawcy niniejszej uchwały wraz z uzasadnieniem.</w:t>
      </w:r>
    </w:p>
    <w:p w:rsidR="009F5FD8" w:rsidRDefault="009F5FD8" w:rsidP="009F5FD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9F5FD8" w:rsidRDefault="009F5FD8" w:rsidP="009F5FD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9F5FD8" w:rsidRDefault="009F5FD8" w:rsidP="009F5FD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9F5FD8" w:rsidRDefault="009F5FD8" w:rsidP="009F5FD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9F5FD8" w:rsidRPr="007C4BFD" w:rsidRDefault="009F5FD8" w:rsidP="009F5FD8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9F5FD8" w:rsidRPr="007C4BFD" w:rsidRDefault="009F5FD8" w:rsidP="009F5FD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9F5FD8" w:rsidRPr="007C4BFD" w:rsidRDefault="009F5FD8" w:rsidP="009F5FD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9F5FD8" w:rsidRPr="007C4BFD" w:rsidRDefault="009F5FD8" w:rsidP="009F5FD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9F5FD8" w:rsidRPr="007C4BFD" w:rsidRDefault="009F5FD8" w:rsidP="009F5FD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9F5FD8" w:rsidRPr="007C4BFD" w:rsidRDefault="009F5FD8" w:rsidP="009F5FD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9F5FD8" w:rsidRDefault="009F5FD8" w:rsidP="009F5FD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9F5FD8" w:rsidRDefault="009F5FD8" w:rsidP="009F5FD8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9F5FD8" w:rsidRDefault="009F5FD8" w:rsidP="009F5FD8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9F5FD8" w:rsidRDefault="009F5FD8" w:rsidP="009F5FD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9F5FD8" w:rsidRDefault="009F5FD8" w:rsidP="009F5FD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9F5FD8" w:rsidRDefault="009F5FD8" w:rsidP="009F5FD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9F5FD8" w:rsidRDefault="009F5FD8" w:rsidP="009F5FD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9F5FD8" w:rsidRDefault="009F5FD8" w:rsidP="009F5FD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</w:p>
    <w:p w:rsidR="009F5FD8" w:rsidRDefault="009F5FD8" w:rsidP="009F5FD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9F5FD8" w:rsidRDefault="009F5FD8" w:rsidP="009F5FD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9F5FD8" w:rsidRDefault="009F5FD8" w:rsidP="009F5FD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F5FD8" w:rsidRDefault="009F5FD8" w:rsidP="009F5FD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9F5FD8" w:rsidRDefault="009F5FD8" w:rsidP="009F5FD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F5FD8" w:rsidRDefault="009F5FD8" w:rsidP="009F5FD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F5FD8" w:rsidRDefault="009F5FD8" w:rsidP="009F5FD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9F5FD8" w:rsidRDefault="009F5FD8" w:rsidP="009F5FD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9F5FD8" w:rsidRDefault="009F5FD8" w:rsidP="009F5FD8">
      <w:pPr>
        <w:suppressAutoHyphens w:val="0"/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Do</w:t>
      </w:r>
      <w:r w:rsidRPr="00A74A38">
        <w:rPr>
          <w:rFonts w:ascii="Times New Roman" w:eastAsia="Calibri" w:hAnsi="Times New Roman"/>
          <w:sz w:val="24"/>
          <w:szCs w:val="24"/>
          <w:lang w:eastAsia="ar-SA"/>
        </w:rPr>
        <w:t xml:space="preserve"> Rady Miejskiej w Łodzi wpłynął wniosek </w:t>
      </w:r>
      <w:r w:rsidRPr="00857455">
        <w:rPr>
          <w:rFonts w:ascii="Times New Roman" w:eastAsiaTheme="minorHAnsi" w:hAnsi="Times New Roman"/>
          <w:sz w:val="24"/>
          <w:szCs w:val="24"/>
        </w:rPr>
        <w:t xml:space="preserve">o natychmiastowe podjęcie uchwały przez Radę Miejską Łodzi </w:t>
      </w:r>
      <w:r>
        <w:rPr>
          <w:rFonts w:ascii="Times New Roman" w:eastAsiaTheme="minorHAnsi" w:hAnsi="Times New Roman"/>
          <w:sz w:val="24"/>
          <w:szCs w:val="24"/>
        </w:rPr>
        <w:t>w sprawie</w:t>
      </w:r>
      <w:r w:rsidRPr="00857455">
        <w:rPr>
          <w:rFonts w:ascii="Times New Roman" w:eastAsiaTheme="minorHAnsi" w:hAnsi="Times New Roman"/>
          <w:sz w:val="24"/>
          <w:szCs w:val="24"/>
        </w:rPr>
        <w:t xml:space="preserve"> całkowitej likwidacji hulajnóg elektrycznych wypożyczanych przez komercyjne firmy z przestrzeni miejskiej.</w:t>
      </w:r>
    </w:p>
    <w:p w:rsidR="009F5FD8" w:rsidRPr="00A74A38" w:rsidRDefault="009F5FD8" w:rsidP="009F5FD8">
      <w:pPr>
        <w:suppressAutoHyphens w:val="0"/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9F5FD8" w:rsidRPr="00A74A38" w:rsidRDefault="009F5FD8" w:rsidP="009F5FD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A38"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9F5FD8" w:rsidRPr="00A74A38" w:rsidRDefault="009F5FD8" w:rsidP="009F5FD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A38">
        <w:rPr>
          <w:rFonts w:ascii="Times New Roman" w:hAnsi="Times New Roman"/>
          <w:sz w:val="24"/>
          <w:szCs w:val="24"/>
        </w:rPr>
        <w:t xml:space="preserve"> </w:t>
      </w:r>
    </w:p>
    <w:p w:rsidR="009F5FD8" w:rsidRPr="00D87065" w:rsidRDefault="009F5FD8" w:rsidP="009F5FD8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Mieszkaniec w piśmie argumentuje swój wniosek tym, jakie zagrożenie stwarzają osoby pozostawiające w przypadkowych miejscach hulajnogi elektryczne. Niemniej jednak,  żądanie wyrażone we wniosku nie mieści się w kompetencjach rady gminy wymienionych w art. 18 ustawy o samorządzie gminnym.</w:t>
      </w:r>
    </w:p>
    <w:p w:rsidR="009F5FD8" w:rsidRDefault="009F5FD8" w:rsidP="009F5FD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9F5FD8" w:rsidRDefault="009F5FD8" w:rsidP="009F5FD8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bezzasadny.</w:t>
      </w:r>
    </w:p>
    <w:p w:rsidR="009F5FD8" w:rsidRDefault="009F5FD8" w:rsidP="009F5FD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9F5FD8" w:rsidRDefault="009F5FD8" w:rsidP="009F5FD8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9F5FD8" w:rsidRDefault="009F5FD8" w:rsidP="009F5FD8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9F5FD8" w:rsidRPr="005E6200" w:rsidRDefault="009F5FD8" w:rsidP="009F5FD8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13424" w:rsidRDefault="005F455B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8"/>
    <w:rsid w:val="001A7B09"/>
    <w:rsid w:val="005F455B"/>
    <w:rsid w:val="00776C89"/>
    <w:rsid w:val="009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181F8-ECD6-46E5-B499-60D831A2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FD8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2025-09-16T12:17:00Z</dcterms:created>
  <dcterms:modified xsi:type="dcterms:W3CDTF">2025-09-16T12:17:00Z</dcterms:modified>
</cp:coreProperties>
</file>