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BC" w:rsidRDefault="006064BC" w:rsidP="006064BC">
      <w:pPr>
        <w:spacing w:after="0" w:line="276" w:lineRule="auto"/>
        <w:jc w:val="both"/>
        <w:rPr>
          <w:rFonts w:ascii="Times New Roman" w:eastAsia="Calibri" w:hAnsi="Times New Roman" w:cs="Times New Roman"/>
          <w:sz w:val="24"/>
          <w:szCs w:val="24"/>
          <w:lang w:eastAsia="ar-SA"/>
        </w:rPr>
      </w:pPr>
      <w:bookmarkStart w:id="0" w:name="_GoBack"/>
      <w:bookmarkEnd w:id="0"/>
    </w:p>
    <w:p w:rsidR="006064BC" w:rsidRDefault="006064BC" w:rsidP="006064BC">
      <w:pPr>
        <w:tabs>
          <w:tab w:val="left" w:pos="5103"/>
        </w:tabs>
        <w:spacing w:after="0" w:line="276"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Druk BRM nr </w:t>
      </w:r>
      <w:r>
        <w:rPr>
          <w:rFonts w:ascii="Times New Roman" w:eastAsia="Calibri" w:hAnsi="Times New Roman" w:cs="Times New Roman"/>
          <w:b/>
          <w:bCs/>
          <w:sz w:val="24"/>
          <w:szCs w:val="24"/>
        </w:rPr>
        <w:t>137</w:t>
      </w:r>
      <w:r>
        <w:rPr>
          <w:rFonts w:ascii="Times New Roman" w:eastAsia="Calibri" w:hAnsi="Times New Roman" w:cs="Times New Roman"/>
          <w:b/>
          <w:sz w:val="24"/>
          <w:szCs w:val="24"/>
        </w:rPr>
        <w:t>/2025</w:t>
      </w:r>
    </w:p>
    <w:p w:rsidR="006064BC" w:rsidRDefault="006064BC" w:rsidP="006064BC">
      <w:pPr>
        <w:tabs>
          <w:tab w:val="left" w:pos="5103"/>
        </w:tabs>
        <w:spacing w:after="0" w:line="276"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Projekt z dnia 16 września 2025 r.</w:t>
      </w:r>
    </w:p>
    <w:p w:rsidR="006064BC" w:rsidRDefault="006064BC" w:rsidP="006064BC">
      <w:pPr>
        <w:tabs>
          <w:tab w:val="left" w:pos="5103"/>
        </w:tabs>
        <w:spacing w:after="0" w:line="276" w:lineRule="auto"/>
        <w:rPr>
          <w:rFonts w:ascii="Times New Roman" w:eastAsia="Calibri" w:hAnsi="Times New Roman" w:cs="Times New Roman"/>
          <w:bCs/>
          <w:sz w:val="24"/>
          <w:szCs w:val="24"/>
        </w:rPr>
      </w:pPr>
    </w:p>
    <w:p w:rsidR="006064BC" w:rsidRDefault="006064BC" w:rsidP="006064BC">
      <w:pPr>
        <w:tabs>
          <w:tab w:val="left" w:pos="5103"/>
        </w:tabs>
        <w:spacing w:after="0" w:line="276" w:lineRule="auto"/>
        <w:jc w:val="right"/>
        <w:rPr>
          <w:rFonts w:ascii="Times New Roman" w:eastAsia="Calibri" w:hAnsi="Times New Roman" w:cs="Times New Roman"/>
          <w:bCs/>
          <w:sz w:val="24"/>
          <w:szCs w:val="24"/>
        </w:rPr>
      </w:pPr>
    </w:p>
    <w:p w:rsidR="006064BC" w:rsidRDefault="006064BC" w:rsidP="006064BC">
      <w:pPr>
        <w:tabs>
          <w:tab w:val="left" w:pos="5103"/>
        </w:tabs>
        <w:spacing w:after="0" w:line="276" w:lineRule="auto"/>
        <w:jc w:val="right"/>
        <w:rPr>
          <w:rFonts w:ascii="Times New Roman" w:eastAsia="Calibri" w:hAnsi="Times New Roman" w:cs="Times New Roman"/>
          <w:bCs/>
          <w:sz w:val="24"/>
          <w:szCs w:val="24"/>
        </w:rPr>
      </w:pPr>
    </w:p>
    <w:p w:rsidR="006064BC" w:rsidRDefault="006064BC" w:rsidP="006064BC">
      <w:pPr>
        <w:tabs>
          <w:tab w:val="left" w:pos="5103"/>
        </w:tabs>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UCHWAŁA Nr ………</w:t>
      </w:r>
    </w:p>
    <w:p w:rsidR="006064BC" w:rsidRDefault="006064BC" w:rsidP="006064BC">
      <w:pPr>
        <w:tabs>
          <w:tab w:val="left" w:pos="5103"/>
        </w:tabs>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RADY MIEJSKIEJ w ŁODZI</w:t>
      </w:r>
    </w:p>
    <w:p w:rsidR="006064BC" w:rsidRDefault="006064BC" w:rsidP="006064BC">
      <w:pPr>
        <w:tabs>
          <w:tab w:val="left" w:pos="5103"/>
        </w:tabs>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z dnia …….</w:t>
      </w:r>
    </w:p>
    <w:p w:rsidR="006064BC" w:rsidRDefault="006064BC" w:rsidP="006064BC">
      <w:pPr>
        <w:spacing w:after="0" w:line="276"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rPr>
        <w:t xml:space="preserve">w sprawie </w:t>
      </w:r>
      <w:r>
        <w:rPr>
          <w:rFonts w:ascii="Times New Roman" w:eastAsia="Calibri" w:hAnsi="Times New Roman" w:cs="Times New Roman"/>
          <w:b/>
          <w:bCs/>
          <w:sz w:val="24"/>
          <w:szCs w:val="24"/>
          <w:lang w:eastAsia="ar-SA"/>
        </w:rPr>
        <w:t xml:space="preserve">skargi p. </w:t>
      </w:r>
    </w:p>
    <w:p w:rsidR="006064BC" w:rsidRPr="00270588" w:rsidRDefault="006064BC" w:rsidP="006064BC">
      <w:pPr>
        <w:pStyle w:val="Default"/>
        <w:jc w:val="center"/>
      </w:pPr>
      <w:r>
        <w:rPr>
          <w:rFonts w:ascii="Times New Roman" w:eastAsia="Calibri" w:hAnsi="Times New Roman" w:cs="Times New Roman"/>
          <w:b/>
          <w:bCs/>
          <w:lang w:eastAsia="ar-SA"/>
        </w:rPr>
        <w:t xml:space="preserve">na działania Dyrektora Domu Dziecka </w:t>
      </w:r>
      <w:r w:rsidRPr="00270588">
        <w:rPr>
          <w:rFonts w:ascii="Times New Roman" w:hAnsi="Times New Roman" w:cs="Times New Roman"/>
          <w:b/>
        </w:rPr>
        <w:t>„Schronienie – Zbocze”</w:t>
      </w:r>
      <w:r w:rsidRPr="00270588">
        <w:t xml:space="preserve"> </w:t>
      </w:r>
      <w:r>
        <w:rPr>
          <w:rFonts w:ascii="Times New Roman" w:eastAsia="Calibri" w:hAnsi="Times New Roman" w:cs="Times New Roman"/>
          <w:b/>
          <w:bCs/>
          <w:lang w:eastAsia="ar-SA"/>
        </w:rPr>
        <w:t>w Łodzi.</w:t>
      </w:r>
    </w:p>
    <w:p w:rsidR="006064BC" w:rsidRDefault="006064BC" w:rsidP="006064BC">
      <w:pPr>
        <w:spacing w:after="0" w:line="276" w:lineRule="auto"/>
        <w:jc w:val="center"/>
        <w:rPr>
          <w:rFonts w:ascii="Times New Roman" w:eastAsia="Calibri" w:hAnsi="Times New Roman" w:cs="Times New Roman"/>
          <w:sz w:val="24"/>
          <w:szCs w:val="24"/>
          <w:lang w:eastAsia="ar-SA"/>
        </w:rPr>
      </w:pPr>
    </w:p>
    <w:p w:rsidR="006064BC" w:rsidRDefault="006064BC" w:rsidP="006064BC">
      <w:pPr>
        <w:tabs>
          <w:tab w:val="left" w:pos="540"/>
          <w:tab w:val="left" w:pos="900"/>
        </w:tabs>
        <w:autoSpaceDE w:val="0"/>
        <w:spacing w:after="0" w:line="276"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podstawie art. 18 ust. 2 pkt 15 ustawy z dnia 8 marca 1990 r. o samorządzie gminnym </w:t>
      </w:r>
      <w:r w:rsidRPr="00ED1709">
        <w:rPr>
          <w:rFonts w:ascii="Times New Roman" w:eastAsia="Calibri" w:hAnsi="Times New Roman" w:cs="Times New Roman"/>
          <w:sz w:val="24"/>
          <w:szCs w:val="24"/>
        </w:rPr>
        <w:t xml:space="preserve">(Dz. U. z 2025 r. poz. 1153) </w:t>
      </w:r>
      <w:r>
        <w:rPr>
          <w:rFonts w:ascii="Times New Roman" w:eastAsia="Calibri" w:hAnsi="Times New Roman" w:cs="Times New Roman"/>
          <w:sz w:val="24"/>
          <w:szCs w:val="24"/>
        </w:rPr>
        <w:t>oraz art. 229 pkt 3, art. 237 § 3 oraz art. 238 § 1 ustawy z dnia 14 czerwca 1960 r. - Kodeks postępowania administracyjnego (Dz. U. z 2024 r. poz. 572, z 2025 r. poz. 769), Rada Miejska w Łodzi</w:t>
      </w:r>
    </w:p>
    <w:p w:rsidR="006064BC" w:rsidRDefault="006064BC" w:rsidP="006064BC">
      <w:pPr>
        <w:tabs>
          <w:tab w:val="left" w:pos="540"/>
          <w:tab w:val="left" w:pos="900"/>
        </w:tabs>
        <w:autoSpaceDE w:val="0"/>
        <w:spacing w:after="0" w:line="276" w:lineRule="auto"/>
        <w:ind w:firstLine="540"/>
        <w:jc w:val="both"/>
        <w:rPr>
          <w:rFonts w:ascii="Times New Roman" w:eastAsia="Calibri" w:hAnsi="Times New Roman" w:cs="Times New Roman"/>
          <w:b/>
          <w:bCs/>
          <w:sz w:val="24"/>
          <w:szCs w:val="24"/>
        </w:rPr>
      </w:pPr>
    </w:p>
    <w:p w:rsidR="006064BC" w:rsidRDefault="006064BC" w:rsidP="006064BC">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uchwala, co następuje:</w:t>
      </w:r>
    </w:p>
    <w:p w:rsidR="006064BC" w:rsidRDefault="006064BC" w:rsidP="006064BC">
      <w:pPr>
        <w:spacing w:after="0" w:line="276" w:lineRule="auto"/>
        <w:ind w:firstLine="540"/>
        <w:jc w:val="both"/>
        <w:rPr>
          <w:rFonts w:ascii="Times New Roman" w:eastAsia="Calibri" w:hAnsi="Times New Roman" w:cs="Times New Roman"/>
          <w:b/>
          <w:bCs/>
          <w:sz w:val="24"/>
          <w:szCs w:val="24"/>
        </w:rPr>
      </w:pPr>
    </w:p>
    <w:p w:rsidR="006064BC" w:rsidRDefault="006064BC" w:rsidP="006064BC">
      <w:pPr>
        <w:tabs>
          <w:tab w:val="left" w:pos="284"/>
        </w:tabs>
        <w:spacing w:after="0" w:line="276" w:lineRule="auto"/>
        <w:ind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 1.1.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Skargę </w:t>
      </w:r>
      <w:r>
        <w:rPr>
          <w:rFonts w:ascii="Times New Roman" w:eastAsia="Calibri" w:hAnsi="Times New Roman" w:cs="Times New Roman"/>
          <w:bCs/>
          <w:sz w:val="24"/>
          <w:szCs w:val="24"/>
          <w:lang w:eastAsia="ar-SA"/>
        </w:rPr>
        <w:t>p. …</w:t>
      </w:r>
      <w:r w:rsidRPr="007C74A9">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na</w:t>
      </w:r>
      <w:r>
        <w:rPr>
          <w:rFonts w:ascii="Times New Roman" w:eastAsia="Calibri" w:hAnsi="Times New Roman" w:cs="Times New Roman"/>
          <w:bCs/>
          <w:sz w:val="24"/>
          <w:szCs w:val="24"/>
        </w:rPr>
        <w:t xml:space="preserve"> działania Dyrektora Domu Dziecka </w:t>
      </w:r>
      <w:r w:rsidRPr="00270588">
        <w:rPr>
          <w:rFonts w:ascii="Times New Roman" w:eastAsia="Calibri" w:hAnsi="Times New Roman" w:cs="Times New Roman"/>
          <w:bCs/>
          <w:sz w:val="24"/>
          <w:szCs w:val="24"/>
        </w:rPr>
        <w:t xml:space="preserve">„Schronienie – Zbocze” </w:t>
      </w:r>
      <w:r>
        <w:rPr>
          <w:rFonts w:ascii="Times New Roman" w:eastAsia="Calibri" w:hAnsi="Times New Roman" w:cs="Times New Roman"/>
          <w:bCs/>
          <w:sz w:val="24"/>
          <w:szCs w:val="24"/>
        </w:rPr>
        <w:t>w Łodzi uznaje się za bezzasadną.</w:t>
      </w:r>
    </w:p>
    <w:p w:rsidR="006064BC" w:rsidRDefault="006064BC" w:rsidP="006064BC">
      <w:pPr>
        <w:spacing w:after="0" w:line="276"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ab/>
        <w:t>2. Skarga jest bezzasadna z przyczyn wskazanych w uzasadnieniu do przedmiotowej uchwały, które stanowi jej integralną część.</w:t>
      </w:r>
    </w:p>
    <w:p w:rsidR="006064BC" w:rsidRDefault="006064BC" w:rsidP="006064BC">
      <w:pPr>
        <w:tabs>
          <w:tab w:val="left" w:pos="720"/>
          <w:tab w:val="left" w:pos="1080"/>
        </w:tabs>
        <w:spacing w:after="0" w:line="276"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2. Zobowiązuje się Przewodniczącego Rady Miejskiej w Łodzi do przekazania Skarżącemu niniejszej uchwały wraz z uzasadnieniem.</w:t>
      </w:r>
    </w:p>
    <w:p w:rsidR="006064BC" w:rsidRDefault="006064BC" w:rsidP="006064BC">
      <w:pPr>
        <w:spacing w:after="0" w:line="276"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3. Uchwała wchodzi w życie z dniem podjęcia.</w:t>
      </w:r>
    </w:p>
    <w:p w:rsidR="006064BC" w:rsidRDefault="006064BC" w:rsidP="006064BC">
      <w:pPr>
        <w:tabs>
          <w:tab w:val="left" w:pos="540"/>
          <w:tab w:val="left" w:pos="900"/>
        </w:tabs>
        <w:autoSpaceDE w:val="0"/>
        <w:spacing w:after="0" w:line="276" w:lineRule="auto"/>
        <w:ind w:firstLine="540"/>
        <w:jc w:val="both"/>
        <w:rPr>
          <w:rFonts w:ascii="Times New Roman" w:eastAsia="Calibri" w:hAnsi="Times New Roman" w:cs="Times New Roman"/>
          <w:b/>
          <w:sz w:val="24"/>
          <w:szCs w:val="24"/>
        </w:rPr>
      </w:pPr>
    </w:p>
    <w:p w:rsidR="006064BC" w:rsidRDefault="006064BC" w:rsidP="006064BC">
      <w:pPr>
        <w:tabs>
          <w:tab w:val="left" w:pos="540"/>
          <w:tab w:val="left" w:pos="900"/>
        </w:tabs>
        <w:autoSpaceDE w:val="0"/>
        <w:spacing w:after="0" w:line="276" w:lineRule="auto"/>
        <w:ind w:firstLine="540"/>
        <w:jc w:val="both"/>
        <w:rPr>
          <w:rFonts w:ascii="Times New Roman" w:eastAsia="Calibri" w:hAnsi="Times New Roman" w:cs="Times New Roman"/>
          <w:b/>
          <w:sz w:val="24"/>
          <w:szCs w:val="24"/>
        </w:rPr>
      </w:pPr>
    </w:p>
    <w:p w:rsidR="006064BC" w:rsidRDefault="006064BC" w:rsidP="006064BC">
      <w:pPr>
        <w:spacing w:after="0" w:line="276" w:lineRule="auto"/>
        <w:ind w:left="4956"/>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Przewodniczący </w:t>
      </w:r>
      <w:r>
        <w:rPr>
          <w:rFonts w:ascii="Times New Roman" w:eastAsia="Calibri" w:hAnsi="Times New Roman" w:cs="Times New Roman"/>
          <w:b/>
          <w:bCs/>
          <w:sz w:val="24"/>
          <w:szCs w:val="24"/>
          <w:lang w:eastAsia="ar-SA"/>
        </w:rPr>
        <w:br/>
        <w:t>Rady Miejskiej w Łodzi</w:t>
      </w:r>
    </w:p>
    <w:p w:rsidR="006064BC" w:rsidRDefault="006064BC" w:rsidP="006064BC">
      <w:pPr>
        <w:spacing w:after="0" w:line="276" w:lineRule="auto"/>
        <w:ind w:left="4956"/>
        <w:jc w:val="both"/>
        <w:rPr>
          <w:rFonts w:ascii="Times New Roman" w:eastAsia="Calibri" w:hAnsi="Times New Roman" w:cs="Times New Roman"/>
          <w:b/>
          <w:bCs/>
          <w:sz w:val="24"/>
          <w:szCs w:val="24"/>
          <w:lang w:eastAsia="ar-SA"/>
        </w:rPr>
      </w:pPr>
    </w:p>
    <w:p w:rsidR="006064BC" w:rsidRDefault="006064BC" w:rsidP="006064BC">
      <w:pPr>
        <w:spacing w:after="0" w:line="276" w:lineRule="auto"/>
        <w:ind w:left="4956"/>
        <w:jc w:val="both"/>
        <w:rPr>
          <w:rFonts w:ascii="Times New Roman" w:eastAsia="Calibri" w:hAnsi="Times New Roman" w:cs="Times New Roman"/>
          <w:b/>
          <w:bCs/>
          <w:sz w:val="24"/>
          <w:szCs w:val="24"/>
          <w:lang w:eastAsia="ar-SA"/>
        </w:rPr>
      </w:pPr>
    </w:p>
    <w:p w:rsidR="006064BC" w:rsidRDefault="006064BC" w:rsidP="006064BC">
      <w:pPr>
        <w:spacing w:after="0" w:line="276" w:lineRule="auto"/>
        <w:ind w:left="4956"/>
        <w:jc w:val="both"/>
        <w:rPr>
          <w:rFonts w:ascii="Times New Roman" w:eastAsia="Calibri" w:hAnsi="Times New Roman" w:cs="Times New Roman"/>
          <w:b/>
          <w:bCs/>
          <w:sz w:val="24"/>
          <w:szCs w:val="24"/>
          <w:lang w:eastAsia="ar-SA"/>
        </w:rPr>
      </w:pPr>
    </w:p>
    <w:p w:rsidR="006064BC" w:rsidRDefault="006064BC" w:rsidP="006064BC">
      <w:pPr>
        <w:spacing w:after="0" w:line="276" w:lineRule="auto"/>
        <w:ind w:left="4956" w:firstLine="84"/>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Bartosz DOMASZEWICZ</w:t>
      </w:r>
    </w:p>
    <w:p w:rsidR="006064BC" w:rsidRDefault="006064BC" w:rsidP="006064BC">
      <w:pPr>
        <w:spacing w:after="0" w:line="276" w:lineRule="auto"/>
        <w:rPr>
          <w:rFonts w:ascii="Times New Roman" w:eastAsia="Calibri" w:hAnsi="Times New Roman" w:cs="Times New Roman"/>
          <w:sz w:val="24"/>
          <w:szCs w:val="24"/>
        </w:rPr>
      </w:pPr>
    </w:p>
    <w:p w:rsidR="006064BC" w:rsidRDefault="006064BC" w:rsidP="006064BC">
      <w:pPr>
        <w:spacing w:after="0" w:line="276" w:lineRule="auto"/>
        <w:rPr>
          <w:rFonts w:ascii="Times New Roman" w:eastAsia="Calibri" w:hAnsi="Times New Roman" w:cs="Times New Roman"/>
          <w:sz w:val="24"/>
          <w:szCs w:val="24"/>
        </w:rPr>
      </w:pPr>
    </w:p>
    <w:p w:rsidR="006064BC" w:rsidRDefault="006064BC" w:rsidP="006064BC">
      <w:pPr>
        <w:spacing w:after="0" w:line="276" w:lineRule="auto"/>
        <w:rPr>
          <w:rFonts w:ascii="Times New Roman" w:eastAsia="Calibri" w:hAnsi="Times New Roman" w:cs="Times New Roman"/>
          <w:sz w:val="24"/>
          <w:szCs w:val="24"/>
        </w:rPr>
      </w:pPr>
    </w:p>
    <w:p w:rsidR="006064BC" w:rsidRDefault="006064BC" w:rsidP="006064B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Projektodawcą uchwały jest</w:t>
      </w:r>
    </w:p>
    <w:p w:rsidR="006064BC" w:rsidRDefault="006064BC" w:rsidP="006064B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Komisja Skarg, Wniosków i Petycji</w:t>
      </w:r>
    </w:p>
    <w:p w:rsidR="006064BC" w:rsidRDefault="006064BC" w:rsidP="006064B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Rady Miejskiej w Łodzi</w:t>
      </w:r>
    </w:p>
    <w:p w:rsidR="006064BC" w:rsidRDefault="006064BC" w:rsidP="006064BC"/>
    <w:p w:rsidR="006064BC" w:rsidRDefault="006064BC" w:rsidP="006064BC"/>
    <w:p w:rsidR="006064BC" w:rsidRDefault="006064BC" w:rsidP="006064BC"/>
    <w:p w:rsidR="006064BC" w:rsidRDefault="006064BC" w:rsidP="006064BC">
      <w:pPr>
        <w:spacing w:after="0" w:line="276" w:lineRule="auto"/>
        <w:jc w:val="both"/>
        <w:rPr>
          <w:rFonts w:ascii="Times New Roman" w:eastAsia="Calibri" w:hAnsi="Times New Roman" w:cs="Times New Roman"/>
          <w:sz w:val="24"/>
          <w:szCs w:val="24"/>
          <w:lang w:eastAsia="ar-SA"/>
        </w:rPr>
      </w:pPr>
    </w:p>
    <w:p w:rsidR="006064BC" w:rsidRDefault="006064BC" w:rsidP="006064BC">
      <w:pPr>
        <w:spacing w:after="0" w:line="276" w:lineRule="auto"/>
        <w:ind w:left="5232" w:firstLine="708"/>
        <w:rPr>
          <w:rFonts w:ascii="Times New Roman" w:eastAsia="Calibri" w:hAnsi="Times New Roman" w:cs="Times New Roman"/>
          <w:sz w:val="24"/>
          <w:szCs w:val="24"/>
        </w:rPr>
      </w:pPr>
      <w:r>
        <w:rPr>
          <w:rFonts w:ascii="Times New Roman" w:eastAsia="Calibri" w:hAnsi="Times New Roman" w:cs="Times New Roman"/>
          <w:sz w:val="24"/>
          <w:szCs w:val="24"/>
        </w:rPr>
        <w:t>Załącznik</w:t>
      </w:r>
    </w:p>
    <w:p w:rsidR="006064BC" w:rsidRDefault="006064BC" w:rsidP="006064BC">
      <w:pPr>
        <w:spacing w:after="0" w:line="276" w:lineRule="auto"/>
        <w:ind w:left="5940"/>
        <w:rPr>
          <w:rFonts w:ascii="Times New Roman" w:eastAsia="Calibri" w:hAnsi="Times New Roman" w:cs="Times New Roman"/>
          <w:sz w:val="24"/>
          <w:szCs w:val="24"/>
        </w:rPr>
      </w:pPr>
      <w:r>
        <w:rPr>
          <w:rFonts w:ascii="Times New Roman" w:eastAsia="Calibri" w:hAnsi="Times New Roman" w:cs="Times New Roman"/>
          <w:sz w:val="24"/>
          <w:szCs w:val="24"/>
        </w:rPr>
        <w:t>do uchwały Nr ………..</w:t>
      </w:r>
    </w:p>
    <w:p w:rsidR="006064BC" w:rsidRDefault="006064BC" w:rsidP="006064BC">
      <w:pPr>
        <w:spacing w:after="0" w:line="276" w:lineRule="auto"/>
        <w:ind w:left="5940"/>
        <w:rPr>
          <w:rFonts w:ascii="Times New Roman" w:eastAsia="Calibri" w:hAnsi="Times New Roman" w:cs="Times New Roman"/>
          <w:sz w:val="24"/>
          <w:szCs w:val="24"/>
        </w:rPr>
      </w:pPr>
      <w:r>
        <w:rPr>
          <w:rFonts w:ascii="Times New Roman" w:eastAsia="Calibri" w:hAnsi="Times New Roman" w:cs="Times New Roman"/>
          <w:sz w:val="24"/>
          <w:szCs w:val="24"/>
        </w:rPr>
        <w:t>Rady Miejskiej w Łodzi</w:t>
      </w:r>
    </w:p>
    <w:p w:rsidR="006064BC" w:rsidRDefault="006064BC" w:rsidP="006064BC">
      <w:pPr>
        <w:spacing w:after="0" w:line="276" w:lineRule="auto"/>
        <w:ind w:left="5940"/>
        <w:rPr>
          <w:rFonts w:ascii="Times New Roman" w:eastAsia="Calibri" w:hAnsi="Times New Roman" w:cs="Times New Roman"/>
          <w:sz w:val="24"/>
          <w:szCs w:val="24"/>
        </w:rPr>
      </w:pPr>
      <w:r>
        <w:rPr>
          <w:rFonts w:ascii="Times New Roman" w:eastAsia="Calibri" w:hAnsi="Times New Roman" w:cs="Times New Roman"/>
          <w:sz w:val="24"/>
          <w:szCs w:val="24"/>
        </w:rPr>
        <w:t>z dnia …………………….</w:t>
      </w:r>
    </w:p>
    <w:p w:rsidR="006064BC" w:rsidRDefault="006064BC" w:rsidP="006064BC">
      <w:pPr>
        <w:spacing w:after="0" w:line="276" w:lineRule="auto"/>
        <w:jc w:val="center"/>
        <w:rPr>
          <w:rFonts w:ascii="Times New Roman" w:eastAsia="Calibri" w:hAnsi="Times New Roman" w:cs="Times New Roman"/>
          <w:sz w:val="24"/>
          <w:szCs w:val="24"/>
        </w:rPr>
      </w:pPr>
    </w:p>
    <w:p w:rsidR="006064BC" w:rsidRDefault="006064BC" w:rsidP="006064BC">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UZASADNIENIE</w:t>
      </w:r>
    </w:p>
    <w:p w:rsidR="006064BC" w:rsidRDefault="006064BC" w:rsidP="006064BC">
      <w:pPr>
        <w:spacing w:after="0" w:line="276" w:lineRule="auto"/>
        <w:ind w:firstLine="708"/>
        <w:jc w:val="both"/>
        <w:rPr>
          <w:rFonts w:ascii="Times New Roman" w:eastAsia="Times New Roman" w:hAnsi="Times New Roman" w:cs="Times New Roman"/>
          <w:sz w:val="24"/>
          <w:szCs w:val="24"/>
          <w:lang w:eastAsia="pl-PL"/>
        </w:rPr>
      </w:pPr>
    </w:p>
    <w:p w:rsidR="006064BC" w:rsidRPr="00290786" w:rsidRDefault="006064BC" w:rsidP="006064BC">
      <w:pPr>
        <w:pStyle w:val="Default"/>
        <w:spacing w:line="276" w:lineRule="auto"/>
        <w:ind w:firstLine="540"/>
        <w:jc w:val="both"/>
        <w:rPr>
          <w:rFonts w:ascii="Times New Roman" w:hAnsi="Times New Roman" w:cs="Times New Roman"/>
        </w:rPr>
      </w:pPr>
      <w:r>
        <w:rPr>
          <w:rFonts w:ascii="Times New Roman" w:hAnsi="Times New Roman" w:cs="Times New Roman"/>
        </w:rPr>
        <w:t xml:space="preserve">Do </w:t>
      </w:r>
      <w:r w:rsidRPr="00290786">
        <w:rPr>
          <w:rFonts w:ascii="Times New Roman" w:hAnsi="Times New Roman" w:cs="Times New Roman"/>
        </w:rPr>
        <w:t xml:space="preserve">Rady Miejskiej w Łodzi wpłynęła </w:t>
      </w:r>
      <w:r w:rsidRPr="00270588">
        <w:rPr>
          <w:rFonts w:ascii="Times New Roman" w:hAnsi="Times New Roman" w:cs="Times New Roman"/>
        </w:rPr>
        <w:t xml:space="preserve">skargę na działania </w:t>
      </w:r>
      <w:r>
        <w:rPr>
          <w:rFonts w:ascii="Times New Roman" w:hAnsi="Times New Roman" w:cs="Times New Roman"/>
        </w:rPr>
        <w:t>D</w:t>
      </w:r>
      <w:r w:rsidRPr="00270588">
        <w:rPr>
          <w:rFonts w:ascii="Times New Roman" w:hAnsi="Times New Roman" w:cs="Times New Roman"/>
        </w:rPr>
        <w:t>yrektora Domu Dziecka „Schronienie – Zbocze” w Łodzi</w:t>
      </w:r>
      <w:r>
        <w:rPr>
          <w:rFonts w:ascii="Times New Roman" w:hAnsi="Times New Roman" w:cs="Times New Roman"/>
        </w:rPr>
        <w:t>. Skarżący z</w:t>
      </w:r>
      <w:r w:rsidRPr="00270588">
        <w:rPr>
          <w:rFonts w:ascii="Times New Roman" w:hAnsi="Times New Roman" w:cs="Times New Roman"/>
        </w:rPr>
        <w:t>arzucił m.in. podawanie dzieciom silnych leków psychiatrycznych przez osoby bez kwalifikacji medycznych, zmuszanie pracowników do</w:t>
      </w:r>
      <w:r>
        <w:rPr>
          <w:rFonts w:ascii="Times New Roman" w:hAnsi="Times New Roman" w:cs="Times New Roman"/>
        </w:rPr>
        <w:t> </w:t>
      </w:r>
      <w:r w:rsidRPr="00270588">
        <w:rPr>
          <w:rFonts w:ascii="Times New Roman" w:hAnsi="Times New Roman" w:cs="Times New Roman"/>
        </w:rPr>
        <w:t>czynności niezgodnych z prawem (np. kopiowanie dokumentacji medycznej na potrzeby adopcji lub sądu), nieuzasadnione stosowanie kar porządkowych wobec podwładnych, brak właściwego zabezpieczenia leków psychotropowych oraz brak zapewnienia wody pitnej podczas fal upałów. Skarżący wskazał również na chaos organizacyjny, naruszenia prawa pracy i dyskryminację personelu.</w:t>
      </w:r>
    </w:p>
    <w:p w:rsidR="006064BC" w:rsidRDefault="006064BC" w:rsidP="006064BC">
      <w:pPr>
        <w:spacing w:after="0" w:line="276" w:lineRule="auto"/>
        <w:ind w:firstLine="539"/>
        <w:jc w:val="both"/>
        <w:rPr>
          <w:rFonts w:ascii="Times New Roman" w:eastAsia="Times New Roman" w:hAnsi="Times New Roman" w:cs="Times New Roman"/>
          <w:sz w:val="24"/>
          <w:szCs w:val="24"/>
          <w:lang w:eastAsia="pl-PL"/>
        </w:rPr>
      </w:pPr>
    </w:p>
    <w:p w:rsidR="006064BC" w:rsidRDefault="006064BC" w:rsidP="006064BC">
      <w:pPr>
        <w:spacing w:after="0" w:line="276" w:lineRule="auto"/>
        <w:ind w:firstLine="5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237 § 3 Kodeksu postępowania administracyjnego, Rada Miejska w Łodzi zawiadamia o następującym sposobie załatwienia skargi.</w:t>
      </w:r>
    </w:p>
    <w:p w:rsidR="006064BC" w:rsidRDefault="006064BC" w:rsidP="006064BC">
      <w:pPr>
        <w:spacing w:after="0" w:line="276" w:lineRule="auto"/>
        <w:ind w:firstLine="540"/>
        <w:jc w:val="both"/>
        <w:rPr>
          <w:rFonts w:ascii="Times New Roman" w:eastAsia="Times New Roman" w:hAnsi="Times New Roman" w:cs="Times New Roman"/>
          <w:color w:val="000000"/>
          <w:sz w:val="24"/>
          <w:szCs w:val="24"/>
          <w:lang w:eastAsia="pl-PL"/>
        </w:rPr>
      </w:pPr>
    </w:p>
    <w:p w:rsidR="006064BC" w:rsidRDefault="006064BC" w:rsidP="006064BC">
      <w:pPr>
        <w:spacing w:after="0" w:line="276" w:lineRule="auto"/>
        <w:ind w:firstLine="539"/>
        <w:jc w:val="both"/>
        <w:rPr>
          <w:rFonts w:ascii="Times New Roman" w:eastAsia="Calibri" w:hAnsi="Times New Roman" w:cs="Times New Roman"/>
          <w:sz w:val="24"/>
          <w:szCs w:val="24"/>
          <w:lang w:eastAsia="ar-SA"/>
        </w:rPr>
      </w:pPr>
      <w:r w:rsidRPr="00270588">
        <w:rPr>
          <w:rFonts w:ascii="Times New Roman" w:eastAsia="Calibri" w:hAnsi="Times New Roman" w:cs="Times New Roman"/>
          <w:sz w:val="24"/>
          <w:szCs w:val="24"/>
          <w:lang w:eastAsia="ar-SA"/>
        </w:rPr>
        <w:t>Centrum Administracyjne Pieczy Zastępczej przeprowadziło postępowanie wyjaśniające i ustaliło, że</w:t>
      </w:r>
      <w:r>
        <w:rPr>
          <w:rFonts w:ascii="Times New Roman" w:eastAsia="Calibri" w:hAnsi="Times New Roman" w:cs="Times New Roman"/>
          <w:sz w:val="24"/>
          <w:szCs w:val="24"/>
          <w:lang w:eastAsia="ar-SA"/>
        </w:rPr>
        <w:t>, w</w:t>
      </w:r>
      <w:r w:rsidRPr="00270588">
        <w:rPr>
          <w:rFonts w:ascii="Times New Roman" w:eastAsia="Calibri" w:hAnsi="Times New Roman" w:cs="Times New Roman"/>
          <w:sz w:val="24"/>
          <w:szCs w:val="24"/>
          <w:lang w:eastAsia="ar-SA"/>
        </w:rPr>
        <w:t xml:space="preserve"> lipcu 2025 r. wystąpiła nagła nieobecność całego personelu medycznego, co</w:t>
      </w:r>
      <w:r>
        <w:rPr>
          <w:rFonts w:ascii="Times New Roman" w:eastAsia="Calibri" w:hAnsi="Times New Roman" w:cs="Times New Roman"/>
          <w:sz w:val="24"/>
          <w:szCs w:val="24"/>
          <w:lang w:eastAsia="ar-SA"/>
        </w:rPr>
        <w:t> </w:t>
      </w:r>
      <w:r w:rsidRPr="00270588">
        <w:rPr>
          <w:rFonts w:ascii="Times New Roman" w:eastAsia="Calibri" w:hAnsi="Times New Roman" w:cs="Times New Roman"/>
          <w:sz w:val="24"/>
          <w:szCs w:val="24"/>
          <w:lang w:eastAsia="ar-SA"/>
        </w:rPr>
        <w:t>spowodowało konieczność przygotowania leków przez dyrektora i koordynatora placówki. Leki zostały podane zgodnie z zaleceniami lekarza, a w celu uniknięcia podobnych sytuacji opracowano procedurę awaryjną dopuszczającą wybranych wychowawców do</w:t>
      </w:r>
      <w:r>
        <w:rPr>
          <w:rFonts w:ascii="Times New Roman" w:eastAsia="Calibri" w:hAnsi="Times New Roman" w:cs="Times New Roman"/>
          <w:sz w:val="24"/>
          <w:szCs w:val="24"/>
          <w:lang w:eastAsia="ar-SA"/>
        </w:rPr>
        <w:t> </w:t>
      </w:r>
      <w:r w:rsidRPr="00270588">
        <w:rPr>
          <w:rFonts w:ascii="Times New Roman" w:eastAsia="Calibri" w:hAnsi="Times New Roman" w:cs="Times New Roman"/>
          <w:sz w:val="24"/>
          <w:szCs w:val="24"/>
          <w:lang w:eastAsia="ar-SA"/>
        </w:rPr>
        <w:t>przygotowywania lekarstw.</w:t>
      </w:r>
      <w:r>
        <w:rPr>
          <w:rFonts w:ascii="Times New Roman" w:eastAsia="Calibri" w:hAnsi="Times New Roman" w:cs="Times New Roman"/>
          <w:sz w:val="24"/>
          <w:szCs w:val="24"/>
          <w:lang w:eastAsia="ar-SA"/>
        </w:rPr>
        <w:t xml:space="preserve"> P</w:t>
      </w:r>
      <w:r w:rsidRPr="00270588">
        <w:rPr>
          <w:rFonts w:ascii="Times New Roman" w:eastAsia="Calibri" w:hAnsi="Times New Roman" w:cs="Times New Roman"/>
          <w:sz w:val="24"/>
          <w:szCs w:val="24"/>
          <w:lang w:eastAsia="ar-SA"/>
        </w:rPr>
        <w:t>racownicy mieli stosowne upoważnienia do przetwarzania danych osobowych, a polecenie dotyczące kserowania dokumentacji mieściło się w zakresie obowiązków ratownika medycznego.</w:t>
      </w:r>
      <w:r>
        <w:rPr>
          <w:rFonts w:ascii="Times New Roman" w:eastAsia="Calibri" w:hAnsi="Times New Roman" w:cs="Times New Roman"/>
          <w:sz w:val="24"/>
          <w:szCs w:val="24"/>
          <w:lang w:eastAsia="ar-SA"/>
        </w:rPr>
        <w:t xml:space="preserve"> Ponadto, k</w:t>
      </w:r>
      <w:r w:rsidRPr="00270588">
        <w:rPr>
          <w:rFonts w:ascii="Times New Roman" w:eastAsia="Calibri" w:hAnsi="Times New Roman" w:cs="Times New Roman"/>
          <w:sz w:val="24"/>
          <w:szCs w:val="24"/>
          <w:lang w:eastAsia="ar-SA"/>
        </w:rPr>
        <w:t>ontrola sanepidu z sierpnia 2025 r. nie</w:t>
      </w:r>
      <w:r>
        <w:rPr>
          <w:rFonts w:ascii="Times New Roman" w:eastAsia="Calibri" w:hAnsi="Times New Roman" w:cs="Times New Roman"/>
          <w:sz w:val="24"/>
          <w:szCs w:val="24"/>
          <w:lang w:eastAsia="ar-SA"/>
        </w:rPr>
        <w:t> </w:t>
      </w:r>
      <w:r w:rsidRPr="00270588">
        <w:rPr>
          <w:rFonts w:ascii="Times New Roman" w:eastAsia="Calibri" w:hAnsi="Times New Roman" w:cs="Times New Roman"/>
          <w:sz w:val="24"/>
          <w:szCs w:val="24"/>
          <w:lang w:eastAsia="ar-SA"/>
        </w:rPr>
        <w:t>wykazała nieprawidłowości w przechowywaniu leków – były zabezpieczone i niedostępne dla dzieci.</w:t>
      </w:r>
      <w:r>
        <w:rPr>
          <w:rFonts w:ascii="Times New Roman" w:eastAsia="Calibri" w:hAnsi="Times New Roman" w:cs="Times New Roman"/>
          <w:sz w:val="24"/>
          <w:szCs w:val="24"/>
          <w:lang w:eastAsia="ar-SA"/>
        </w:rPr>
        <w:t xml:space="preserve"> F</w:t>
      </w:r>
      <w:r w:rsidRPr="00270588">
        <w:rPr>
          <w:rFonts w:ascii="Times New Roman" w:eastAsia="Calibri" w:hAnsi="Times New Roman" w:cs="Times New Roman"/>
          <w:sz w:val="24"/>
          <w:szCs w:val="24"/>
          <w:lang w:eastAsia="ar-SA"/>
        </w:rPr>
        <w:t>aktury potwierdzają zakup wody pitnej dla podopiecznych i pracowników w</w:t>
      </w:r>
      <w:r>
        <w:rPr>
          <w:rFonts w:ascii="Times New Roman" w:eastAsia="Calibri" w:hAnsi="Times New Roman" w:cs="Times New Roman"/>
          <w:sz w:val="24"/>
          <w:szCs w:val="24"/>
          <w:lang w:eastAsia="ar-SA"/>
        </w:rPr>
        <w:t> </w:t>
      </w:r>
      <w:r w:rsidRPr="00270588">
        <w:rPr>
          <w:rFonts w:ascii="Times New Roman" w:eastAsia="Calibri" w:hAnsi="Times New Roman" w:cs="Times New Roman"/>
          <w:sz w:val="24"/>
          <w:szCs w:val="24"/>
          <w:lang w:eastAsia="ar-SA"/>
        </w:rPr>
        <w:t>okresie letnim.</w:t>
      </w:r>
    </w:p>
    <w:p w:rsidR="006064BC" w:rsidRDefault="006064BC" w:rsidP="006064BC">
      <w:pPr>
        <w:spacing w:after="0" w:line="276" w:lineRule="auto"/>
        <w:ind w:firstLine="539"/>
        <w:jc w:val="both"/>
        <w:rPr>
          <w:rFonts w:ascii="Times New Roman" w:eastAsia="Calibri" w:hAnsi="Times New Roman" w:cs="Times New Roman"/>
          <w:sz w:val="24"/>
          <w:szCs w:val="24"/>
          <w:lang w:eastAsia="ar-SA"/>
        </w:rPr>
      </w:pPr>
      <w:r w:rsidRPr="00270588">
        <w:rPr>
          <w:rFonts w:ascii="Times New Roman" w:eastAsia="Calibri" w:hAnsi="Times New Roman" w:cs="Times New Roman"/>
          <w:sz w:val="24"/>
          <w:szCs w:val="24"/>
          <w:lang w:eastAsia="ar-SA"/>
        </w:rPr>
        <w:t>Z przeprowadzonych wyjaśnień wynika, że działania dyrektora mieściły się w granicach obowiązujących przepisów i były podyktowane dobrem dzieci w sytuacjach wyjątkowych. Procedury zostały dostosowane tak, aby zapewnić bezpieczeństwo podopiecznych w</w:t>
      </w:r>
      <w:r>
        <w:rPr>
          <w:rFonts w:ascii="Times New Roman" w:eastAsia="Calibri" w:hAnsi="Times New Roman" w:cs="Times New Roman"/>
          <w:sz w:val="24"/>
          <w:szCs w:val="24"/>
          <w:lang w:eastAsia="ar-SA"/>
        </w:rPr>
        <w:t> </w:t>
      </w:r>
      <w:r w:rsidRPr="00270588">
        <w:rPr>
          <w:rFonts w:ascii="Times New Roman" w:eastAsia="Calibri" w:hAnsi="Times New Roman" w:cs="Times New Roman"/>
          <w:sz w:val="24"/>
          <w:szCs w:val="24"/>
          <w:lang w:eastAsia="ar-SA"/>
        </w:rPr>
        <w:t>przypadku braku personelu medycznego. Kontrole sanitarne i dokumentacja finansowa nie</w:t>
      </w:r>
      <w:r>
        <w:rPr>
          <w:rFonts w:ascii="Times New Roman" w:eastAsia="Calibri" w:hAnsi="Times New Roman" w:cs="Times New Roman"/>
          <w:sz w:val="24"/>
          <w:szCs w:val="24"/>
          <w:lang w:eastAsia="ar-SA"/>
        </w:rPr>
        <w:t> </w:t>
      </w:r>
      <w:r w:rsidRPr="00270588">
        <w:rPr>
          <w:rFonts w:ascii="Times New Roman" w:eastAsia="Calibri" w:hAnsi="Times New Roman" w:cs="Times New Roman"/>
          <w:sz w:val="24"/>
          <w:szCs w:val="24"/>
          <w:lang w:eastAsia="ar-SA"/>
        </w:rPr>
        <w:t xml:space="preserve">potwierdziły zarzutów </w:t>
      </w:r>
      <w:r>
        <w:rPr>
          <w:rFonts w:ascii="Times New Roman" w:eastAsia="Calibri" w:hAnsi="Times New Roman" w:cs="Times New Roman"/>
          <w:sz w:val="24"/>
          <w:szCs w:val="24"/>
          <w:lang w:eastAsia="ar-SA"/>
        </w:rPr>
        <w:t>S</w:t>
      </w:r>
      <w:r w:rsidRPr="00270588">
        <w:rPr>
          <w:rFonts w:ascii="Times New Roman" w:eastAsia="Calibri" w:hAnsi="Times New Roman" w:cs="Times New Roman"/>
          <w:sz w:val="24"/>
          <w:szCs w:val="24"/>
          <w:lang w:eastAsia="ar-SA"/>
        </w:rPr>
        <w:t>karżącego. Kwestie sporne dotyczące kary porządkowej powinny być rozpatrywane przez właściwy sąd pracy.</w:t>
      </w:r>
    </w:p>
    <w:p w:rsidR="006064BC" w:rsidRDefault="006064BC" w:rsidP="006064BC">
      <w:pPr>
        <w:spacing w:after="0" w:line="276" w:lineRule="auto"/>
        <w:jc w:val="both"/>
        <w:rPr>
          <w:rFonts w:ascii="Times New Roman" w:eastAsia="Calibri" w:hAnsi="Times New Roman" w:cs="Times New Roman"/>
          <w:sz w:val="24"/>
          <w:szCs w:val="24"/>
          <w:lang w:eastAsia="ar-SA"/>
        </w:rPr>
      </w:pPr>
    </w:p>
    <w:p w:rsidR="006064BC" w:rsidRDefault="006064BC" w:rsidP="006064BC">
      <w:pPr>
        <w:spacing w:after="0" w:line="276" w:lineRule="auto"/>
        <w:ind w:firstLine="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Wobec powyższego Rada Miejska w Łodzi uznaje skargę za bezzasadną. </w:t>
      </w:r>
    </w:p>
    <w:p w:rsidR="006064BC" w:rsidRDefault="006064BC" w:rsidP="006064BC">
      <w:pPr>
        <w:spacing w:after="0" w:line="276" w:lineRule="auto"/>
        <w:jc w:val="both"/>
        <w:rPr>
          <w:rFonts w:ascii="Times New Roman" w:eastAsia="Times New Roman" w:hAnsi="Times New Roman" w:cs="Times New Roman"/>
          <w:sz w:val="24"/>
          <w:szCs w:val="24"/>
          <w:lang w:eastAsia="pl-PL"/>
        </w:rPr>
      </w:pPr>
    </w:p>
    <w:p w:rsidR="006064BC" w:rsidRDefault="006064BC" w:rsidP="006064BC">
      <w:pPr>
        <w:spacing w:after="0" w:line="276" w:lineRule="auto"/>
        <w:ind w:firstLine="53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Rada Miejska w Łodzi informuje, że niniejsza uchwała stanowi zawiadomienie o sposobie załatwienia skargi w rozumieniu art. 237 § 3 w związku z art. 238 § 1 Kodeksu postępowania administracyjnego, od którego nie przysługuje żaden środek odwoławczy ani środek zaskarżenia.</w:t>
      </w:r>
    </w:p>
    <w:p w:rsidR="006064BC" w:rsidRDefault="006064BC" w:rsidP="006064BC">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6064BC" w:rsidRPr="00584443" w:rsidRDefault="006064BC" w:rsidP="006064BC">
      <w:pPr>
        <w:shd w:val="clear" w:color="auto" w:fill="FFFFFF"/>
        <w:spacing w:after="0" w:line="276" w:lineRule="auto"/>
        <w:ind w:firstLine="53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Stosownie do art. 239 § 1 Kodeksu postępowania administracyjnego, Rada Miejska w Łodzi informuje, że: „</w:t>
      </w:r>
      <w:r>
        <w:rPr>
          <w:rFonts w:ascii="Times New Roman" w:eastAsia="Times New Roman" w:hAnsi="Times New Roman" w:cs="Times New Roman"/>
          <w:i/>
          <w:iCs/>
          <w:color w:val="000000"/>
          <w:sz w:val="24"/>
          <w:szCs w:val="24"/>
          <w:lang w:eastAsia="pl-PL"/>
        </w:rPr>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rsidR="00B13424" w:rsidRDefault="00F60D32"/>
    <w:sectPr w:rsidR="00B13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BC"/>
    <w:rsid w:val="001A7B09"/>
    <w:rsid w:val="006064BC"/>
    <w:rsid w:val="00776C89"/>
    <w:rsid w:val="00F60D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486A3-C841-4BB4-9FD5-77704854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4B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064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3483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Łuczak</dc:creator>
  <cp:keywords/>
  <dc:description/>
  <cp:lastModifiedBy>Violetta Gandziarska</cp:lastModifiedBy>
  <cp:revision>2</cp:revision>
  <dcterms:created xsi:type="dcterms:W3CDTF">2025-09-16T12:51:00Z</dcterms:created>
  <dcterms:modified xsi:type="dcterms:W3CDTF">2025-09-16T12:51:00Z</dcterms:modified>
</cp:coreProperties>
</file>