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B2613" w14:textId="6FDA2CC9" w:rsidR="00CB0324" w:rsidRPr="00937A98" w:rsidRDefault="00CB0324" w:rsidP="00C96801">
      <w:pPr>
        <w:pStyle w:val="Tytu"/>
        <w:keepLines/>
        <w:widowControl w:val="0"/>
        <w:tabs>
          <w:tab w:val="left" w:pos="5245"/>
          <w:tab w:val="left" w:pos="7995"/>
        </w:tabs>
        <w:jc w:val="left"/>
        <w:rPr>
          <w:b w:val="0"/>
          <w:bCs w:val="0"/>
        </w:rPr>
      </w:pPr>
      <w:bookmarkStart w:id="0" w:name="_GoBack"/>
      <w:bookmarkEnd w:id="0"/>
      <w:r>
        <w:rPr>
          <w:b w:val="0"/>
        </w:rPr>
        <w:t xml:space="preserve">                                                                                             </w:t>
      </w:r>
      <w:r w:rsidR="00120721">
        <w:rPr>
          <w:b w:val="0"/>
        </w:rPr>
        <w:t xml:space="preserve">Druk Nr </w:t>
      </w:r>
      <w:r w:rsidR="000C2584">
        <w:rPr>
          <w:b w:val="0"/>
        </w:rPr>
        <w:t>223</w:t>
      </w:r>
      <w:r w:rsidR="00611610">
        <w:rPr>
          <w:b w:val="0"/>
        </w:rPr>
        <w:t>/</w:t>
      </w:r>
      <w:r>
        <w:rPr>
          <w:b w:val="0"/>
        </w:rPr>
        <w:t>202</w:t>
      </w:r>
      <w:r w:rsidR="001E42C4">
        <w:rPr>
          <w:b w:val="0"/>
        </w:rPr>
        <w:t>5</w:t>
      </w:r>
      <w:r w:rsidRPr="00937A98">
        <w:rPr>
          <w:b w:val="0"/>
        </w:rPr>
        <w:tab/>
      </w:r>
    </w:p>
    <w:p w14:paraId="4E106A43" w14:textId="0C8D5DB8" w:rsidR="00CB0324" w:rsidRPr="00F52594" w:rsidRDefault="00CB0324" w:rsidP="00C96801">
      <w:pPr>
        <w:pStyle w:val="Tytu"/>
        <w:keepLines/>
        <w:widowControl w:val="0"/>
        <w:ind w:left="1418" w:right="139" w:hanging="1418"/>
        <w:jc w:val="left"/>
        <w:rPr>
          <w:b w:val="0"/>
          <w:bCs w:val="0"/>
        </w:rPr>
      </w:pPr>
      <w:r w:rsidRPr="00937A98">
        <w:rPr>
          <w:b w:val="0"/>
        </w:rPr>
        <w:t xml:space="preserve">                                                                </w:t>
      </w:r>
      <w:r>
        <w:rPr>
          <w:b w:val="0"/>
        </w:rPr>
        <w:t xml:space="preserve">                            </w:t>
      </w:r>
      <w:r w:rsidRPr="00937A98">
        <w:rPr>
          <w:b w:val="0"/>
        </w:rPr>
        <w:t xml:space="preserve"> Projekt z dnia</w:t>
      </w:r>
      <w:r w:rsidR="00CE27AA">
        <w:rPr>
          <w:b w:val="0"/>
        </w:rPr>
        <w:t xml:space="preserve"> </w:t>
      </w:r>
      <w:r w:rsidR="000C2584">
        <w:rPr>
          <w:b w:val="0"/>
        </w:rPr>
        <w:t>13 października</w:t>
      </w:r>
      <w:r w:rsidR="00174F42">
        <w:rPr>
          <w:b w:val="0"/>
        </w:rPr>
        <w:t xml:space="preserve"> </w:t>
      </w:r>
      <w:r>
        <w:rPr>
          <w:b w:val="0"/>
        </w:rPr>
        <w:t>202</w:t>
      </w:r>
      <w:r w:rsidR="001E42C4">
        <w:rPr>
          <w:b w:val="0"/>
        </w:rPr>
        <w:t>5</w:t>
      </w:r>
      <w:r w:rsidRPr="00937A98">
        <w:rPr>
          <w:b w:val="0"/>
        </w:rPr>
        <w:t xml:space="preserve"> r.</w:t>
      </w:r>
      <w:r w:rsidRPr="00937A98">
        <w:t xml:space="preserve">  </w:t>
      </w:r>
    </w:p>
    <w:p w14:paraId="66C9717E" w14:textId="77777777" w:rsidR="00CB0324" w:rsidRPr="00937A98" w:rsidRDefault="00CB0324" w:rsidP="00C96801">
      <w:pPr>
        <w:keepLines/>
        <w:widowControl w:val="0"/>
        <w:tabs>
          <w:tab w:val="left" w:pos="3240"/>
        </w:tabs>
        <w:ind w:firstLine="6660"/>
      </w:pPr>
      <w:r w:rsidRPr="00937A98">
        <w:t xml:space="preserve">  </w:t>
      </w:r>
    </w:p>
    <w:p w14:paraId="5913D0DA" w14:textId="77777777" w:rsidR="00CB0324" w:rsidRPr="00937A98" w:rsidRDefault="00CB0324" w:rsidP="00C96801">
      <w:pPr>
        <w:keepLines/>
        <w:widowControl w:val="0"/>
        <w:tabs>
          <w:tab w:val="left" w:pos="3240"/>
        </w:tabs>
        <w:ind w:left="-70" w:firstLine="180"/>
        <w:jc w:val="center"/>
        <w:outlineLvl w:val="1"/>
        <w:rPr>
          <w:b/>
          <w:bCs/>
        </w:rPr>
      </w:pPr>
      <w:r w:rsidRPr="00937A98">
        <w:rPr>
          <w:b/>
          <w:bCs/>
        </w:rPr>
        <w:t xml:space="preserve">AUTOPOPRAWKA </w:t>
      </w:r>
    </w:p>
    <w:p w14:paraId="6840327B" w14:textId="77777777" w:rsidR="00CB0324" w:rsidRPr="00937A98" w:rsidRDefault="00CB0324" w:rsidP="00C96801">
      <w:pPr>
        <w:keepLines/>
        <w:widowControl w:val="0"/>
        <w:jc w:val="center"/>
        <w:rPr>
          <w:b/>
          <w:bCs/>
        </w:rPr>
      </w:pPr>
      <w:r w:rsidRPr="00937A98">
        <w:rPr>
          <w:b/>
          <w:bCs/>
        </w:rPr>
        <w:t>PREZYDENTA MIASTA ŁODZI</w:t>
      </w:r>
    </w:p>
    <w:p w14:paraId="01DD791F" w14:textId="1B7B6AA6" w:rsidR="00CB0324" w:rsidRPr="00937A98" w:rsidRDefault="00CB0324" w:rsidP="00C96801">
      <w:pPr>
        <w:keepLines/>
        <w:widowControl w:val="0"/>
        <w:jc w:val="center"/>
        <w:rPr>
          <w:b/>
          <w:bCs/>
        </w:rPr>
      </w:pPr>
      <w:r w:rsidRPr="00937A98">
        <w:rPr>
          <w:b/>
          <w:bCs/>
        </w:rPr>
        <w:t>z dnia</w:t>
      </w:r>
      <w:r w:rsidR="001E42C4">
        <w:rPr>
          <w:b/>
          <w:bCs/>
        </w:rPr>
        <w:t xml:space="preserve">    </w:t>
      </w:r>
      <w:r w:rsidR="00174F42">
        <w:rPr>
          <w:b/>
          <w:bCs/>
        </w:rPr>
        <w:t xml:space="preserve"> </w:t>
      </w:r>
      <w:r w:rsidR="000C2584">
        <w:rPr>
          <w:b/>
          <w:bCs/>
        </w:rPr>
        <w:t xml:space="preserve">października </w:t>
      </w:r>
      <w:r>
        <w:rPr>
          <w:b/>
          <w:bCs/>
        </w:rPr>
        <w:t>202</w:t>
      </w:r>
      <w:r w:rsidR="001E42C4">
        <w:rPr>
          <w:b/>
          <w:bCs/>
        </w:rPr>
        <w:t>5</w:t>
      </w:r>
      <w:r w:rsidRPr="00937A98">
        <w:rPr>
          <w:b/>
          <w:bCs/>
        </w:rPr>
        <w:t xml:space="preserve"> r</w:t>
      </w:r>
      <w:r>
        <w:rPr>
          <w:b/>
          <w:bCs/>
        </w:rPr>
        <w:t>.</w:t>
      </w:r>
    </w:p>
    <w:p w14:paraId="287C44F9" w14:textId="77777777" w:rsidR="00CB0324" w:rsidRPr="00937A98" w:rsidRDefault="00CB0324" w:rsidP="00C96801">
      <w:pPr>
        <w:keepLines/>
        <w:widowControl w:val="0"/>
        <w:jc w:val="center"/>
        <w:rPr>
          <w:b/>
          <w:bCs/>
        </w:rPr>
      </w:pPr>
    </w:p>
    <w:p w14:paraId="426ECC77" w14:textId="50656DA7" w:rsidR="00CB0324" w:rsidRDefault="00CB0324" w:rsidP="00C96801">
      <w:pPr>
        <w:keepLines/>
        <w:widowControl w:val="0"/>
        <w:jc w:val="center"/>
        <w:rPr>
          <w:b/>
          <w:bCs/>
        </w:rPr>
      </w:pPr>
      <w:r w:rsidRPr="00937A98">
        <w:rPr>
          <w:b/>
          <w:bCs/>
        </w:rPr>
        <w:t>do projektu uchwały Rady Miejskiej w Łodzi w sprawie zmian budżetu oraz zmian</w:t>
      </w:r>
      <w:r w:rsidRPr="00937A98">
        <w:rPr>
          <w:bCs/>
        </w:rPr>
        <w:t xml:space="preserve"> </w:t>
      </w:r>
      <w:r>
        <w:rPr>
          <w:b/>
          <w:bCs/>
        </w:rPr>
        <w:t>w budżecie miasta Łodzi na 202</w:t>
      </w:r>
      <w:r w:rsidR="001E42C4">
        <w:rPr>
          <w:b/>
          <w:bCs/>
        </w:rPr>
        <w:t>5</w:t>
      </w:r>
      <w:r w:rsidRPr="00937A98">
        <w:rPr>
          <w:b/>
          <w:bCs/>
        </w:rPr>
        <w:t xml:space="preserve"> rok.</w:t>
      </w:r>
    </w:p>
    <w:p w14:paraId="2FA6D111" w14:textId="77777777" w:rsidR="00CB0324" w:rsidRPr="00937A98" w:rsidRDefault="00CB0324" w:rsidP="00C96801">
      <w:pPr>
        <w:keepLines/>
        <w:widowControl w:val="0"/>
        <w:rPr>
          <w:b/>
          <w:bCs/>
        </w:rPr>
      </w:pPr>
    </w:p>
    <w:p w14:paraId="2DAF38DE" w14:textId="77777777" w:rsidR="00CB0324" w:rsidRPr="00937A98" w:rsidRDefault="00CB0324" w:rsidP="00C96801">
      <w:pPr>
        <w:keepLines/>
        <w:ind w:left="360" w:hanging="360"/>
        <w:jc w:val="both"/>
      </w:pPr>
    </w:p>
    <w:p w14:paraId="28B03FBF" w14:textId="77777777" w:rsidR="00CA1EBA" w:rsidRDefault="00CA1EBA" w:rsidP="00CA1EBA">
      <w:pPr>
        <w:keepLines/>
        <w:jc w:val="both"/>
      </w:pPr>
      <w:r w:rsidRPr="00937A98">
        <w:t>W projekcie uchwały Rady Miejskiej w Łodzi w sprawie zmian budżetu oraz zmian</w:t>
      </w:r>
      <w:r>
        <w:t xml:space="preserve"> w budżecie miasta Łodzi na 2025</w:t>
      </w:r>
      <w:r w:rsidRPr="00937A98">
        <w:t xml:space="preserve"> rok, wprowadzam następujące zmiany:</w:t>
      </w:r>
    </w:p>
    <w:p w14:paraId="0C8A4873" w14:textId="77777777" w:rsidR="00CA1EBA" w:rsidRDefault="00CA1EBA" w:rsidP="00CA1EBA">
      <w:pPr>
        <w:keepLines/>
        <w:jc w:val="both"/>
      </w:pPr>
    </w:p>
    <w:p w14:paraId="300A10E3" w14:textId="0CF74019" w:rsidR="00CA1EBA" w:rsidRDefault="00CA1EBA" w:rsidP="00CA1EBA">
      <w:pPr>
        <w:keepLines/>
        <w:ind w:hanging="284"/>
        <w:jc w:val="both"/>
      </w:pPr>
      <w:r>
        <w:t>1) § 1-</w:t>
      </w:r>
      <w:r w:rsidR="000C2584">
        <w:t>8</w:t>
      </w:r>
      <w:r w:rsidR="008C26B2">
        <w:t xml:space="preserve"> </w:t>
      </w:r>
      <w:r>
        <w:t>otrzymują brzmienie:</w:t>
      </w:r>
    </w:p>
    <w:p w14:paraId="0D369548" w14:textId="77777777" w:rsidR="00CA1EBA" w:rsidRDefault="00CA1EBA" w:rsidP="00CA1EBA">
      <w:pPr>
        <w:keepLines/>
        <w:ind w:hanging="284"/>
        <w:jc w:val="both"/>
      </w:pPr>
    </w:p>
    <w:p w14:paraId="016F1F8D" w14:textId="7885A1B6" w:rsidR="000C2584" w:rsidRPr="00390E50" w:rsidRDefault="000C2584" w:rsidP="000C2584">
      <w:pPr>
        <w:keepLines/>
        <w:spacing w:before="120" w:after="120"/>
        <w:ind w:firstLine="340"/>
        <w:jc w:val="both"/>
      </w:pPr>
      <w:bookmarkStart w:id="1" w:name="_Hlk192753006"/>
      <w:r w:rsidRPr="00390E50">
        <w:t xml:space="preserve">§ 1. Dokonuje się zmian w planie dochodów budżetu miasta Łodzi na 2025 rok, polegających na </w:t>
      </w:r>
      <w:r w:rsidR="001E233D">
        <w:t>zmniejszeniu</w:t>
      </w:r>
      <w:r w:rsidRPr="00390E50">
        <w:t xml:space="preserve"> dochodów w zakresie zadań własnych i </w:t>
      </w:r>
      <w:r>
        <w:t>porozumień między jednostkami samorządu terytorialnego</w:t>
      </w:r>
      <w:r w:rsidRPr="00390E50">
        <w:t xml:space="preserve"> o kwotę </w:t>
      </w:r>
      <w:r w:rsidR="001E233D">
        <w:t>532.203</w:t>
      </w:r>
      <w:r w:rsidRPr="00390E50">
        <w:t> zł, zgodnie z załącznikiem nr 1 do niniejszej uchwały.</w:t>
      </w:r>
    </w:p>
    <w:p w14:paraId="1F1A0977" w14:textId="2441FA0E" w:rsidR="000C2584" w:rsidRPr="00390E50" w:rsidRDefault="000C2584" w:rsidP="000C2584">
      <w:pPr>
        <w:keepLines/>
        <w:spacing w:before="120" w:after="120"/>
        <w:ind w:firstLine="340"/>
        <w:jc w:val="both"/>
      </w:pPr>
      <w:r w:rsidRPr="00390E50">
        <w:t xml:space="preserve">§ 2. Dokonuje się zmian w planie wydatków budżetu miasta Łodzi na 2025 rok, polegających na </w:t>
      </w:r>
      <w:r w:rsidR="001E233D">
        <w:t>zwiększeniu</w:t>
      </w:r>
      <w:r w:rsidRPr="00390E50">
        <w:t xml:space="preserve"> wydatków w zakresie zadań własnych i </w:t>
      </w:r>
      <w:r>
        <w:t>porozumień między jednostkami samorządu terytorialnego</w:t>
      </w:r>
      <w:r w:rsidRPr="00390E50">
        <w:t xml:space="preserve"> o kwotę </w:t>
      </w:r>
      <w:r w:rsidR="001E233D">
        <w:t>2.184.404</w:t>
      </w:r>
      <w:r w:rsidRPr="00390E50">
        <w:t> zł, zgodnie z załącznikami nr 2 i 3 do niniejszej uchwały.</w:t>
      </w:r>
    </w:p>
    <w:p w14:paraId="44E9D846" w14:textId="3FC62E75" w:rsidR="000C2584" w:rsidRPr="00390E50" w:rsidRDefault="000C2584" w:rsidP="000C2584">
      <w:pPr>
        <w:keepLines/>
        <w:tabs>
          <w:tab w:val="left" w:pos="284"/>
        </w:tabs>
        <w:spacing w:before="120" w:after="120"/>
        <w:ind w:firstLine="284"/>
        <w:jc w:val="both"/>
      </w:pPr>
      <w:r w:rsidRPr="00390E50">
        <w:t>§ 3. </w:t>
      </w:r>
      <w:r w:rsidR="001E233D">
        <w:t>Zwiększa</w:t>
      </w:r>
      <w:r w:rsidRPr="00390E50">
        <w:t xml:space="preserve"> się deficyt budżetu miasta Łodzi na 2025 rok o kwotę </w:t>
      </w:r>
      <w:r w:rsidR="00625D2E">
        <w:t>2.716.607</w:t>
      </w:r>
      <w:r w:rsidRPr="00390E50">
        <w:t> zł.</w:t>
      </w:r>
    </w:p>
    <w:p w14:paraId="5A1AC3B1" w14:textId="2E29DAAA" w:rsidR="000C2584" w:rsidRDefault="000C2584" w:rsidP="000C2584">
      <w:pPr>
        <w:keepLines/>
        <w:tabs>
          <w:tab w:val="left" w:pos="567"/>
          <w:tab w:val="left" w:pos="851"/>
        </w:tabs>
        <w:autoSpaceDE w:val="0"/>
        <w:autoSpaceDN w:val="0"/>
        <w:adjustRightInd w:val="0"/>
        <w:spacing w:before="120" w:after="120"/>
        <w:ind w:firstLine="284"/>
        <w:jc w:val="both"/>
      </w:pPr>
      <w:r w:rsidRPr="00390E50">
        <w:t>§ 4. Dokonuje się zmiany w przychodach w 2025 roku polegających na</w:t>
      </w:r>
      <w:r>
        <w:t>:</w:t>
      </w:r>
    </w:p>
    <w:p w14:paraId="4FD23FC2" w14:textId="73B997E7" w:rsidR="000C2584" w:rsidRPr="00891D87" w:rsidRDefault="000C2584" w:rsidP="00FE552B">
      <w:pPr>
        <w:pStyle w:val="Akapitzlist"/>
        <w:keepNext/>
        <w:keepLines/>
        <w:numPr>
          <w:ilvl w:val="0"/>
          <w:numId w:val="3"/>
        </w:numPr>
        <w:tabs>
          <w:tab w:val="left" w:pos="567"/>
          <w:tab w:val="left" w:pos="851"/>
        </w:tabs>
        <w:autoSpaceDE w:val="0"/>
        <w:autoSpaceDN w:val="0"/>
        <w:adjustRightInd w:val="0"/>
        <w:spacing w:before="120" w:after="120"/>
        <w:ind w:left="426" w:hanging="426"/>
        <w:jc w:val="both"/>
        <w:rPr>
          <w:bCs/>
          <w:szCs w:val="20"/>
        </w:rPr>
      </w:pPr>
      <w:r>
        <w:rPr>
          <w:bCs/>
          <w:szCs w:val="20"/>
        </w:rPr>
        <w:t>zmniejszeniu</w:t>
      </w:r>
      <w:r w:rsidRPr="00891D87">
        <w:rPr>
          <w:bCs/>
          <w:szCs w:val="20"/>
        </w:rPr>
        <w:t xml:space="preserve"> przychodów z wolnych środków jako nadwyżki środków pieniężnych na rachunku bieżącym budżetu o kwotę </w:t>
      </w:r>
      <w:r w:rsidR="001E233D">
        <w:rPr>
          <w:bCs/>
          <w:szCs w:val="20"/>
        </w:rPr>
        <w:t>1.414.179</w:t>
      </w:r>
      <w:r w:rsidRPr="00891D87">
        <w:rPr>
          <w:bCs/>
          <w:szCs w:val="20"/>
        </w:rPr>
        <w:t xml:space="preserve"> zł,</w:t>
      </w:r>
    </w:p>
    <w:p w14:paraId="4FE4C2E0" w14:textId="77777777" w:rsidR="000C2584" w:rsidRPr="001E233D" w:rsidRDefault="000C2584" w:rsidP="00FE552B">
      <w:pPr>
        <w:pStyle w:val="Akapitzlist"/>
        <w:keepNext/>
        <w:keepLines/>
        <w:numPr>
          <w:ilvl w:val="0"/>
          <w:numId w:val="3"/>
        </w:numPr>
        <w:tabs>
          <w:tab w:val="left" w:pos="567"/>
          <w:tab w:val="left" w:pos="851"/>
        </w:tabs>
        <w:autoSpaceDE w:val="0"/>
        <w:autoSpaceDN w:val="0"/>
        <w:adjustRightInd w:val="0"/>
        <w:spacing w:before="120" w:after="120"/>
        <w:ind w:left="426" w:hanging="426"/>
        <w:jc w:val="both"/>
      </w:pPr>
      <w:bookmarkStart w:id="2" w:name="_Hlk210984677"/>
      <w:r>
        <w:rPr>
          <w:bCs/>
          <w:szCs w:val="20"/>
        </w:rPr>
        <w:t>zmniejszeniu</w:t>
      </w:r>
      <w:r w:rsidRPr="00EF37B8">
        <w:rPr>
          <w:bCs/>
          <w:szCs w:val="20"/>
        </w:rPr>
        <w:t xml:space="preserve"> przychodów z tytułu </w:t>
      </w:r>
      <w:r>
        <w:rPr>
          <w:bCs/>
          <w:szCs w:val="20"/>
        </w:rPr>
        <w:t>zaciągniętych pożyczek i kredytów na rynku krajowym o kwotę 737.220 zł,</w:t>
      </w:r>
    </w:p>
    <w:p w14:paraId="6A038947" w14:textId="663F94B9" w:rsidR="001E233D" w:rsidRDefault="001E233D" w:rsidP="00FE552B">
      <w:pPr>
        <w:pStyle w:val="Akapitzlist"/>
        <w:keepNext/>
        <w:keepLines/>
        <w:numPr>
          <w:ilvl w:val="0"/>
          <w:numId w:val="3"/>
        </w:numPr>
        <w:tabs>
          <w:tab w:val="left" w:pos="567"/>
          <w:tab w:val="left" w:pos="851"/>
        </w:tabs>
        <w:autoSpaceDE w:val="0"/>
        <w:autoSpaceDN w:val="0"/>
        <w:adjustRightInd w:val="0"/>
        <w:spacing w:before="120" w:after="120"/>
        <w:ind w:left="426" w:hanging="426"/>
        <w:jc w:val="both"/>
      </w:pPr>
      <w:r w:rsidRPr="00EF37B8">
        <w:rPr>
          <w:bCs/>
          <w:szCs w:val="20"/>
        </w:rPr>
        <w:t xml:space="preserve">zwiększeniu przychodów z tytułu niewykorzystanych środków pieniężnych na rachunku bieżącym budżetu, wynikających z rozliczenia środków określonych w art. 5 ust. 1 pkt 2 ustawy o finansach publicznych i dotacji na realizacje projektów z udziałem tych środków o kwotę </w:t>
      </w:r>
      <w:r>
        <w:t>4.305.000 </w:t>
      </w:r>
      <w:r w:rsidRPr="00EF37B8">
        <w:rPr>
          <w:bCs/>
          <w:szCs w:val="20"/>
        </w:rPr>
        <w:t>zł</w:t>
      </w:r>
    </w:p>
    <w:p w14:paraId="1614FD92" w14:textId="77777777" w:rsidR="000C2584" w:rsidRDefault="000C2584" w:rsidP="00FE552B">
      <w:pPr>
        <w:pStyle w:val="Akapitzlist"/>
        <w:keepLines/>
        <w:numPr>
          <w:ilvl w:val="0"/>
          <w:numId w:val="3"/>
        </w:numPr>
        <w:tabs>
          <w:tab w:val="left" w:pos="567"/>
        </w:tabs>
        <w:spacing w:before="120" w:after="120"/>
        <w:ind w:left="426" w:hanging="426"/>
        <w:jc w:val="both"/>
      </w:pPr>
      <w:bookmarkStart w:id="3" w:name="_Hlk210984708"/>
      <w:bookmarkEnd w:id="2"/>
      <w:r>
        <w:t>zwiększeniu</w:t>
      </w:r>
      <w:r w:rsidRPr="003C2D00">
        <w:t xml:space="preserve"> przychodów z tytułu niewykorzystanych środków pieniężnych na rachunku bieżącym budżetu, wynikających z rozliczenia dochodów i wydatków nimi finansowanych związanych ze szczególnymi zasadami wykonywania budżetu określonymi w ustawie o wychowaniu w trzeźwości i przeciwdziałaniu alkoholizmowi o kwotę </w:t>
      </w:r>
      <w:r>
        <w:t>524.205</w:t>
      </w:r>
      <w:r w:rsidRPr="003C2D00">
        <w:t xml:space="preserve"> zł</w:t>
      </w:r>
      <w:bookmarkEnd w:id="3"/>
      <w:r w:rsidRPr="003C2D00">
        <w:t xml:space="preserve">, </w:t>
      </w:r>
      <w:r>
        <w:t>zgodnie z załącznikiem nr 4</w:t>
      </w:r>
      <w:r w:rsidRPr="003C2D00">
        <w:t xml:space="preserve"> do niniejszej uchwały</w:t>
      </w:r>
      <w:r>
        <w:t>.</w:t>
      </w:r>
    </w:p>
    <w:p w14:paraId="3E50769F" w14:textId="284FE082" w:rsidR="000C2584" w:rsidRDefault="000C2584" w:rsidP="000C2584">
      <w:pPr>
        <w:keepLines/>
        <w:tabs>
          <w:tab w:val="left" w:pos="284"/>
        </w:tabs>
        <w:spacing w:before="120" w:after="120"/>
        <w:ind w:firstLine="284"/>
        <w:jc w:val="both"/>
      </w:pPr>
      <w:r>
        <w:t xml:space="preserve">§ 5. Dokonuje się zmiany w rozchodach w 2025 roku polegających na zmniejszeniu rozchodów </w:t>
      </w:r>
      <w:r w:rsidR="002A4009">
        <w:br/>
      </w:r>
      <w:r>
        <w:t>z tytułu spłaty pożyczek o kwotę 38.801</w:t>
      </w:r>
      <w:r w:rsidRPr="00EF37B8">
        <w:t xml:space="preserve"> zł</w:t>
      </w:r>
      <w:r>
        <w:t>,</w:t>
      </w:r>
      <w:r w:rsidRPr="00C932C8">
        <w:t xml:space="preserve"> </w:t>
      </w:r>
      <w:r>
        <w:t>zgodnie z załącznikiem nr 4</w:t>
      </w:r>
      <w:r w:rsidRPr="003C2D00">
        <w:t xml:space="preserve"> do niniejszej uchwały</w:t>
      </w:r>
      <w:r>
        <w:t>.</w:t>
      </w:r>
    </w:p>
    <w:p w14:paraId="2FE38E86" w14:textId="1763B9A1" w:rsidR="000C2584" w:rsidRPr="00390E50" w:rsidRDefault="000C2584" w:rsidP="000C2584">
      <w:pPr>
        <w:keepLines/>
        <w:tabs>
          <w:tab w:val="left" w:pos="567"/>
          <w:tab w:val="left" w:pos="851"/>
        </w:tabs>
        <w:autoSpaceDE w:val="0"/>
        <w:autoSpaceDN w:val="0"/>
        <w:adjustRightInd w:val="0"/>
        <w:spacing w:before="120" w:after="120"/>
        <w:ind w:firstLine="284"/>
        <w:jc w:val="both"/>
      </w:pPr>
      <w:r w:rsidRPr="00390E50">
        <w:t>§ </w:t>
      </w:r>
      <w:r>
        <w:t>6</w:t>
      </w:r>
      <w:r w:rsidRPr="00390E50">
        <w:t xml:space="preserve">. Ustala się przychody budżetu w wysokości </w:t>
      </w:r>
      <w:r w:rsidR="00ED1014">
        <w:t>1.072.289.319</w:t>
      </w:r>
      <w:r w:rsidRPr="00390E50">
        <w:t> zł pochodzące:</w:t>
      </w:r>
    </w:p>
    <w:p w14:paraId="47DF7F93" w14:textId="77777777" w:rsidR="000C2584" w:rsidRPr="00390E50" w:rsidRDefault="000C2584" w:rsidP="00FE552B">
      <w:pPr>
        <w:pStyle w:val="Akapitzlist"/>
        <w:numPr>
          <w:ilvl w:val="0"/>
          <w:numId w:val="1"/>
        </w:numPr>
        <w:spacing w:before="120" w:after="120"/>
        <w:ind w:left="426" w:hanging="426"/>
        <w:jc w:val="both"/>
      </w:pPr>
      <w:r w:rsidRPr="00390E50">
        <w:t>z emisji obligacji komunalnych w wysokości 903.400.000 zł,</w:t>
      </w:r>
    </w:p>
    <w:p w14:paraId="642DFC86" w14:textId="6AAF6842" w:rsidR="000C2584" w:rsidRPr="00390E50" w:rsidRDefault="000C2584" w:rsidP="00FE552B">
      <w:pPr>
        <w:pStyle w:val="Akapitzlist"/>
        <w:numPr>
          <w:ilvl w:val="0"/>
          <w:numId w:val="1"/>
        </w:numPr>
        <w:spacing w:before="120" w:after="120"/>
        <w:ind w:left="426" w:hanging="426"/>
        <w:jc w:val="both"/>
      </w:pPr>
      <w:r w:rsidRPr="00390E50">
        <w:t xml:space="preserve">z pożyczek z Wojewódzkiego Funduszu Ochrony Środowiska i Gospodarki Wodnej w wysokości </w:t>
      </w:r>
      <w:r>
        <w:t>2.129.274</w:t>
      </w:r>
      <w:r w:rsidRPr="00390E50">
        <w:t> zł,</w:t>
      </w:r>
    </w:p>
    <w:p w14:paraId="533D7D84" w14:textId="5868E227" w:rsidR="000C2584" w:rsidRPr="00390E50" w:rsidRDefault="000C2584" w:rsidP="00FE552B">
      <w:pPr>
        <w:pStyle w:val="Akapitzlist"/>
        <w:numPr>
          <w:ilvl w:val="0"/>
          <w:numId w:val="1"/>
        </w:numPr>
        <w:spacing w:before="120" w:after="120"/>
        <w:ind w:left="426" w:hanging="426"/>
        <w:jc w:val="both"/>
      </w:pPr>
      <w:r w:rsidRPr="00390E50">
        <w:t>z wolnych środków jako nadwyżki środków pieniężnych na rachunku bieżącym budżetu, wynikających z rozliczeń wyemitowanych papierów wartościowych, kredytów</w:t>
      </w:r>
      <w:r w:rsidRPr="00390E50">
        <w:br/>
        <w:t xml:space="preserve">i pożyczek z lat ubiegłych w wysokości </w:t>
      </w:r>
      <w:r w:rsidR="00ED1014">
        <w:t>138.185.316</w:t>
      </w:r>
      <w:r w:rsidRPr="00390E50">
        <w:t> zł,</w:t>
      </w:r>
    </w:p>
    <w:p w14:paraId="79050CD0" w14:textId="076A863A" w:rsidR="000C2584" w:rsidRPr="00390E50" w:rsidRDefault="000C2584" w:rsidP="00FE552B">
      <w:pPr>
        <w:pStyle w:val="Akapitzlist"/>
        <w:numPr>
          <w:ilvl w:val="0"/>
          <w:numId w:val="1"/>
        </w:numPr>
        <w:spacing w:before="120" w:after="120"/>
        <w:ind w:left="426" w:hanging="426"/>
        <w:jc w:val="both"/>
      </w:pPr>
      <w:r w:rsidRPr="00390E50">
        <w:lastRenderedPageBreak/>
        <w:t xml:space="preserve">z niewykorzystanych środków pieniężnych na rachunku bieżącym budżetu, wynikających z rozliczenia środków określonych w art. 5 ust. 1 pkt 2 ustawy o finansach publicznych i dotacji na realizację projektów z udziałem tych środków w wysokości </w:t>
      </w:r>
      <w:r w:rsidR="00ED1014">
        <w:t>24.958.279</w:t>
      </w:r>
      <w:r w:rsidRPr="00390E50">
        <w:t> zł,</w:t>
      </w:r>
    </w:p>
    <w:p w14:paraId="51C97BED" w14:textId="14F579D7" w:rsidR="000C2584" w:rsidRPr="00390E50" w:rsidRDefault="000C2584" w:rsidP="00FE552B">
      <w:pPr>
        <w:keepLines/>
        <w:numPr>
          <w:ilvl w:val="0"/>
          <w:numId w:val="1"/>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w:t>
      </w:r>
      <w:r w:rsidR="002A4009">
        <w:br/>
      </w:r>
      <w:r w:rsidRPr="00390E50">
        <w:t xml:space="preserve">z rozliczenia dochodów i wydatków nimi finansowanych związanych ze szczególnymi zasadami wykonywania budżetu określonymi w ustawie o wychowaniu w trzeźwości i przeciwdziałaniu alkoholizmowi w wysokości </w:t>
      </w:r>
      <w:r>
        <w:t>3.124.205</w:t>
      </w:r>
      <w:r w:rsidRPr="00390E50">
        <w:t xml:space="preserve"> zł,</w:t>
      </w:r>
    </w:p>
    <w:p w14:paraId="39A41062" w14:textId="77777777" w:rsidR="000C2584" w:rsidRDefault="000C2584" w:rsidP="00FE552B">
      <w:pPr>
        <w:keepLines/>
        <w:numPr>
          <w:ilvl w:val="0"/>
          <w:numId w:val="1"/>
        </w:numPr>
        <w:tabs>
          <w:tab w:val="left" w:pos="851"/>
          <w:tab w:val="left" w:pos="993"/>
        </w:tabs>
        <w:autoSpaceDE w:val="0"/>
        <w:autoSpaceDN w:val="0"/>
        <w:adjustRightInd w:val="0"/>
        <w:spacing w:before="120" w:after="120"/>
        <w:ind w:left="425" w:hanging="426"/>
        <w:jc w:val="both"/>
      </w:pPr>
      <w:r w:rsidRPr="00390E50">
        <w:t xml:space="preserve">z niewykorzystanych środków pieniężnych na rachunku bieżącym budżetu, wynikających </w:t>
      </w:r>
      <w:r w:rsidRPr="00390E50">
        <w:br/>
        <w:t xml:space="preserve">z rozliczenia dochodów i wydatków nimi finansowanych związanych ze szczególnymi zasadami wykonywania budżetu określonymi w odrębnych ustawach w wysokości 492.245 zł.  </w:t>
      </w:r>
    </w:p>
    <w:p w14:paraId="66155EE9" w14:textId="77777777" w:rsidR="000C2584" w:rsidRDefault="000C2584" w:rsidP="000C2584">
      <w:pPr>
        <w:pStyle w:val="Akapitzlist"/>
        <w:ind w:left="425" w:hanging="141"/>
        <w:jc w:val="both"/>
      </w:pPr>
      <w:r>
        <w:t>§ 7. Ustala się rozchody budżetu w wysokości 403.757.889 zł z tego:</w:t>
      </w:r>
      <w:r>
        <w:tab/>
      </w:r>
    </w:p>
    <w:p w14:paraId="5CE6EC48" w14:textId="77777777" w:rsidR="000C2584" w:rsidRDefault="000C2584" w:rsidP="000C2584">
      <w:pPr>
        <w:pStyle w:val="Akapitzlist"/>
        <w:ind w:left="425" w:hanging="425"/>
        <w:jc w:val="both"/>
      </w:pPr>
      <w:r>
        <w:t>1) wykupy papierów wartościowych w wysokości 91.358.000 zł</w:t>
      </w:r>
    </w:p>
    <w:p w14:paraId="2203659E" w14:textId="77777777" w:rsidR="000C2584" w:rsidRDefault="000C2584" w:rsidP="000C2584">
      <w:pPr>
        <w:pStyle w:val="Akapitzlist"/>
        <w:ind w:left="425" w:hanging="425"/>
        <w:jc w:val="both"/>
      </w:pPr>
      <w:r>
        <w:t>2) spłaty pożyczek w wysokości 1.811.656 zł</w:t>
      </w:r>
    </w:p>
    <w:p w14:paraId="775E219B" w14:textId="77777777" w:rsidR="000C2584" w:rsidRDefault="000C2584" w:rsidP="000C2584">
      <w:pPr>
        <w:pStyle w:val="Akapitzlist"/>
        <w:ind w:left="425" w:hanging="425"/>
        <w:jc w:val="both"/>
      </w:pPr>
      <w:r>
        <w:t>3) spłaty kredytów krajowych w wysokości 243.359.384 zł</w:t>
      </w:r>
    </w:p>
    <w:p w14:paraId="713C34E3" w14:textId="77777777" w:rsidR="000C2584" w:rsidRPr="00390E50" w:rsidRDefault="000C2584" w:rsidP="000C2584">
      <w:pPr>
        <w:pStyle w:val="Akapitzlist"/>
        <w:ind w:left="425" w:hanging="425"/>
        <w:jc w:val="both"/>
      </w:pPr>
      <w:r>
        <w:t>4) spłaty kredytów zagranicznych w wysokości 67.228.849 zł.</w:t>
      </w:r>
    </w:p>
    <w:p w14:paraId="2DC5D2CA" w14:textId="5887DA46" w:rsidR="000C2584" w:rsidRPr="00390E50" w:rsidRDefault="000C2584" w:rsidP="000C2584">
      <w:pPr>
        <w:keepLines/>
        <w:spacing w:before="120" w:after="120"/>
        <w:ind w:firstLine="284"/>
        <w:jc w:val="both"/>
      </w:pPr>
      <w:r w:rsidRPr="00390E50">
        <w:t>§ </w:t>
      </w:r>
      <w:r>
        <w:t>8</w:t>
      </w:r>
      <w:r w:rsidRPr="00390E50">
        <w:t xml:space="preserve">. Deficyt budżetu Miasta wynosi </w:t>
      </w:r>
      <w:bookmarkStart w:id="4" w:name="_Hlk210984511"/>
      <w:r w:rsidR="00ED1014">
        <w:t>668.531.430</w:t>
      </w:r>
      <w:r w:rsidRPr="00390E50">
        <w:t> </w:t>
      </w:r>
      <w:bookmarkEnd w:id="4"/>
      <w:r w:rsidRPr="00390E50">
        <w:t>zł i zostanie sfinansowany:</w:t>
      </w:r>
    </w:p>
    <w:p w14:paraId="19345FA2" w14:textId="77777777" w:rsidR="000C2584" w:rsidRPr="00390E50" w:rsidRDefault="000C2584" w:rsidP="00FE552B">
      <w:pPr>
        <w:pStyle w:val="Akapitzlist"/>
        <w:numPr>
          <w:ilvl w:val="0"/>
          <w:numId w:val="2"/>
        </w:numPr>
        <w:spacing w:before="120" w:after="120"/>
        <w:ind w:left="426" w:hanging="426"/>
        <w:jc w:val="both"/>
      </w:pPr>
      <w:r w:rsidRPr="00390E50">
        <w:t xml:space="preserve">emisją obligacji komunalnych w wysokości </w:t>
      </w:r>
      <w:r>
        <w:t>499.642.111</w:t>
      </w:r>
      <w:r w:rsidRPr="00390E50">
        <w:t> zł,</w:t>
      </w:r>
    </w:p>
    <w:p w14:paraId="094591F0" w14:textId="77777777" w:rsidR="000C2584" w:rsidRPr="00390E50" w:rsidRDefault="000C2584" w:rsidP="00FE552B">
      <w:pPr>
        <w:pStyle w:val="Akapitzlist"/>
        <w:numPr>
          <w:ilvl w:val="0"/>
          <w:numId w:val="2"/>
        </w:numPr>
        <w:spacing w:before="120" w:after="120"/>
        <w:ind w:left="426" w:hanging="426"/>
        <w:jc w:val="both"/>
      </w:pPr>
      <w:r w:rsidRPr="00390E50">
        <w:t xml:space="preserve">pożyczkami z Wojewódzkiego Funduszu Ochrony Środowiska i Gospodarki Wodnej w wysokości </w:t>
      </w:r>
      <w:r>
        <w:t>2.129.274</w:t>
      </w:r>
      <w:r w:rsidRPr="00390E50">
        <w:t> zł,</w:t>
      </w:r>
    </w:p>
    <w:p w14:paraId="4CFC4D9F" w14:textId="5B97B716" w:rsidR="000C2584" w:rsidRPr="00390E50" w:rsidRDefault="000C2584" w:rsidP="00FE552B">
      <w:pPr>
        <w:pStyle w:val="Akapitzlist"/>
        <w:numPr>
          <w:ilvl w:val="0"/>
          <w:numId w:val="2"/>
        </w:numPr>
        <w:spacing w:before="120" w:after="120"/>
        <w:ind w:left="426" w:hanging="426"/>
        <w:jc w:val="both"/>
      </w:pPr>
      <w:r w:rsidRPr="00390E50">
        <w:t xml:space="preserve">wolnymi środkami jako nadwyżką środków pieniężnych na rachunku bieżącym budżetu, wynikającymi z rozliczeń wyemitowanych papierów wartościowych, kredytów i pożyczek z lat ubiegłych w wysokości </w:t>
      </w:r>
      <w:r w:rsidR="00ED1014">
        <w:t>138.185.316</w:t>
      </w:r>
      <w:r w:rsidR="00ED1014" w:rsidRPr="00390E50">
        <w:t> </w:t>
      </w:r>
      <w:r w:rsidRPr="00390E50">
        <w:t>zł,</w:t>
      </w:r>
    </w:p>
    <w:p w14:paraId="063AB7C3" w14:textId="6B241024" w:rsidR="000C2584" w:rsidRPr="00390E50" w:rsidRDefault="000C2584" w:rsidP="00FE552B">
      <w:pPr>
        <w:pStyle w:val="Akapitzlist"/>
        <w:numPr>
          <w:ilvl w:val="0"/>
          <w:numId w:val="2"/>
        </w:numPr>
        <w:spacing w:before="120" w:after="120"/>
        <w:ind w:left="425" w:hanging="425"/>
        <w:jc w:val="both"/>
      </w:pPr>
      <w:r w:rsidRPr="00390E50">
        <w:t>niewykorzystanymi środkami pieniężnymi na rachunku bieżącym budżetu, wynikającymi</w:t>
      </w:r>
      <w:r w:rsidRPr="00390E50">
        <w:br/>
        <w:t>z rozliczenia środków określonych w art. 5 ust. 1 pkt 2 ustawy o finansach publicznych</w:t>
      </w:r>
      <w:r w:rsidRPr="00390E50">
        <w:br/>
        <w:t xml:space="preserve">i dotacji na realizację projektów z udziałem tych środków w wysokości </w:t>
      </w:r>
      <w:r w:rsidR="00ED1014">
        <w:t>24.958.279</w:t>
      </w:r>
      <w:r w:rsidR="00ED1014" w:rsidRPr="00390E50">
        <w:t> </w:t>
      </w:r>
      <w:r w:rsidRPr="00390E50">
        <w:t>zł,</w:t>
      </w:r>
    </w:p>
    <w:p w14:paraId="15A87601" w14:textId="77777777" w:rsidR="000C2584" w:rsidRPr="00390E50" w:rsidRDefault="000C2584" w:rsidP="00FE552B">
      <w:pPr>
        <w:keepLines/>
        <w:numPr>
          <w:ilvl w:val="0"/>
          <w:numId w:val="2"/>
        </w:numPr>
        <w:tabs>
          <w:tab w:val="left" w:pos="851"/>
          <w:tab w:val="left" w:pos="993"/>
        </w:tabs>
        <w:autoSpaceDE w:val="0"/>
        <w:autoSpaceDN w:val="0"/>
        <w:adjustRightInd w:val="0"/>
        <w:spacing w:before="120" w:after="120"/>
        <w:ind w:left="425" w:hanging="425"/>
        <w:jc w:val="both"/>
      </w:pPr>
      <w:r w:rsidRPr="00390E50">
        <w:t xml:space="preserve">niewykorzystanymi środkami pieniężnymi na rachunku bieżącym budżetu, wynikających </w:t>
      </w:r>
      <w:r w:rsidRPr="00390E50">
        <w:br/>
        <w:t xml:space="preserve">z rozliczenia dochodów i wydatków nimi finansowanych związanych ze szczególnymi zasadami wykonywania budżetu określonymi w ustawie o wychowaniu w trzeźwości </w:t>
      </w:r>
      <w:r w:rsidRPr="00390E50">
        <w:br/>
        <w:t xml:space="preserve">i przeciwdziałaniu alkoholizmowi w wysokości </w:t>
      </w:r>
      <w:r>
        <w:t>3.124.205</w:t>
      </w:r>
      <w:r w:rsidRPr="00390E50">
        <w:t xml:space="preserve"> zł.</w:t>
      </w:r>
      <w:bookmarkEnd w:id="1"/>
    </w:p>
    <w:p w14:paraId="7AC3C6BF" w14:textId="77777777" w:rsidR="000C2584" w:rsidRPr="00CF076A" w:rsidRDefault="000C2584" w:rsidP="00FE552B">
      <w:pPr>
        <w:keepLines/>
        <w:numPr>
          <w:ilvl w:val="0"/>
          <w:numId w:val="2"/>
        </w:numPr>
        <w:tabs>
          <w:tab w:val="left" w:pos="851"/>
          <w:tab w:val="left" w:pos="993"/>
        </w:tabs>
        <w:autoSpaceDE w:val="0"/>
        <w:autoSpaceDN w:val="0"/>
        <w:adjustRightInd w:val="0"/>
        <w:spacing w:before="120" w:after="120"/>
        <w:ind w:left="426" w:hanging="426"/>
        <w:jc w:val="both"/>
      </w:pPr>
      <w:r w:rsidRPr="00390E50">
        <w:t xml:space="preserve">z niewykorzystanych środków pieniężnych na rachunku bieżącym budżetu, wynikających </w:t>
      </w:r>
      <w:r w:rsidRPr="00390E50">
        <w:br/>
        <w:t xml:space="preserve">z rozliczenia dochodów i wydatków nimi finansowanych związanych ze szczególnymi zasadami wykonywania budżetu określonymi w odrębnych ustawach w wysokości 492.245 zł.  </w:t>
      </w:r>
    </w:p>
    <w:p w14:paraId="7936D941" w14:textId="77777777" w:rsidR="00C77C5D" w:rsidRDefault="00C77C5D" w:rsidP="00C77C5D">
      <w:pPr>
        <w:keepLines/>
        <w:tabs>
          <w:tab w:val="left" w:pos="851"/>
          <w:tab w:val="left" w:pos="993"/>
        </w:tabs>
        <w:autoSpaceDE w:val="0"/>
        <w:autoSpaceDN w:val="0"/>
        <w:adjustRightInd w:val="0"/>
        <w:ind w:left="426"/>
        <w:jc w:val="both"/>
      </w:pPr>
    </w:p>
    <w:p w14:paraId="74623E6C" w14:textId="6E135442" w:rsidR="008C26B2" w:rsidRDefault="00C77C5D" w:rsidP="00C77C5D">
      <w:pPr>
        <w:keepLines/>
        <w:tabs>
          <w:tab w:val="left" w:pos="851"/>
          <w:tab w:val="left" w:pos="993"/>
        </w:tabs>
        <w:autoSpaceDE w:val="0"/>
        <w:autoSpaceDN w:val="0"/>
        <w:adjustRightInd w:val="0"/>
        <w:ind w:hanging="284"/>
        <w:jc w:val="both"/>
      </w:pPr>
      <w:r>
        <w:t xml:space="preserve">2) dodaje się </w:t>
      </w:r>
      <w:r w:rsidRPr="001F0B0E">
        <w:t>§ 1</w:t>
      </w:r>
      <w:r>
        <w:t>1</w:t>
      </w:r>
      <w:r w:rsidR="00514000">
        <w:t>-1</w:t>
      </w:r>
      <w:r w:rsidR="00C04BFC">
        <w:t>2</w:t>
      </w:r>
      <w:r>
        <w:t xml:space="preserve"> w brzmieniu:</w:t>
      </w:r>
    </w:p>
    <w:p w14:paraId="61EEB5EE" w14:textId="77777777" w:rsidR="00514000" w:rsidRDefault="00514000" w:rsidP="00C77C5D">
      <w:pPr>
        <w:keepLines/>
        <w:tabs>
          <w:tab w:val="left" w:pos="851"/>
          <w:tab w:val="left" w:pos="993"/>
        </w:tabs>
        <w:autoSpaceDE w:val="0"/>
        <w:autoSpaceDN w:val="0"/>
        <w:adjustRightInd w:val="0"/>
        <w:ind w:hanging="284"/>
        <w:jc w:val="both"/>
      </w:pPr>
    </w:p>
    <w:p w14:paraId="2D3A3107" w14:textId="30397ADD" w:rsidR="00514000" w:rsidRDefault="00514000" w:rsidP="00514000">
      <w:pPr>
        <w:keepLines/>
        <w:spacing w:before="120" w:after="120"/>
        <w:ind w:firstLine="284"/>
        <w:jc w:val="both"/>
      </w:pPr>
      <w:r>
        <w:t>„§ 11. Dokonuje się zmiany w „Planie dochodów rachunku dochodów jednostek, o których mowa w art. 223 ust. 1, oraz wydatków nimi finansowanych na 2025 rok”, zgodnie z załącznikiem nr 7 do niniejszej uchwały.</w:t>
      </w:r>
    </w:p>
    <w:p w14:paraId="2C77A778" w14:textId="12620E6E" w:rsidR="00514000" w:rsidRDefault="00514000" w:rsidP="00514000">
      <w:pPr>
        <w:keepNext/>
        <w:keepLines/>
        <w:widowControl w:val="0"/>
        <w:ind w:left="142" w:firstLine="142"/>
        <w:jc w:val="both"/>
      </w:pPr>
      <w:r>
        <w:t>§ 12</w:t>
      </w:r>
      <w:r w:rsidRPr="00C861AA">
        <w:t>.</w:t>
      </w:r>
      <w:r>
        <w:t xml:space="preserve"> Dokonuje się zmiany w „P</w:t>
      </w:r>
      <w:r w:rsidRPr="009A5EB1">
        <w:t>lan</w:t>
      </w:r>
      <w:r>
        <w:t>ie</w:t>
      </w:r>
      <w:r w:rsidRPr="009A5EB1">
        <w:t xml:space="preserve"> przychodów i kosztów samorządow</w:t>
      </w:r>
      <w:r>
        <w:t>ych zakładów budżetowych na 2025</w:t>
      </w:r>
      <w:r w:rsidRPr="009A5EB1">
        <w:t xml:space="preserve"> rok</w:t>
      </w:r>
      <w:r>
        <w:t>”, zgodnie z załącznikiem nr 8 do niniejszej uchwały.</w:t>
      </w:r>
      <w:r w:rsidR="00C04BFC">
        <w:t>”</w:t>
      </w:r>
    </w:p>
    <w:p w14:paraId="7573CC4C" w14:textId="539C47CC" w:rsidR="00C77C5D" w:rsidRDefault="00C77C5D" w:rsidP="003477DA">
      <w:pPr>
        <w:keepLines/>
        <w:jc w:val="both"/>
      </w:pPr>
    </w:p>
    <w:p w14:paraId="36CC4F7F" w14:textId="6E8C7F8E" w:rsidR="00C77C5D" w:rsidRDefault="00C77C5D" w:rsidP="00C77C5D">
      <w:pPr>
        <w:keepLines/>
        <w:tabs>
          <w:tab w:val="left" w:pos="851"/>
          <w:tab w:val="left" w:pos="993"/>
        </w:tabs>
        <w:autoSpaceDE w:val="0"/>
        <w:autoSpaceDN w:val="0"/>
        <w:adjustRightInd w:val="0"/>
        <w:ind w:hanging="284"/>
        <w:jc w:val="both"/>
      </w:pPr>
      <w:r>
        <w:t>3) dotychczasow</w:t>
      </w:r>
      <w:r w:rsidR="003477DA">
        <w:t>y</w:t>
      </w:r>
      <w:r>
        <w:t xml:space="preserve"> § 11</w:t>
      </w:r>
      <w:r w:rsidR="00C04BFC">
        <w:t xml:space="preserve"> otrzymuje numerację 13 i</w:t>
      </w:r>
      <w:r>
        <w:t xml:space="preserve"> brzmienie:</w:t>
      </w:r>
    </w:p>
    <w:p w14:paraId="1E5ED0B6" w14:textId="77777777" w:rsidR="00514000" w:rsidRDefault="00514000" w:rsidP="00C77C5D">
      <w:pPr>
        <w:keepLines/>
        <w:tabs>
          <w:tab w:val="left" w:pos="851"/>
          <w:tab w:val="left" w:pos="993"/>
        </w:tabs>
        <w:autoSpaceDE w:val="0"/>
        <w:autoSpaceDN w:val="0"/>
        <w:adjustRightInd w:val="0"/>
        <w:ind w:hanging="284"/>
        <w:jc w:val="both"/>
      </w:pPr>
    </w:p>
    <w:p w14:paraId="302EE4D6" w14:textId="4DD48F5B" w:rsidR="00514000" w:rsidRPr="00D43CB1" w:rsidRDefault="00514000" w:rsidP="00C04BFC">
      <w:pPr>
        <w:keepLines/>
        <w:ind w:left="284"/>
        <w:jc w:val="both"/>
      </w:pPr>
      <w:r>
        <w:t>„</w:t>
      </w:r>
      <w:r w:rsidRPr="00390E50">
        <w:t>§ 1</w:t>
      </w:r>
      <w:r w:rsidR="00C04BFC">
        <w:t>3</w:t>
      </w:r>
      <w:r w:rsidRPr="00390E50">
        <w:t>.</w:t>
      </w:r>
      <w:r w:rsidR="00C04BFC">
        <w:t xml:space="preserve"> </w:t>
      </w:r>
      <w:r w:rsidRPr="00D43CB1">
        <w:t>„Określa się limit</w:t>
      </w:r>
      <w:r w:rsidR="00C04BFC">
        <w:t xml:space="preserve"> </w:t>
      </w:r>
      <w:r w:rsidRPr="00D43CB1">
        <w:t>zobowiązań z tytułu emisji obligacji, pożyczek oraz kredytu krótkoterminowego na</w:t>
      </w:r>
      <w:r w:rsidR="00C04BFC">
        <w:t xml:space="preserve"> </w:t>
      </w:r>
      <w:r w:rsidRPr="00D43CB1">
        <w:t>pokrycie występującego w ciągu roku przejściowego deficytu, na finansowanie</w:t>
      </w:r>
      <w:r w:rsidR="00C04BFC">
        <w:t xml:space="preserve"> </w:t>
      </w:r>
      <w:r w:rsidRPr="00D43CB1">
        <w:t>planowanego deficytu, spłatę wcześniej zaciągniętych zobowiązań z tytułu pożyczek</w:t>
      </w:r>
    </w:p>
    <w:p w14:paraId="70EAEF04" w14:textId="120DB3BF" w:rsidR="00514000" w:rsidRDefault="00514000" w:rsidP="003477DA">
      <w:pPr>
        <w:keepLines/>
        <w:tabs>
          <w:tab w:val="left" w:pos="851"/>
          <w:tab w:val="left" w:pos="993"/>
        </w:tabs>
        <w:autoSpaceDE w:val="0"/>
        <w:autoSpaceDN w:val="0"/>
        <w:adjustRightInd w:val="0"/>
        <w:ind w:left="284"/>
        <w:jc w:val="both"/>
      </w:pPr>
      <w:r w:rsidRPr="00D43CB1">
        <w:lastRenderedPageBreak/>
        <w:t xml:space="preserve">i kredytów oraz wykupu obligacji w wysokości </w:t>
      </w:r>
      <w:r>
        <w:t>1.477.753.150 zł.”</w:t>
      </w:r>
    </w:p>
    <w:p w14:paraId="748B8287" w14:textId="77777777" w:rsidR="00C04BFC" w:rsidRDefault="00C04BFC" w:rsidP="003477DA">
      <w:pPr>
        <w:keepLines/>
        <w:tabs>
          <w:tab w:val="left" w:pos="851"/>
          <w:tab w:val="left" w:pos="993"/>
        </w:tabs>
        <w:autoSpaceDE w:val="0"/>
        <w:autoSpaceDN w:val="0"/>
        <w:adjustRightInd w:val="0"/>
        <w:ind w:left="284"/>
        <w:jc w:val="both"/>
      </w:pPr>
    </w:p>
    <w:p w14:paraId="6A397557" w14:textId="20C3B142" w:rsidR="00C04BFC" w:rsidRDefault="00C04BFC" w:rsidP="00C04BFC">
      <w:pPr>
        <w:keepLines/>
        <w:tabs>
          <w:tab w:val="left" w:pos="851"/>
          <w:tab w:val="left" w:pos="993"/>
        </w:tabs>
        <w:autoSpaceDE w:val="0"/>
        <w:autoSpaceDN w:val="0"/>
        <w:adjustRightInd w:val="0"/>
        <w:ind w:left="284" w:hanging="568"/>
        <w:jc w:val="both"/>
      </w:pPr>
      <w:r>
        <w:t xml:space="preserve">4) dodaje się </w:t>
      </w:r>
      <w:r w:rsidRPr="001F0B0E">
        <w:t xml:space="preserve">§ </w:t>
      </w:r>
      <w:r>
        <w:t>14 w brzmieniu:</w:t>
      </w:r>
    </w:p>
    <w:p w14:paraId="7F848D5A" w14:textId="77777777" w:rsidR="00C04BFC" w:rsidRDefault="00C04BFC" w:rsidP="003477DA">
      <w:pPr>
        <w:keepLines/>
        <w:tabs>
          <w:tab w:val="left" w:pos="851"/>
          <w:tab w:val="left" w:pos="993"/>
        </w:tabs>
        <w:autoSpaceDE w:val="0"/>
        <w:autoSpaceDN w:val="0"/>
        <w:adjustRightInd w:val="0"/>
        <w:ind w:left="284"/>
        <w:jc w:val="both"/>
      </w:pPr>
    </w:p>
    <w:p w14:paraId="1916CCAF" w14:textId="282B3B37" w:rsidR="00C04BFC" w:rsidRDefault="00C04BFC" w:rsidP="00C04BFC">
      <w:pPr>
        <w:keepLines/>
        <w:spacing w:before="120" w:after="120"/>
        <w:jc w:val="both"/>
      </w:pPr>
      <w:r>
        <w:t xml:space="preserve">    „§ 14. Upoważnia się Prezydenta Miasta Łodzi do zaciągnięcia pożyczek</w:t>
      </w:r>
      <w:r w:rsidRPr="00937A98">
        <w:t xml:space="preserve"> w </w:t>
      </w:r>
      <w:r>
        <w:t>Wojewódzkim</w:t>
      </w:r>
      <w:r w:rsidRPr="00937A98">
        <w:t xml:space="preserve"> Funduszu Ochrony Środowiska i Gospodarki Wodnej do wysokości </w:t>
      </w:r>
      <w:r>
        <w:t>4.336.794 zł.”</w:t>
      </w:r>
    </w:p>
    <w:p w14:paraId="5D7E6843" w14:textId="77777777" w:rsidR="00C77C5D" w:rsidRDefault="00C77C5D" w:rsidP="00C04BFC">
      <w:pPr>
        <w:keepLines/>
        <w:tabs>
          <w:tab w:val="left" w:pos="284"/>
        </w:tabs>
        <w:jc w:val="both"/>
      </w:pPr>
    </w:p>
    <w:p w14:paraId="432B5752" w14:textId="10529A0C" w:rsidR="00C77C5D" w:rsidRDefault="00C04BFC" w:rsidP="00C77C5D">
      <w:pPr>
        <w:keepLines/>
        <w:tabs>
          <w:tab w:val="left" w:pos="284"/>
        </w:tabs>
        <w:ind w:hanging="284"/>
        <w:jc w:val="both"/>
      </w:pPr>
      <w:r>
        <w:t>5</w:t>
      </w:r>
      <w:r w:rsidR="00C77C5D">
        <w:t xml:space="preserve">) dotychczasowe § </w:t>
      </w:r>
      <w:r w:rsidR="003477DA">
        <w:t>12-13</w:t>
      </w:r>
      <w:r w:rsidR="00C77C5D">
        <w:t xml:space="preserve"> otrzymują odpowiednio numerację </w:t>
      </w:r>
      <w:r w:rsidR="003477DA">
        <w:t>15-16</w:t>
      </w:r>
      <w:r w:rsidR="00C77C5D">
        <w:t>;</w:t>
      </w:r>
    </w:p>
    <w:p w14:paraId="728F32F8" w14:textId="77777777" w:rsidR="008C26B2" w:rsidRDefault="008C26B2" w:rsidP="008C26B2">
      <w:pPr>
        <w:keepLines/>
        <w:tabs>
          <w:tab w:val="left" w:pos="851"/>
          <w:tab w:val="left" w:pos="993"/>
        </w:tabs>
        <w:autoSpaceDE w:val="0"/>
        <w:autoSpaceDN w:val="0"/>
        <w:adjustRightInd w:val="0"/>
        <w:jc w:val="both"/>
      </w:pPr>
    </w:p>
    <w:p w14:paraId="4B86FF04" w14:textId="2909E394" w:rsidR="00CA1EBA" w:rsidRPr="00C04BFC" w:rsidRDefault="00CA1EBA" w:rsidP="00FE552B">
      <w:pPr>
        <w:pStyle w:val="Akapitzlist"/>
        <w:keepLines/>
        <w:widowControl w:val="0"/>
        <w:numPr>
          <w:ilvl w:val="0"/>
          <w:numId w:val="4"/>
        </w:numPr>
        <w:ind w:left="0" w:hanging="284"/>
        <w:rPr>
          <w:bCs/>
          <w:szCs w:val="20"/>
        </w:rPr>
      </w:pPr>
      <w:r w:rsidRPr="00C04BFC">
        <w:rPr>
          <w:bCs/>
          <w:szCs w:val="20"/>
        </w:rPr>
        <w:t xml:space="preserve">dotychczasowe załączniki nr </w:t>
      </w:r>
      <w:r w:rsidR="00D5190C" w:rsidRPr="00C04BFC">
        <w:rPr>
          <w:bCs/>
          <w:szCs w:val="20"/>
        </w:rPr>
        <w:t>1</w:t>
      </w:r>
      <w:r w:rsidR="00204C0C" w:rsidRPr="00C04BFC">
        <w:rPr>
          <w:bCs/>
          <w:szCs w:val="20"/>
        </w:rPr>
        <w:t>-</w:t>
      </w:r>
      <w:r w:rsidR="00412BDC" w:rsidRPr="00C04BFC">
        <w:rPr>
          <w:bCs/>
          <w:szCs w:val="20"/>
        </w:rPr>
        <w:t xml:space="preserve">5 </w:t>
      </w:r>
      <w:r w:rsidRPr="00C04BFC">
        <w:rPr>
          <w:bCs/>
          <w:szCs w:val="20"/>
        </w:rPr>
        <w:t>do uchwały otrzymują brzmienie jak w załącznikach nr 1-</w:t>
      </w:r>
      <w:r w:rsidR="003477DA" w:rsidRPr="00C04BFC">
        <w:rPr>
          <w:bCs/>
          <w:szCs w:val="20"/>
        </w:rPr>
        <w:t>5</w:t>
      </w:r>
      <w:r w:rsidRPr="00C04BFC">
        <w:rPr>
          <w:bCs/>
          <w:szCs w:val="20"/>
        </w:rPr>
        <w:t xml:space="preserve"> do niniejszej Autopoprawki;</w:t>
      </w:r>
    </w:p>
    <w:p w14:paraId="404E38C1" w14:textId="77777777" w:rsidR="00C77C5D" w:rsidRPr="00C77C5D" w:rsidRDefault="00C77C5D" w:rsidP="00784E68">
      <w:pPr>
        <w:pStyle w:val="Akapitzlist"/>
        <w:keepLines/>
        <w:widowControl w:val="0"/>
        <w:ind w:left="720"/>
        <w:rPr>
          <w:bCs/>
          <w:szCs w:val="20"/>
        </w:rPr>
      </w:pPr>
    </w:p>
    <w:p w14:paraId="754CBD76" w14:textId="5090F1CA" w:rsidR="00C77C5D" w:rsidRPr="00C77C5D" w:rsidRDefault="00C04BFC" w:rsidP="00C77C5D">
      <w:pPr>
        <w:keepLines/>
        <w:widowControl w:val="0"/>
        <w:ind w:hanging="284"/>
        <w:rPr>
          <w:bCs/>
          <w:szCs w:val="20"/>
        </w:rPr>
      </w:pPr>
      <w:r>
        <w:rPr>
          <w:bCs/>
          <w:szCs w:val="20"/>
        </w:rPr>
        <w:t>7</w:t>
      </w:r>
      <w:r w:rsidR="00C77C5D">
        <w:rPr>
          <w:bCs/>
          <w:szCs w:val="20"/>
        </w:rPr>
        <w:t>) dodaje się załącznik</w:t>
      </w:r>
      <w:r w:rsidR="003477DA">
        <w:rPr>
          <w:bCs/>
          <w:szCs w:val="20"/>
        </w:rPr>
        <w:t>i</w:t>
      </w:r>
      <w:r w:rsidR="00C77C5D">
        <w:rPr>
          <w:bCs/>
          <w:szCs w:val="20"/>
        </w:rPr>
        <w:t xml:space="preserve"> nr </w:t>
      </w:r>
      <w:r w:rsidR="003477DA">
        <w:rPr>
          <w:bCs/>
          <w:szCs w:val="20"/>
        </w:rPr>
        <w:t>7-8</w:t>
      </w:r>
      <w:r w:rsidR="00C77C5D">
        <w:rPr>
          <w:bCs/>
          <w:szCs w:val="20"/>
        </w:rPr>
        <w:t xml:space="preserve"> do uchwały w brzmieniu jak w załącznik</w:t>
      </w:r>
      <w:r w:rsidR="003477DA">
        <w:rPr>
          <w:bCs/>
          <w:szCs w:val="20"/>
        </w:rPr>
        <w:t>ach</w:t>
      </w:r>
      <w:r w:rsidR="00C77C5D">
        <w:rPr>
          <w:bCs/>
          <w:szCs w:val="20"/>
        </w:rPr>
        <w:t xml:space="preserve"> nr </w:t>
      </w:r>
      <w:r w:rsidR="003477DA">
        <w:rPr>
          <w:bCs/>
          <w:szCs w:val="20"/>
        </w:rPr>
        <w:t>6-7</w:t>
      </w:r>
      <w:r w:rsidR="00C77C5D">
        <w:rPr>
          <w:bCs/>
          <w:szCs w:val="20"/>
        </w:rPr>
        <w:t xml:space="preserve"> do niniejszej Autopoprawki.</w:t>
      </w:r>
    </w:p>
    <w:p w14:paraId="0BF56AA2" w14:textId="257422A8" w:rsidR="00C77C5D" w:rsidRDefault="00C77C5D" w:rsidP="00C77C5D">
      <w:pPr>
        <w:ind w:hanging="284"/>
      </w:pPr>
    </w:p>
    <w:p w14:paraId="07EDDFFE" w14:textId="77777777" w:rsidR="00A32939" w:rsidRDefault="00A32939" w:rsidP="00C77C5D">
      <w:pPr>
        <w:ind w:hanging="284"/>
      </w:pPr>
    </w:p>
    <w:p w14:paraId="3DE805F1" w14:textId="77777777" w:rsidR="00A32939" w:rsidRDefault="00A32939" w:rsidP="00C77C5D">
      <w:pPr>
        <w:ind w:hanging="284"/>
      </w:pPr>
    </w:p>
    <w:p w14:paraId="5F13DC8A" w14:textId="77777777" w:rsidR="00A32939" w:rsidRDefault="00A32939" w:rsidP="00C77C5D">
      <w:pPr>
        <w:ind w:hanging="284"/>
      </w:pPr>
    </w:p>
    <w:p w14:paraId="646DE921" w14:textId="77777777" w:rsidR="00A32939" w:rsidRDefault="00A32939" w:rsidP="00C77C5D">
      <w:pPr>
        <w:ind w:hanging="284"/>
      </w:pPr>
    </w:p>
    <w:p w14:paraId="6B050776" w14:textId="77777777" w:rsidR="00A32939" w:rsidRDefault="00A32939" w:rsidP="00C77C5D">
      <w:pPr>
        <w:ind w:hanging="284"/>
      </w:pPr>
    </w:p>
    <w:p w14:paraId="77302E99" w14:textId="77777777" w:rsidR="00A32939" w:rsidRDefault="00A32939" w:rsidP="00C77C5D">
      <w:pPr>
        <w:ind w:hanging="284"/>
      </w:pPr>
    </w:p>
    <w:p w14:paraId="4189F1DF" w14:textId="77777777" w:rsidR="00A32939" w:rsidRDefault="00A32939" w:rsidP="00C77C5D">
      <w:pPr>
        <w:ind w:hanging="284"/>
      </w:pPr>
    </w:p>
    <w:p w14:paraId="75D37868" w14:textId="77777777" w:rsidR="00A32939" w:rsidRDefault="00A32939" w:rsidP="00C77C5D">
      <w:pPr>
        <w:ind w:hanging="284"/>
      </w:pPr>
    </w:p>
    <w:p w14:paraId="5A5FF03B" w14:textId="77777777" w:rsidR="00A32939" w:rsidRDefault="00A32939" w:rsidP="00C77C5D">
      <w:pPr>
        <w:ind w:hanging="284"/>
      </w:pPr>
    </w:p>
    <w:p w14:paraId="05239C33" w14:textId="77777777" w:rsidR="00A32939" w:rsidRDefault="00A32939" w:rsidP="00C77C5D">
      <w:pPr>
        <w:ind w:hanging="284"/>
      </w:pPr>
    </w:p>
    <w:p w14:paraId="2C57DAE9" w14:textId="77777777" w:rsidR="00A32939" w:rsidRDefault="00A32939" w:rsidP="00C77C5D">
      <w:pPr>
        <w:ind w:hanging="284"/>
      </w:pPr>
    </w:p>
    <w:p w14:paraId="61B5104D" w14:textId="77777777" w:rsidR="00A32939" w:rsidRDefault="00A32939" w:rsidP="00C77C5D">
      <w:pPr>
        <w:ind w:hanging="284"/>
      </w:pPr>
    </w:p>
    <w:p w14:paraId="66CA57B0" w14:textId="77777777" w:rsidR="00A32939" w:rsidRDefault="00A32939" w:rsidP="00C77C5D">
      <w:pPr>
        <w:ind w:hanging="284"/>
      </w:pPr>
    </w:p>
    <w:p w14:paraId="4E410233" w14:textId="77777777" w:rsidR="00A32939" w:rsidRDefault="00A32939" w:rsidP="00C77C5D">
      <w:pPr>
        <w:ind w:hanging="284"/>
      </w:pPr>
    </w:p>
    <w:p w14:paraId="6D5D166F" w14:textId="77777777" w:rsidR="00A32939" w:rsidRDefault="00A32939" w:rsidP="00C77C5D">
      <w:pPr>
        <w:ind w:hanging="284"/>
      </w:pPr>
    </w:p>
    <w:p w14:paraId="5A0C0665" w14:textId="77777777" w:rsidR="00A32939" w:rsidRDefault="00A32939" w:rsidP="00C77C5D">
      <w:pPr>
        <w:ind w:hanging="284"/>
      </w:pPr>
    </w:p>
    <w:p w14:paraId="2C1937FB" w14:textId="77777777" w:rsidR="00A32939" w:rsidRDefault="00A32939" w:rsidP="00C77C5D">
      <w:pPr>
        <w:ind w:hanging="284"/>
      </w:pPr>
    </w:p>
    <w:p w14:paraId="3F68CDE1" w14:textId="77777777" w:rsidR="00A32939" w:rsidRDefault="00A32939" w:rsidP="00C77C5D">
      <w:pPr>
        <w:ind w:hanging="284"/>
      </w:pPr>
    </w:p>
    <w:p w14:paraId="001602DD" w14:textId="77777777" w:rsidR="00A32939" w:rsidRDefault="00A32939" w:rsidP="00C77C5D">
      <w:pPr>
        <w:ind w:hanging="284"/>
      </w:pPr>
    </w:p>
    <w:p w14:paraId="17909E44" w14:textId="77777777" w:rsidR="00A32939" w:rsidRDefault="00A32939" w:rsidP="00C77C5D">
      <w:pPr>
        <w:ind w:hanging="284"/>
      </w:pPr>
    </w:p>
    <w:p w14:paraId="7F6BB882" w14:textId="77777777" w:rsidR="00A32939" w:rsidRDefault="00A32939" w:rsidP="00C77C5D">
      <w:pPr>
        <w:ind w:hanging="284"/>
      </w:pPr>
    </w:p>
    <w:p w14:paraId="23244E4C" w14:textId="77777777" w:rsidR="00A32939" w:rsidRDefault="00A32939" w:rsidP="00C77C5D">
      <w:pPr>
        <w:ind w:hanging="284"/>
      </w:pPr>
    </w:p>
    <w:p w14:paraId="217C26B0" w14:textId="77777777" w:rsidR="00A32939" w:rsidRDefault="00A32939" w:rsidP="00C77C5D">
      <w:pPr>
        <w:ind w:hanging="284"/>
      </w:pPr>
    </w:p>
    <w:p w14:paraId="126EC842" w14:textId="77777777" w:rsidR="00A32939" w:rsidRDefault="00A32939" w:rsidP="00C77C5D">
      <w:pPr>
        <w:ind w:hanging="284"/>
      </w:pPr>
    </w:p>
    <w:p w14:paraId="4AB010A9" w14:textId="77777777" w:rsidR="00A32939" w:rsidRDefault="00A32939" w:rsidP="00C77C5D">
      <w:pPr>
        <w:ind w:hanging="284"/>
      </w:pPr>
    </w:p>
    <w:p w14:paraId="346684AF" w14:textId="77777777" w:rsidR="00A32939" w:rsidRDefault="00A32939" w:rsidP="00C77C5D">
      <w:pPr>
        <w:ind w:hanging="284"/>
      </w:pPr>
    </w:p>
    <w:p w14:paraId="127FFCCC" w14:textId="77777777" w:rsidR="00A32939" w:rsidRDefault="00A32939" w:rsidP="00C77C5D">
      <w:pPr>
        <w:ind w:hanging="284"/>
      </w:pPr>
    </w:p>
    <w:p w14:paraId="7103723C" w14:textId="77777777" w:rsidR="00A32939" w:rsidRDefault="00A32939" w:rsidP="00C77C5D">
      <w:pPr>
        <w:ind w:hanging="284"/>
      </w:pPr>
    </w:p>
    <w:p w14:paraId="089FD0B7" w14:textId="77777777" w:rsidR="00A32939" w:rsidRDefault="00A32939" w:rsidP="00C77C5D">
      <w:pPr>
        <w:ind w:hanging="284"/>
      </w:pPr>
    </w:p>
    <w:p w14:paraId="6182A37D" w14:textId="77777777" w:rsidR="00A32939" w:rsidRDefault="00A32939" w:rsidP="00C77C5D">
      <w:pPr>
        <w:ind w:hanging="284"/>
      </w:pPr>
    </w:p>
    <w:p w14:paraId="49C6892C" w14:textId="77777777" w:rsidR="00A32939" w:rsidRDefault="00A32939" w:rsidP="00C77C5D">
      <w:pPr>
        <w:ind w:hanging="284"/>
      </w:pPr>
    </w:p>
    <w:p w14:paraId="0D19F688" w14:textId="77777777" w:rsidR="00A32939" w:rsidRDefault="00A32939" w:rsidP="00C77C5D">
      <w:pPr>
        <w:ind w:hanging="284"/>
      </w:pPr>
    </w:p>
    <w:p w14:paraId="5E72CB07" w14:textId="77777777" w:rsidR="00A32939" w:rsidRDefault="00A32939" w:rsidP="00C77C5D">
      <w:pPr>
        <w:ind w:hanging="284"/>
      </w:pPr>
    </w:p>
    <w:p w14:paraId="6090C121" w14:textId="77777777" w:rsidR="00A32939" w:rsidRDefault="00A32939" w:rsidP="00C77C5D">
      <w:pPr>
        <w:ind w:hanging="284"/>
      </w:pPr>
    </w:p>
    <w:p w14:paraId="44E6D34F" w14:textId="77777777" w:rsidR="00A32939" w:rsidRDefault="00A32939" w:rsidP="00C77C5D">
      <w:pPr>
        <w:ind w:hanging="284"/>
      </w:pPr>
    </w:p>
    <w:p w14:paraId="0A8FF996" w14:textId="77777777" w:rsidR="00A32939" w:rsidRDefault="00A32939" w:rsidP="00C77C5D">
      <w:pPr>
        <w:ind w:hanging="284"/>
      </w:pPr>
    </w:p>
    <w:p w14:paraId="0FB7310A" w14:textId="77777777" w:rsidR="00A32939" w:rsidRDefault="00A32939" w:rsidP="00C77C5D">
      <w:pPr>
        <w:ind w:hanging="284"/>
      </w:pPr>
    </w:p>
    <w:p w14:paraId="05200FF8" w14:textId="77777777" w:rsidR="00A32939" w:rsidRPr="001B4741" w:rsidRDefault="00A32939" w:rsidP="00A32939">
      <w:pPr>
        <w:pStyle w:val="Tytu"/>
        <w:widowControl w:val="0"/>
        <w:spacing w:line="360" w:lineRule="auto"/>
        <w:ind w:left="3540" w:firstLine="708"/>
        <w:jc w:val="left"/>
      </w:pPr>
      <w:bookmarkStart w:id="5" w:name="_Hlk209518961"/>
      <w:r w:rsidRPr="001B4741">
        <w:t>Uzasadnienie</w:t>
      </w:r>
    </w:p>
    <w:p w14:paraId="3A114508" w14:textId="77777777" w:rsidR="00A32939" w:rsidRPr="001B4741" w:rsidRDefault="00A32939" w:rsidP="00A32939">
      <w:pPr>
        <w:widowControl w:val="0"/>
        <w:spacing w:line="360" w:lineRule="auto"/>
        <w:jc w:val="center"/>
        <w:rPr>
          <w:b/>
          <w:bCs/>
        </w:rPr>
      </w:pPr>
    </w:p>
    <w:p w14:paraId="439216A1" w14:textId="77777777" w:rsidR="00A32939" w:rsidRPr="001B4741" w:rsidRDefault="00A32939" w:rsidP="00A32939">
      <w:pPr>
        <w:pStyle w:val="Tekstpodstawowy"/>
        <w:widowControl w:val="0"/>
        <w:spacing w:line="360" w:lineRule="auto"/>
      </w:pPr>
      <w:r w:rsidRPr="001B4741">
        <w:t>do Autopoprawki do projektu uchwały Rady Miejskiej w Łodzi w sprawie zmian budżetu oraz zmian w budżecie miasta Łodzi na 2025 rok.</w:t>
      </w:r>
    </w:p>
    <w:p w14:paraId="567AE658" w14:textId="77777777" w:rsidR="00A32939" w:rsidRPr="001B4741" w:rsidRDefault="00A32939" w:rsidP="00A32939">
      <w:pPr>
        <w:pStyle w:val="Tekstpodstawowy"/>
        <w:widowControl w:val="0"/>
        <w:spacing w:line="360" w:lineRule="auto"/>
      </w:pPr>
    </w:p>
    <w:p w14:paraId="43E39F3A" w14:textId="77777777" w:rsidR="00A32939" w:rsidRPr="001B4741" w:rsidRDefault="00A32939" w:rsidP="00A32939">
      <w:pPr>
        <w:pStyle w:val="Tekstpodstawowy"/>
        <w:widowControl w:val="0"/>
        <w:spacing w:line="360" w:lineRule="auto"/>
        <w:rPr>
          <w:b/>
          <w:u w:val="single"/>
        </w:rPr>
      </w:pPr>
      <w:r w:rsidRPr="001B4741">
        <w:rPr>
          <w:b/>
          <w:u w:val="single"/>
        </w:rPr>
        <w:t>Zwiększenie planowanych w budżecie miasta Łodzi na 2025 rok dochodów i wydatków.</w:t>
      </w:r>
    </w:p>
    <w:p w14:paraId="0E604512" w14:textId="77777777" w:rsidR="00A32939" w:rsidRPr="001B4741" w:rsidRDefault="00A32939" w:rsidP="00A32939">
      <w:pPr>
        <w:pStyle w:val="Tekstpodstawowy"/>
        <w:widowControl w:val="0"/>
        <w:spacing w:line="360" w:lineRule="auto"/>
        <w:rPr>
          <w:b/>
        </w:rPr>
      </w:pPr>
      <w:r w:rsidRPr="001B4741">
        <w:t xml:space="preserve">W budżecie na 2025 rok dokonuje się zwiększenia o kwotę </w:t>
      </w:r>
      <w:r w:rsidRPr="001B4741">
        <w:rPr>
          <w:b/>
        </w:rPr>
        <w:t>19.200</w:t>
      </w:r>
      <w:r w:rsidRPr="001B4741">
        <w:t xml:space="preserve"> </w:t>
      </w:r>
      <w:r w:rsidRPr="001B4741">
        <w:rPr>
          <w:b/>
        </w:rPr>
        <w:t>zł</w:t>
      </w:r>
      <w:r w:rsidRPr="001B4741">
        <w:t>:</w:t>
      </w:r>
    </w:p>
    <w:p w14:paraId="1E468494"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 xml:space="preserve">dochodów w </w:t>
      </w:r>
      <w:r w:rsidRPr="001B4741">
        <w:rPr>
          <w:b/>
        </w:rPr>
        <w:t xml:space="preserve">Wydziale Kształtowania Środowiska </w:t>
      </w:r>
      <w:r w:rsidRPr="001B4741">
        <w:t>(dział 900 rozdział 90095) w zadaniu pn.: „</w:t>
      </w:r>
      <w:r w:rsidRPr="001B4741">
        <w:rPr>
          <w:bCs/>
          <w:szCs w:val="20"/>
        </w:rPr>
        <w:t>POZOSTAŁE DOCHODY:</w:t>
      </w:r>
      <w:r w:rsidRPr="001B4741">
        <w:t xml:space="preserve"> darowizny pieniężne”,</w:t>
      </w:r>
    </w:p>
    <w:p w14:paraId="1258EEB8"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wydatków w</w:t>
      </w:r>
      <w:r w:rsidRPr="001B4741">
        <w:rPr>
          <w:bCs/>
          <w:szCs w:val="20"/>
        </w:rPr>
        <w:t xml:space="preserve"> </w:t>
      </w:r>
      <w:r w:rsidRPr="001B4741">
        <w:rPr>
          <w:b/>
        </w:rPr>
        <w:t xml:space="preserve">Wydziale Edukacji </w:t>
      </w:r>
      <w:r w:rsidRPr="001B4741">
        <w:t>(dział 900 rozdział 90008) w</w:t>
      </w:r>
      <w:r w:rsidRPr="001B4741">
        <w:rPr>
          <w:bCs/>
          <w:szCs w:val="20"/>
        </w:rPr>
        <w:t xml:space="preserve"> zadaniu pn. „Zwiększenie bioróżnorodności na terenie miasta Łodzi”.</w:t>
      </w:r>
    </w:p>
    <w:p w14:paraId="78CAD139" w14:textId="77777777" w:rsidR="00A32939" w:rsidRPr="001B4741" w:rsidRDefault="00A32939" w:rsidP="00A32939">
      <w:pPr>
        <w:pStyle w:val="Tekstpodstawowy"/>
        <w:widowControl w:val="0"/>
        <w:spacing w:line="360" w:lineRule="auto"/>
        <w:ind w:left="284"/>
        <w:rPr>
          <w:bCs/>
          <w:szCs w:val="20"/>
        </w:rPr>
      </w:pPr>
      <w:r w:rsidRPr="001B4741">
        <w:rPr>
          <w:bCs/>
          <w:szCs w:val="20"/>
        </w:rPr>
        <w:t>Środki z darowizny zostaną przeznaczone na zakup niezbędnych materiałów i wyposażenia do prowadzenia zajęć oraz na wypłatę umów zleceń dla osób prowadzących warsztaty, podczas których uczestnicy będą tworzyć naturalne kosmetyki na bazie produktów pszczelich. Przeprowadzenie warsztatów ma na celu zwiększenie świadomości ekologicznej mieszkańców Łodzi.</w:t>
      </w:r>
    </w:p>
    <w:p w14:paraId="17C96362" w14:textId="77777777" w:rsidR="00A32939" w:rsidRPr="001B4741" w:rsidRDefault="00A32939" w:rsidP="00A32939">
      <w:pPr>
        <w:pStyle w:val="Tekstpodstawowy"/>
        <w:widowControl w:val="0"/>
        <w:spacing w:line="360" w:lineRule="auto"/>
        <w:ind w:left="284"/>
        <w:rPr>
          <w:bCs/>
          <w:szCs w:val="20"/>
        </w:rPr>
      </w:pPr>
    </w:p>
    <w:p w14:paraId="23F65AD4" w14:textId="77777777" w:rsidR="00A32939" w:rsidRPr="001B4741" w:rsidRDefault="00A32939" w:rsidP="00A32939">
      <w:pPr>
        <w:pStyle w:val="Tekstpodstawowy"/>
        <w:widowControl w:val="0"/>
        <w:spacing w:line="360" w:lineRule="auto"/>
        <w:rPr>
          <w:b/>
          <w:u w:val="single"/>
        </w:rPr>
      </w:pPr>
      <w:r w:rsidRPr="001B4741">
        <w:rPr>
          <w:b/>
          <w:u w:val="single"/>
        </w:rPr>
        <w:t>Zwiększenie planowanych w budżecie miasta Łodzi na 2025 rok dochodów i wydatków.</w:t>
      </w:r>
    </w:p>
    <w:p w14:paraId="3D0741A5" w14:textId="77777777" w:rsidR="00A32939" w:rsidRPr="001B4741" w:rsidRDefault="00A32939" w:rsidP="00A32939">
      <w:pPr>
        <w:pStyle w:val="Tekstpodstawowy"/>
        <w:widowControl w:val="0"/>
        <w:spacing w:line="360" w:lineRule="auto"/>
        <w:rPr>
          <w:b/>
        </w:rPr>
      </w:pPr>
      <w:r w:rsidRPr="001B4741">
        <w:t xml:space="preserve">W budżecie na 2025 rok dokonuje się zwiększenia o kwotę </w:t>
      </w:r>
      <w:r w:rsidRPr="001B4741">
        <w:rPr>
          <w:b/>
        </w:rPr>
        <w:t>60.000</w:t>
      </w:r>
      <w:r w:rsidRPr="001B4741">
        <w:t xml:space="preserve"> </w:t>
      </w:r>
      <w:r w:rsidRPr="001B4741">
        <w:rPr>
          <w:b/>
        </w:rPr>
        <w:t>zł</w:t>
      </w:r>
      <w:r w:rsidRPr="001B4741">
        <w:t>:</w:t>
      </w:r>
    </w:p>
    <w:p w14:paraId="5A6E2D7B"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 xml:space="preserve">dochodów w </w:t>
      </w:r>
      <w:r w:rsidRPr="001B4741">
        <w:rPr>
          <w:b/>
        </w:rPr>
        <w:t xml:space="preserve">Wydziale Budżetu </w:t>
      </w:r>
      <w:r w:rsidRPr="001B4741">
        <w:t xml:space="preserve">(dział 801, rozdział 80195) w zadaniu pn. „ŚRODKI ZE ŹRÓDEŁ ZAGRANICZNYCH NA DOFINANSOWANIE ZADAŃ WŁASNYCH: </w:t>
      </w:r>
      <w:r w:rsidRPr="001B4741">
        <w:rPr>
          <w:bCs/>
          <w:szCs w:val="20"/>
        </w:rPr>
        <w:t>Artistic pastry - cukiernictwo artystyczne w ZSPS”,</w:t>
      </w:r>
    </w:p>
    <w:p w14:paraId="4FD3C005"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wydatków w</w:t>
      </w:r>
      <w:r w:rsidRPr="001B4741">
        <w:rPr>
          <w:bCs/>
          <w:szCs w:val="20"/>
        </w:rPr>
        <w:t xml:space="preserve"> </w:t>
      </w:r>
      <w:r w:rsidRPr="001B4741">
        <w:rPr>
          <w:b/>
        </w:rPr>
        <w:t xml:space="preserve">Wydziale Edukacji </w:t>
      </w:r>
      <w:r w:rsidRPr="001B4741">
        <w:t>(dział 801, rozdział 80195) w</w:t>
      </w:r>
      <w:r w:rsidRPr="001B4741">
        <w:rPr>
          <w:bCs/>
          <w:szCs w:val="20"/>
        </w:rPr>
        <w:t xml:space="preserve"> zadaniu pn. „Artistic pastry - cukiernictwo artystyczne w ZSPS”.</w:t>
      </w:r>
    </w:p>
    <w:p w14:paraId="097A4EB8" w14:textId="77777777" w:rsidR="00A32939" w:rsidRPr="001B4741" w:rsidRDefault="00A32939" w:rsidP="00A32939">
      <w:pPr>
        <w:pStyle w:val="Tekstpodstawowy"/>
        <w:widowControl w:val="0"/>
        <w:tabs>
          <w:tab w:val="left" w:pos="284"/>
        </w:tabs>
        <w:spacing w:line="360" w:lineRule="auto"/>
        <w:rPr>
          <w:bCs/>
          <w:szCs w:val="20"/>
        </w:rPr>
      </w:pPr>
      <w:r w:rsidRPr="001B4741">
        <w:rPr>
          <w:bCs/>
          <w:szCs w:val="20"/>
        </w:rPr>
        <w:t>Realizowany przez Zespół Szkół Przemysłu Spożywczego w Łodzi projekt ma na celu dostosowanie na podstawie diagnozy zatwierdzonej przez organ prowadzący kierunków kształcenia w Technikum nr 6 w zawodzie technik technologii żywności oraz w Branżowej Szkole I stopnia: cukiernik, do oczekiwań regionalnego rynku pracy we współpracy</w:t>
      </w:r>
    </w:p>
    <w:p w14:paraId="342AA696" w14:textId="77777777" w:rsidR="00A32939" w:rsidRPr="001B4741" w:rsidRDefault="00A32939" w:rsidP="00A32939">
      <w:pPr>
        <w:pStyle w:val="Tekstpodstawowy"/>
        <w:widowControl w:val="0"/>
        <w:tabs>
          <w:tab w:val="left" w:pos="284"/>
        </w:tabs>
        <w:spacing w:line="360" w:lineRule="auto"/>
        <w:rPr>
          <w:bCs/>
          <w:szCs w:val="20"/>
        </w:rPr>
      </w:pPr>
      <w:r w:rsidRPr="001B4741">
        <w:rPr>
          <w:bCs/>
          <w:szCs w:val="20"/>
        </w:rPr>
        <w:t>z otoczeniem społeczno-gospodarczym oraz poprawę zdolności do zatrudnienia uczniów. Cel</w:t>
      </w:r>
    </w:p>
    <w:p w14:paraId="634595BE" w14:textId="77777777" w:rsidR="00A32939" w:rsidRPr="001B4741" w:rsidRDefault="00A32939" w:rsidP="00A32939">
      <w:pPr>
        <w:pStyle w:val="Tekstpodstawowy"/>
        <w:widowControl w:val="0"/>
        <w:tabs>
          <w:tab w:val="left" w:pos="284"/>
        </w:tabs>
        <w:spacing w:line="360" w:lineRule="auto"/>
        <w:rPr>
          <w:bCs/>
          <w:szCs w:val="20"/>
        </w:rPr>
      </w:pPr>
      <w:r w:rsidRPr="001B4741">
        <w:rPr>
          <w:bCs/>
          <w:szCs w:val="20"/>
        </w:rPr>
        <w:t xml:space="preserve">projektu będzie realizowany poprzez rozwój kompetencji uczniów w zakresie posługiwania się językiem polskim i kompetencji matematycznych, objęcie uczniów doradztwem zawodowym, wsparcie uczniów zakresie pozyskiwania nowych kompetencji i kwalifikacji zawodowych </w:t>
      </w:r>
      <w:r w:rsidRPr="001B4741">
        <w:rPr>
          <w:bCs/>
          <w:szCs w:val="20"/>
        </w:rPr>
        <w:br/>
        <w:t xml:space="preserve">w ramach kursów i szkoleń, umożliwienie uczniom praktycznego nabywania doświadczenia poprzez zapewnienie wysokiej jakości staży w przedsiębiorstwach oraz udział w wycieczkach do innowacyjnych pracodawców w regionie. Ponadto cel będzie realizowany poprzez doposażenie i </w:t>
      </w:r>
      <w:r w:rsidRPr="001B4741">
        <w:rPr>
          <w:bCs/>
          <w:szCs w:val="20"/>
        </w:rPr>
        <w:lastRenderedPageBreak/>
        <w:t>modernizację 2 pracowni – szkolnej pracowni analitycznej i szkolnej pracowni analizy żywności oraz poprzez podniesienie kwalifikacji i kompetencji nauczycieli kształcenia zawodowego.</w:t>
      </w:r>
    </w:p>
    <w:p w14:paraId="7F8E7E46" w14:textId="77777777" w:rsidR="00A32939" w:rsidRPr="001B4741" w:rsidRDefault="00A32939" w:rsidP="00A32939">
      <w:pPr>
        <w:pStyle w:val="Tekstpodstawowy"/>
        <w:widowControl w:val="0"/>
        <w:tabs>
          <w:tab w:val="left" w:pos="284"/>
        </w:tabs>
        <w:spacing w:line="360" w:lineRule="auto"/>
        <w:rPr>
          <w:bCs/>
          <w:szCs w:val="20"/>
        </w:rPr>
      </w:pPr>
    </w:p>
    <w:p w14:paraId="188F44FC" w14:textId="77777777" w:rsidR="00A32939" w:rsidRPr="001B4741" w:rsidRDefault="00A32939" w:rsidP="00A32939">
      <w:pPr>
        <w:pStyle w:val="Tekstpodstawowy"/>
        <w:widowControl w:val="0"/>
        <w:spacing w:line="360" w:lineRule="auto"/>
        <w:rPr>
          <w:b/>
          <w:u w:val="single"/>
        </w:rPr>
      </w:pPr>
      <w:r w:rsidRPr="001B4741">
        <w:rPr>
          <w:b/>
          <w:u w:val="single"/>
        </w:rPr>
        <w:t>Zwiększenie planowanych w budżecie miasta Łodzi na 2025 rok dochodów i wydatków.</w:t>
      </w:r>
    </w:p>
    <w:p w14:paraId="4B562D45" w14:textId="77777777" w:rsidR="00A32939" w:rsidRPr="001B4741" w:rsidRDefault="00A32939" w:rsidP="00A32939">
      <w:pPr>
        <w:pStyle w:val="Tekstpodstawowy"/>
        <w:widowControl w:val="0"/>
        <w:spacing w:line="360" w:lineRule="auto"/>
        <w:rPr>
          <w:b/>
        </w:rPr>
      </w:pPr>
      <w:r w:rsidRPr="001B4741">
        <w:t xml:space="preserve">W budżecie na 2025 rok dokonuje się zwiększenia o kwotę </w:t>
      </w:r>
      <w:r w:rsidRPr="001B4741">
        <w:rPr>
          <w:b/>
        </w:rPr>
        <w:t>167.016</w:t>
      </w:r>
      <w:r w:rsidRPr="001B4741">
        <w:t xml:space="preserve"> </w:t>
      </w:r>
      <w:r w:rsidRPr="001B4741">
        <w:rPr>
          <w:b/>
        </w:rPr>
        <w:t>zł</w:t>
      </w:r>
      <w:r w:rsidRPr="001B4741">
        <w:t>:</w:t>
      </w:r>
    </w:p>
    <w:p w14:paraId="441392F9"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 xml:space="preserve">dochodów w </w:t>
      </w:r>
      <w:r w:rsidRPr="001B4741">
        <w:rPr>
          <w:b/>
        </w:rPr>
        <w:t xml:space="preserve">Wydziale Budżetu </w:t>
      </w:r>
      <w:r w:rsidRPr="001B4741">
        <w:t xml:space="preserve">(dział 801, rozdział 80115) w zadaniu pn. „ŚRODKI ZE ŹRÓDEŁ ZAGRANICZNYCH NA DOFINANSOWANIE ZADAŃ WŁASNYCH: </w:t>
      </w:r>
      <w:r w:rsidRPr="001B4741">
        <w:rPr>
          <w:bCs/>
          <w:szCs w:val="20"/>
        </w:rPr>
        <w:t>Gromadzenie zasobów w celu edukacji i wzmocnienia pozycji nowych pokoleń”,</w:t>
      </w:r>
    </w:p>
    <w:p w14:paraId="3DFA2B4E"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wydatków w</w:t>
      </w:r>
      <w:r w:rsidRPr="001B4741">
        <w:rPr>
          <w:bCs/>
          <w:szCs w:val="20"/>
        </w:rPr>
        <w:t xml:space="preserve"> </w:t>
      </w:r>
      <w:r w:rsidRPr="001B4741">
        <w:rPr>
          <w:b/>
        </w:rPr>
        <w:t xml:space="preserve">Wydziale Edukacji </w:t>
      </w:r>
      <w:r w:rsidRPr="001B4741">
        <w:t>(dział 801, rozdział 80115) w</w:t>
      </w:r>
      <w:r w:rsidRPr="001B4741">
        <w:rPr>
          <w:bCs/>
          <w:szCs w:val="20"/>
        </w:rPr>
        <w:t xml:space="preserve"> zadaniu pn. „Gromadzenie zasobów w celu edukacji i wzmocnienia pozycji nowych pokoleń”.</w:t>
      </w:r>
    </w:p>
    <w:p w14:paraId="415C28CD" w14:textId="77777777" w:rsidR="00A32939" w:rsidRPr="008D2991" w:rsidRDefault="00A32939" w:rsidP="00A32939">
      <w:pPr>
        <w:pStyle w:val="Tekstpodstawowy"/>
        <w:widowControl w:val="0"/>
        <w:tabs>
          <w:tab w:val="left" w:pos="284"/>
        </w:tabs>
        <w:spacing w:line="360" w:lineRule="auto"/>
        <w:ind w:left="360"/>
        <w:rPr>
          <w:bCs/>
          <w:szCs w:val="20"/>
        </w:rPr>
      </w:pPr>
      <w:r w:rsidRPr="008D2991">
        <w:rPr>
          <w:bCs/>
          <w:szCs w:val="20"/>
        </w:rPr>
        <w:t>Realizowany przez Zespół Szkół Elektroniczno-Informatycznych w Łodzi oraz pozostałych</w:t>
      </w:r>
    </w:p>
    <w:p w14:paraId="079615AB" w14:textId="77777777" w:rsidR="00A32939" w:rsidRPr="001B4741" w:rsidRDefault="00A32939" w:rsidP="00A32939">
      <w:pPr>
        <w:pStyle w:val="Tekstpodstawowy"/>
        <w:widowControl w:val="0"/>
        <w:tabs>
          <w:tab w:val="left" w:pos="284"/>
        </w:tabs>
        <w:spacing w:line="360" w:lineRule="auto"/>
        <w:ind w:left="360"/>
        <w:rPr>
          <w:bCs/>
          <w:szCs w:val="20"/>
        </w:rPr>
      </w:pPr>
      <w:r w:rsidRPr="008D2991">
        <w:rPr>
          <w:bCs/>
          <w:szCs w:val="20"/>
        </w:rPr>
        <w:t>partnerów, projekt ma głównie na celu: poszerzenie wiedzy i świadomości młodych ludzi</w:t>
      </w:r>
      <w:r w:rsidRPr="001B4741">
        <w:rPr>
          <w:bCs/>
          <w:szCs w:val="20"/>
        </w:rPr>
        <w:t xml:space="preserve"> </w:t>
      </w:r>
      <w:r w:rsidRPr="008D2991">
        <w:rPr>
          <w:bCs/>
          <w:szCs w:val="20"/>
        </w:rPr>
        <w:t>dotyczącej środowiska i walki ze zmianami klimatycznymi oraz promowanie zainteresowania</w:t>
      </w:r>
      <w:r w:rsidRPr="001B4741">
        <w:rPr>
          <w:bCs/>
          <w:szCs w:val="20"/>
        </w:rPr>
        <w:t xml:space="preserve"> </w:t>
      </w:r>
      <w:r w:rsidRPr="008D2991">
        <w:rPr>
          <w:bCs/>
          <w:szCs w:val="20"/>
        </w:rPr>
        <w:t xml:space="preserve">i doskonałości w dziedzinie nauk ścisłych, technologii, inżynierii </w:t>
      </w:r>
      <w:r w:rsidRPr="001B4741">
        <w:rPr>
          <w:bCs/>
          <w:szCs w:val="20"/>
        </w:rPr>
        <w:br/>
      </w:r>
      <w:r w:rsidRPr="008D2991">
        <w:rPr>
          <w:bCs/>
          <w:szCs w:val="20"/>
        </w:rPr>
        <w:t>i matematyki (STEAM), w tym</w:t>
      </w:r>
      <w:r w:rsidRPr="001B4741">
        <w:rPr>
          <w:bCs/>
          <w:szCs w:val="20"/>
        </w:rPr>
        <w:t xml:space="preserve"> </w:t>
      </w:r>
      <w:r w:rsidRPr="008D2991">
        <w:rPr>
          <w:bCs/>
          <w:szCs w:val="20"/>
        </w:rPr>
        <w:t>szczególnie wśród dziewcząt. Zamierzonym rezultatem projektu jest przyjęcie przez osoby</w:t>
      </w:r>
      <w:r w:rsidRPr="001B4741">
        <w:rPr>
          <w:bCs/>
          <w:szCs w:val="20"/>
        </w:rPr>
        <w:t xml:space="preserve"> </w:t>
      </w:r>
      <w:r w:rsidRPr="008D2991">
        <w:rPr>
          <w:bCs/>
          <w:szCs w:val="20"/>
        </w:rPr>
        <w:t>fizyczne bardziej energooszczędnych zachowań oraz zachęcanie ich do korzystania z energii ze</w:t>
      </w:r>
      <w:r w:rsidRPr="001B4741">
        <w:rPr>
          <w:bCs/>
          <w:szCs w:val="20"/>
        </w:rPr>
        <w:t xml:space="preserve"> </w:t>
      </w:r>
      <w:r w:rsidRPr="008D2991">
        <w:rPr>
          <w:bCs/>
          <w:szCs w:val="20"/>
        </w:rPr>
        <w:t>źródeł odnawialnych. Każdy z partnerów odpowiedzialny jest za jeden rodzaj energii odnawialnej,</w:t>
      </w:r>
      <w:r w:rsidRPr="001B4741">
        <w:rPr>
          <w:bCs/>
          <w:szCs w:val="20"/>
        </w:rPr>
        <w:t xml:space="preserve"> </w:t>
      </w:r>
      <w:r w:rsidRPr="008D2991">
        <w:rPr>
          <w:bCs/>
          <w:szCs w:val="20"/>
        </w:rPr>
        <w:t>która wykorzystywana jest w jego kraju: Polska - wiatr, Turcja - geotermia, Chorwacja - słońce,</w:t>
      </w:r>
      <w:r w:rsidRPr="001B4741">
        <w:rPr>
          <w:bCs/>
          <w:szCs w:val="20"/>
        </w:rPr>
        <w:t xml:space="preserve"> Portugalia - woda. </w:t>
      </w:r>
    </w:p>
    <w:p w14:paraId="23CA08C1" w14:textId="77777777" w:rsidR="00A32939" w:rsidRPr="001B4741" w:rsidRDefault="00A32939" w:rsidP="00A32939">
      <w:pPr>
        <w:pStyle w:val="Tekstpodstawowy"/>
        <w:widowControl w:val="0"/>
        <w:tabs>
          <w:tab w:val="left" w:pos="284"/>
        </w:tabs>
        <w:spacing w:line="360" w:lineRule="auto"/>
        <w:rPr>
          <w:bCs/>
          <w:szCs w:val="20"/>
        </w:rPr>
      </w:pPr>
    </w:p>
    <w:p w14:paraId="18BEA078" w14:textId="77777777" w:rsidR="00A32939" w:rsidRPr="001B4741" w:rsidRDefault="00A32939" w:rsidP="00A32939">
      <w:pPr>
        <w:pStyle w:val="Tekstpodstawowy"/>
        <w:widowControl w:val="0"/>
        <w:spacing w:line="360" w:lineRule="auto"/>
        <w:rPr>
          <w:b/>
          <w:u w:val="single"/>
        </w:rPr>
      </w:pPr>
      <w:r w:rsidRPr="001B4741">
        <w:rPr>
          <w:b/>
          <w:u w:val="single"/>
        </w:rPr>
        <w:t>Zwiększenie planowanych w budżecie miasta Łodzi na 2025 rok dochodów i wydatków.</w:t>
      </w:r>
    </w:p>
    <w:p w14:paraId="641ED297" w14:textId="77777777" w:rsidR="00A32939" w:rsidRPr="001B4741" w:rsidRDefault="00A32939" w:rsidP="00A32939">
      <w:pPr>
        <w:pStyle w:val="Tekstpodstawowy"/>
        <w:widowControl w:val="0"/>
        <w:spacing w:line="360" w:lineRule="auto"/>
        <w:rPr>
          <w:b/>
        </w:rPr>
      </w:pPr>
      <w:r w:rsidRPr="001B4741">
        <w:t xml:space="preserve">W budżecie na 2025 rok dokonuje się zwiększenia o kwotę </w:t>
      </w:r>
      <w:r w:rsidRPr="001B4741">
        <w:rPr>
          <w:b/>
        </w:rPr>
        <w:t>3.824.779</w:t>
      </w:r>
      <w:r w:rsidRPr="001B4741">
        <w:t xml:space="preserve"> </w:t>
      </w:r>
      <w:r w:rsidRPr="001B4741">
        <w:rPr>
          <w:b/>
        </w:rPr>
        <w:t>zł</w:t>
      </w:r>
      <w:r w:rsidRPr="001B4741">
        <w:t>:</w:t>
      </w:r>
    </w:p>
    <w:p w14:paraId="0D81D123"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dochodów w</w:t>
      </w:r>
      <w:r w:rsidRPr="001B4741">
        <w:rPr>
          <w:bCs/>
          <w:szCs w:val="20"/>
        </w:rPr>
        <w:t xml:space="preserve"> </w:t>
      </w:r>
      <w:r w:rsidRPr="001B4741">
        <w:rPr>
          <w:b/>
        </w:rPr>
        <w:t xml:space="preserve">Wydziale Gospodarki Komunalnej </w:t>
      </w:r>
      <w:r w:rsidRPr="001B4741">
        <w:t xml:space="preserve">(dział 900, rozdział 90026)  </w:t>
      </w:r>
      <w:r w:rsidRPr="001B4741">
        <w:br/>
        <w:t>w zadaniu pn. „POZOSTAŁE DOCHODY:</w:t>
      </w:r>
      <w:r w:rsidRPr="001B4741">
        <w:rPr>
          <w:bCs/>
          <w:szCs w:val="20"/>
        </w:rPr>
        <w:t xml:space="preserve"> „kary umowne z tytułu niewłaściwej realizacji umów”, </w:t>
      </w:r>
    </w:p>
    <w:p w14:paraId="4840DCDE"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wydatków w</w:t>
      </w:r>
      <w:r w:rsidRPr="001B4741">
        <w:rPr>
          <w:bCs/>
          <w:szCs w:val="20"/>
        </w:rPr>
        <w:t xml:space="preserve"> </w:t>
      </w:r>
      <w:r w:rsidRPr="001B4741">
        <w:rPr>
          <w:b/>
        </w:rPr>
        <w:t xml:space="preserve">Wydziale Gospodarki Komunalnej </w:t>
      </w:r>
      <w:r w:rsidRPr="001B4741">
        <w:t xml:space="preserve">(dział 900, rozdział 90003)  </w:t>
      </w:r>
      <w:r w:rsidRPr="001B4741">
        <w:br/>
        <w:t xml:space="preserve"> w</w:t>
      </w:r>
      <w:r w:rsidRPr="001B4741">
        <w:rPr>
          <w:bCs/>
          <w:szCs w:val="20"/>
        </w:rPr>
        <w:t xml:space="preserve"> zadaniu pn. „Wydatki związane z utrzymaniem czystości na drogach i innych terenach gminnych”.</w:t>
      </w:r>
    </w:p>
    <w:p w14:paraId="7B66107A" w14:textId="77777777" w:rsidR="00A32939" w:rsidRPr="001B4741" w:rsidRDefault="00A32939" w:rsidP="00A32939">
      <w:pPr>
        <w:pStyle w:val="Tekstpodstawowy"/>
        <w:widowControl w:val="0"/>
        <w:tabs>
          <w:tab w:val="left" w:pos="284"/>
        </w:tabs>
        <w:spacing w:line="360" w:lineRule="auto"/>
        <w:ind w:left="360"/>
        <w:rPr>
          <w:bCs/>
          <w:szCs w:val="20"/>
        </w:rPr>
      </w:pPr>
      <w:r w:rsidRPr="001B4741">
        <w:rPr>
          <w:bCs/>
          <w:szCs w:val="20"/>
        </w:rPr>
        <w:t>Powyższe zmiany są</w:t>
      </w:r>
      <w:r w:rsidRPr="0019474F">
        <w:rPr>
          <w:bCs/>
          <w:szCs w:val="20"/>
        </w:rPr>
        <w:t xml:space="preserve"> niezbędne</w:t>
      </w:r>
      <w:r w:rsidRPr="001B4741">
        <w:rPr>
          <w:bCs/>
          <w:szCs w:val="20"/>
        </w:rPr>
        <w:t xml:space="preserve"> </w:t>
      </w:r>
      <w:r w:rsidRPr="0019474F">
        <w:rPr>
          <w:bCs/>
          <w:szCs w:val="20"/>
        </w:rPr>
        <w:t>dla zapewnienia ciągłości i jakości usług w zakresie utrzymania czystości w mieście, terminowego</w:t>
      </w:r>
      <w:r w:rsidRPr="001B4741">
        <w:rPr>
          <w:bCs/>
          <w:szCs w:val="20"/>
        </w:rPr>
        <w:t xml:space="preserve"> </w:t>
      </w:r>
      <w:r w:rsidRPr="0019474F">
        <w:rPr>
          <w:bCs/>
          <w:szCs w:val="20"/>
        </w:rPr>
        <w:t>regulowania zobowiązań wobec wykonawców oraz utrzymania wysokiego standardu estetycznego</w:t>
      </w:r>
      <w:r w:rsidRPr="001B4741">
        <w:rPr>
          <w:bCs/>
          <w:szCs w:val="20"/>
        </w:rPr>
        <w:t xml:space="preserve"> przestrzeni publicznych Łodzi.</w:t>
      </w:r>
    </w:p>
    <w:p w14:paraId="159324BD" w14:textId="77777777" w:rsidR="00A32939" w:rsidRPr="001B4741" w:rsidRDefault="00A32939" w:rsidP="00A32939">
      <w:pPr>
        <w:pStyle w:val="Tekstpodstawowy"/>
        <w:widowControl w:val="0"/>
        <w:spacing w:line="360" w:lineRule="auto"/>
        <w:rPr>
          <w:bCs/>
          <w:szCs w:val="20"/>
        </w:rPr>
      </w:pPr>
    </w:p>
    <w:p w14:paraId="48F5296C" w14:textId="77777777" w:rsidR="00A32939" w:rsidRPr="001B4741" w:rsidRDefault="00A32939" w:rsidP="00A32939">
      <w:pPr>
        <w:pStyle w:val="Tekstpodstawowy"/>
        <w:widowControl w:val="0"/>
        <w:spacing w:line="360" w:lineRule="auto"/>
        <w:rPr>
          <w:b/>
          <w:u w:val="single"/>
        </w:rPr>
      </w:pPr>
      <w:r w:rsidRPr="001B4741">
        <w:rPr>
          <w:b/>
          <w:u w:val="single"/>
        </w:rPr>
        <w:t>Zwiększenie planowanych w budżecie miasta Łodzi na 2025 rok dochodów i wydatków.</w:t>
      </w:r>
    </w:p>
    <w:p w14:paraId="0042E802" w14:textId="77777777" w:rsidR="00A32939" w:rsidRPr="001B4741" w:rsidRDefault="00A32939" w:rsidP="00A32939">
      <w:pPr>
        <w:pStyle w:val="Tekstpodstawowy"/>
        <w:widowControl w:val="0"/>
        <w:spacing w:line="360" w:lineRule="auto"/>
        <w:rPr>
          <w:b/>
        </w:rPr>
      </w:pPr>
      <w:r w:rsidRPr="001B4741">
        <w:t xml:space="preserve">W budżecie na 2025 rok dokonuje się zwiększenia o kwotę </w:t>
      </w:r>
      <w:r w:rsidRPr="001B4741">
        <w:rPr>
          <w:b/>
        </w:rPr>
        <w:t>181.500</w:t>
      </w:r>
      <w:r w:rsidRPr="001B4741">
        <w:t xml:space="preserve"> </w:t>
      </w:r>
      <w:r w:rsidRPr="001B4741">
        <w:rPr>
          <w:b/>
        </w:rPr>
        <w:t>zł</w:t>
      </w:r>
      <w:r w:rsidRPr="001B4741">
        <w:t>:</w:t>
      </w:r>
    </w:p>
    <w:p w14:paraId="21CB4B0D" w14:textId="77777777" w:rsidR="00A32939" w:rsidRPr="001B4741" w:rsidRDefault="00A32939" w:rsidP="00FE552B">
      <w:pPr>
        <w:pStyle w:val="Tekstpodstawowy"/>
        <w:widowControl w:val="0"/>
        <w:numPr>
          <w:ilvl w:val="0"/>
          <w:numId w:val="6"/>
        </w:numPr>
        <w:tabs>
          <w:tab w:val="left" w:pos="284"/>
        </w:tabs>
        <w:spacing w:line="360" w:lineRule="auto"/>
        <w:jc w:val="left"/>
        <w:rPr>
          <w:bCs/>
          <w:szCs w:val="20"/>
        </w:rPr>
      </w:pPr>
      <w:r w:rsidRPr="001B4741">
        <w:t>dochodów w</w:t>
      </w:r>
      <w:r w:rsidRPr="001B4741">
        <w:rPr>
          <w:bCs/>
          <w:szCs w:val="20"/>
        </w:rPr>
        <w:t xml:space="preserve"> </w:t>
      </w:r>
      <w:r w:rsidRPr="001B4741">
        <w:rPr>
          <w:b/>
        </w:rPr>
        <w:t xml:space="preserve">Wydziale Zdrowia i Spraw Społecznych </w:t>
      </w:r>
      <w:r w:rsidRPr="001B4741">
        <w:t xml:space="preserve">(dział 852, rozdział 85202)  </w:t>
      </w:r>
      <w:r w:rsidRPr="001B4741">
        <w:br/>
        <w:t>w zadaniu pn. „WPŁYWY Z OPŁAT I ŚWIADCZONYCH USŁUG PUBLICZNYCH:</w:t>
      </w:r>
      <w:r w:rsidRPr="001B4741">
        <w:rPr>
          <w:bCs/>
          <w:szCs w:val="20"/>
        </w:rPr>
        <w:t xml:space="preserve"> wpływy </w:t>
      </w:r>
      <w:r w:rsidRPr="001B4741">
        <w:rPr>
          <w:bCs/>
          <w:szCs w:val="20"/>
        </w:rPr>
        <w:lastRenderedPageBreak/>
        <w:t xml:space="preserve">za pobyt w domach pomocy społecznej”, </w:t>
      </w:r>
    </w:p>
    <w:p w14:paraId="0F0AFFA7" w14:textId="77777777" w:rsidR="00A32939" w:rsidRPr="001B4741" w:rsidRDefault="00A32939" w:rsidP="00FE552B">
      <w:pPr>
        <w:pStyle w:val="Tekstpodstawowy"/>
        <w:widowControl w:val="0"/>
        <w:numPr>
          <w:ilvl w:val="0"/>
          <w:numId w:val="6"/>
        </w:numPr>
        <w:tabs>
          <w:tab w:val="left" w:pos="284"/>
        </w:tabs>
        <w:spacing w:line="360" w:lineRule="auto"/>
        <w:jc w:val="left"/>
        <w:rPr>
          <w:bCs/>
          <w:szCs w:val="20"/>
        </w:rPr>
      </w:pPr>
      <w:r w:rsidRPr="001B4741">
        <w:t>wydatków w</w:t>
      </w:r>
      <w:r w:rsidRPr="001B4741">
        <w:rPr>
          <w:bCs/>
          <w:szCs w:val="20"/>
        </w:rPr>
        <w:t xml:space="preserve"> </w:t>
      </w:r>
      <w:r w:rsidRPr="001B4741">
        <w:rPr>
          <w:b/>
        </w:rPr>
        <w:t xml:space="preserve">Wydziale Zdrowia i Spraw Społecznych </w:t>
      </w:r>
      <w:r w:rsidRPr="001B4741">
        <w:t xml:space="preserve">(dział 852, rozdział 85202)  </w:t>
      </w:r>
      <w:r w:rsidRPr="001B4741">
        <w:br/>
        <w:t xml:space="preserve"> w</w:t>
      </w:r>
      <w:r w:rsidRPr="001B4741">
        <w:rPr>
          <w:bCs/>
          <w:szCs w:val="20"/>
        </w:rPr>
        <w:t xml:space="preserve"> zadaniu pn. „Funkcjonowanie jednostki”.</w:t>
      </w:r>
    </w:p>
    <w:p w14:paraId="33FE67EF" w14:textId="77777777" w:rsidR="00A32939" w:rsidRPr="001B4741" w:rsidRDefault="00A32939" w:rsidP="00A32939">
      <w:pPr>
        <w:pStyle w:val="Tekstpodstawowy"/>
        <w:widowControl w:val="0"/>
        <w:spacing w:line="360" w:lineRule="auto"/>
        <w:ind w:left="284"/>
      </w:pPr>
      <w:r w:rsidRPr="001B4741">
        <w:t>Zwiększenie w planie wydatków w Domu Pomocy Społecznej na ul. Sierakowskiego 65 na łączną kwotę 43 500 zł na uzupełnienie braków w planie na opłaty za media do końca br. (zakup energii cieplnej, wody oraz dystrybucję anergii elektrycznej). Zwiększenie w planie wydatków 3 Domu Pomocy Społecznej na ul. Paradnej 36 na łączną kwotę 134 000 zł na wyposażenie pokoi mieszkańców w szafy, szafki przyłóżkowe (82 000 zł) oraz na zakup materiałów remontowych (52 000 zł), w związku z przeprowadzoną w dniach 22-25.04.2025 r. kontrolą Łódzkiego Urzędu Wojewódzkiego oraz wydanym protokołem pokontrolnym, a także Decyzją nr 26/O/HK/25 Państwowego Powiatowego Inspektora Sanitarnego w Łodzi z dnia 15.04.2025 r. Zwiększenie w planie wydatków w Domu Pomocy Społecznej na ul. Spadkowej 4/6 na kwotę 4 000 zł w związku koniecznością zakupu pompy ciepła.</w:t>
      </w:r>
    </w:p>
    <w:p w14:paraId="41E6137E" w14:textId="77777777" w:rsidR="00A32939" w:rsidRPr="001B4741" w:rsidRDefault="00A32939" w:rsidP="00A32939">
      <w:pPr>
        <w:pStyle w:val="Tekstpodstawowy"/>
        <w:widowControl w:val="0"/>
        <w:tabs>
          <w:tab w:val="left" w:pos="284"/>
        </w:tabs>
        <w:spacing w:line="360" w:lineRule="auto"/>
        <w:jc w:val="left"/>
      </w:pPr>
    </w:p>
    <w:p w14:paraId="3286902E" w14:textId="77777777" w:rsidR="00A32939" w:rsidRPr="001B4741" w:rsidRDefault="00A32939" w:rsidP="00A32939">
      <w:pPr>
        <w:pStyle w:val="Tekstpodstawowy"/>
        <w:widowControl w:val="0"/>
        <w:spacing w:line="360" w:lineRule="auto"/>
        <w:rPr>
          <w:b/>
          <w:u w:val="single"/>
        </w:rPr>
      </w:pPr>
      <w:r w:rsidRPr="001B4741">
        <w:rPr>
          <w:b/>
          <w:u w:val="single"/>
        </w:rPr>
        <w:t>Zmniejszenie planowanych w budżecie miasta Łodzi na 2025 rok dochodów i wydatków.</w:t>
      </w:r>
    </w:p>
    <w:p w14:paraId="6F561285" w14:textId="77777777" w:rsidR="00A32939" w:rsidRPr="001B4741" w:rsidRDefault="00A32939" w:rsidP="00A32939">
      <w:pPr>
        <w:pStyle w:val="Tekstpodstawowy"/>
        <w:widowControl w:val="0"/>
        <w:spacing w:line="360" w:lineRule="auto"/>
        <w:rPr>
          <w:b/>
        </w:rPr>
      </w:pPr>
      <w:r w:rsidRPr="001B4741">
        <w:t xml:space="preserve">W budżecie na 2025 rok dokonuje się zmniejszenia o kwotę </w:t>
      </w:r>
      <w:r w:rsidRPr="001B4741">
        <w:rPr>
          <w:b/>
        </w:rPr>
        <w:t>53.701</w:t>
      </w:r>
      <w:r w:rsidRPr="001B4741">
        <w:t xml:space="preserve"> </w:t>
      </w:r>
      <w:r w:rsidRPr="001B4741">
        <w:rPr>
          <w:b/>
        </w:rPr>
        <w:t>zł</w:t>
      </w:r>
      <w:r w:rsidRPr="001B4741">
        <w:t>:</w:t>
      </w:r>
    </w:p>
    <w:p w14:paraId="5411620A"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 xml:space="preserve">dochodów w </w:t>
      </w:r>
      <w:r w:rsidRPr="001B4741">
        <w:rPr>
          <w:b/>
        </w:rPr>
        <w:t xml:space="preserve">Wydziale Budżetu </w:t>
      </w:r>
      <w:r w:rsidRPr="001B4741">
        <w:t xml:space="preserve">(dział 801, rozdział 80195) w zadaniu pn. „ŚRODKI ZE ŹRÓDEŁ ZAGRANICZNYCH NA DOFINANSOWANIE ZADAŃ WŁASNYCH: </w:t>
      </w:r>
      <w:r w:rsidRPr="001B4741">
        <w:rPr>
          <w:bCs/>
          <w:szCs w:val="20"/>
        </w:rPr>
        <w:t xml:space="preserve">Multidyscyplinarne podejście do kształcenia. Doskonalenie umiejętności zawodowych </w:t>
      </w:r>
      <w:r w:rsidRPr="001B4741">
        <w:rPr>
          <w:bCs/>
          <w:szCs w:val="20"/>
        </w:rPr>
        <w:br/>
        <w:t xml:space="preserve">i językowych uczniów oraz nauczycieli z zakresu branży mody oraz fotografii </w:t>
      </w:r>
      <w:r w:rsidRPr="001B4741">
        <w:rPr>
          <w:bCs/>
          <w:szCs w:val="20"/>
        </w:rPr>
        <w:br/>
        <w:t>i multimediów”,</w:t>
      </w:r>
    </w:p>
    <w:p w14:paraId="39EAFEDD" w14:textId="77777777" w:rsidR="00A32939" w:rsidRPr="001B4741" w:rsidRDefault="00A32939" w:rsidP="00FE552B">
      <w:pPr>
        <w:pStyle w:val="Tekstpodstawowy"/>
        <w:widowControl w:val="0"/>
        <w:numPr>
          <w:ilvl w:val="0"/>
          <w:numId w:val="6"/>
        </w:numPr>
        <w:tabs>
          <w:tab w:val="left" w:pos="284"/>
        </w:tabs>
        <w:spacing w:line="360" w:lineRule="auto"/>
        <w:rPr>
          <w:bCs/>
          <w:szCs w:val="20"/>
        </w:rPr>
      </w:pPr>
      <w:r w:rsidRPr="001B4741">
        <w:t>wydatków w</w:t>
      </w:r>
      <w:r w:rsidRPr="001B4741">
        <w:rPr>
          <w:bCs/>
          <w:szCs w:val="20"/>
        </w:rPr>
        <w:t xml:space="preserve"> </w:t>
      </w:r>
      <w:r w:rsidRPr="001B4741">
        <w:rPr>
          <w:b/>
        </w:rPr>
        <w:t xml:space="preserve">Wydziale Edukacji </w:t>
      </w:r>
      <w:r w:rsidRPr="001B4741">
        <w:t>(dział 801, rozdział 80195) w</w:t>
      </w:r>
      <w:r w:rsidRPr="001B4741">
        <w:rPr>
          <w:bCs/>
          <w:szCs w:val="20"/>
        </w:rPr>
        <w:t xml:space="preserve"> zadaniu pn. „Multidyscyplinarne podejście do kształcenia. Doskonalenie umiejętności zawodowych </w:t>
      </w:r>
      <w:r w:rsidRPr="001B4741">
        <w:rPr>
          <w:bCs/>
          <w:szCs w:val="20"/>
        </w:rPr>
        <w:br/>
        <w:t xml:space="preserve">i językowych uczniów oraz nauczycieli z zakresu branży mody oraz fotografii </w:t>
      </w:r>
      <w:r w:rsidRPr="001B4741">
        <w:rPr>
          <w:bCs/>
          <w:szCs w:val="20"/>
        </w:rPr>
        <w:br/>
        <w:t>i multimediów”.</w:t>
      </w:r>
    </w:p>
    <w:p w14:paraId="074026FA" w14:textId="77777777" w:rsidR="00A32939" w:rsidRPr="001B4741" w:rsidRDefault="00A32939" w:rsidP="00A32939">
      <w:pPr>
        <w:pStyle w:val="Tekstpodstawowy"/>
        <w:widowControl w:val="0"/>
        <w:tabs>
          <w:tab w:val="left" w:pos="284"/>
        </w:tabs>
        <w:spacing w:line="360" w:lineRule="auto"/>
        <w:ind w:left="426"/>
        <w:rPr>
          <w:bCs/>
          <w:szCs w:val="20"/>
        </w:rPr>
      </w:pPr>
      <w:r w:rsidRPr="001B4741">
        <w:rPr>
          <w:bCs/>
          <w:szCs w:val="20"/>
        </w:rPr>
        <w:t>Powyższe zmiany polegają na przeniesieniu między latami wydatków bieżących (podróże służbowe zagraniczne - koszty wyjazdu nauczycieli w ramach job-shadowing oraz</w:t>
      </w:r>
    </w:p>
    <w:p w14:paraId="4323EB42" w14:textId="77777777" w:rsidR="00A32939" w:rsidRPr="001B4741" w:rsidRDefault="00A32939" w:rsidP="00A32939">
      <w:pPr>
        <w:pStyle w:val="Tekstpodstawowy"/>
        <w:widowControl w:val="0"/>
        <w:tabs>
          <w:tab w:val="left" w:pos="284"/>
        </w:tabs>
        <w:spacing w:line="360" w:lineRule="auto"/>
        <w:ind w:left="426"/>
        <w:rPr>
          <w:bCs/>
          <w:szCs w:val="20"/>
        </w:rPr>
      </w:pPr>
      <w:r w:rsidRPr="001B4741">
        <w:rPr>
          <w:bCs/>
          <w:szCs w:val="20"/>
        </w:rPr>
        <w:t>nauczycieli prowadzących zajęcia nauki zawodu dla młodzieży w Chorwacji /w tym: koszty podróży, zakwaterowania i wyżywienia - w ramach dofinansowania) w celu dostosowania ich do aktualnych potrzeb wynikających z bieżącej realizacji zadań projektu.</w:t>
      </w:r>
    </w:p>
    <w:p w14:paraId="540523C8" w14:textId="77777777" w:rsidR="00A32939" w:rsidRPr="001B4741" w:rsidRDefault="00A32939" w:rsidP="00A32939">
      <w:pPr>
        <w:pStyle w:val="Tekstpodstawowy"/>
        <w:widowControl w:val="0"/>
        <w:tabs>
          <w:tab w:val="left" w:pos="284"/>
        </w:tabs>
        <w:spacing w:line="360" w:lineRule="auto"/>
        <w:jc w:val="left"/>
      </w:pPr>
    </w:p>
    <w:p w14:paraId="643AA392" w14:textId="77777777" w:rsidR="00A32939" w:rsidRPr="001B4741" w:rsidRDefault="00A32939" w:rsidP="00A32939">
      <w:pPr>
        <w:pStyle w:val="Tekstpodstawowy"/>
        <w:widowControl w:val="0"/>
        <w:spacing w:line="360" w:lineRule="auto"/>
        <w:rPr>
          <w:b/>
          <w:u w:val="single"/>
        </w:rPr>
      </w:pPr>
      <w:r w:rsidRPr="001B4741">
        <w:rPr>
          <w:b/>
          <w:u w:val="single"/>
        </w:rPr>
        <w:t>Zmiany w planowanych w budżecie miasta Łodzi na 2025 rok dochodach i wydatkach.</w:t>
      </w:r>
    </w:p>
    <w:p w14:paraId="38A1F1CE" w14:textId="77777777" w:rsidR="00A32939" w:rsidRPr="001B4741" w:rsidRDefault="00A32939" w:rsidP="00A32939">
      <w:pPr>
        <w:pStyle w:val="Tekstpodstawowy"/>
        <w:widowControl w:val="0"/>
        <w:spacing w:line="360" w:lineRule="auto"/>
        <w:rPr>
          <w:b/>
          <w:u w:val="single"/>
        </w:rPr>
      </w:pPr>
    </w:p>
    <w:p w14:paraId="37C6368A" w14:textId="77777777" w:rsidR="00A32939" w:rsidRPr="001B4741" w:rsidRDefault="00A32939" w:rsidP="00A32939">
      <w:pPr>
        <w:pStyle w:val="Tekstpodstawowy"/>
        <w:widowControl w:val="0"/>
        <w:tabs>
          <w:tab w:val="left" w:pos="360"/>
        </w:tabs>
        <w:spacing w:line="360" w:lineRule="auto"/>
      </w:pPr>
      <w:r w:rsidRPr="001B4741">
        <w:t>W budżecie na 2025 rok dokonuje się niżej wymienionych zmian:</w:t>
      </w:r>
    </w:p>
    <w:p w14:paraId="4A2729A5" w14:textId="77777777" w:rsidR="00A32939" w:rsidRPr="001B4741" w:rsidRDefault="00A32939" w:rsidP="00A32939">
      <w:pPr>
        <w:pStyle w:val="Tekstpodstawowy"/>
        <w:widowControl w:val="0"/>
        <w:tabs>
          <w:tab w:val="left" w:pos="360"/>
        </w:tabs>
        <w:spacing w:line="360" w:lineRule="auto"/>
      </w:pPr>
    </w:p>
    <w:p w14:paraId="5B756CCA" w14:textId="77777777" w:rsidR="00A32939" w:rsidRPr="001B4741" w:rsidRDefault="00A32939" w:rsidP="00FE552B">
      <w:pPr>
        <w:pStyle w:val="Tekstpodstawowy"/>
        <w:widowControl w:val="0"/>
        <w:numPr>
          <w:ilvl w:val="1"/>
          <w:numId w:val="5"/>
        </w:numPr>
        <w:tabs>
          <w:tab w:val="clear" w:pos="8582"/>
          <w:tab w:val="num" w:pos="426"/>
          <w:tab w:val="left" w:pos="993"/>
        </w:tabs>
        <w:spacing w:line="360" w:lineRule="auto"/>
        <w:ind w:hanging="8582"/>
      </w:pPr>
      <w:r w:rsidRPr="001B4741">
        <w:lastRenderedPageBreak/>
        <w:t xml:space="preserve">zwiększenie dochodów w wysokości </w:t>
      </w:r>
      <w:r w:rsidRPr="001B4741">
        <w:rPr>
          <w:b/>
        </w:rPr>
        <w:t xml:space="preserve">3.482.230 zł </w:t>
      </w:r>
      <w:r w:rsidRPr="001B4741">
        <w:t>z tego w:</w:t>
      </w:r>
    </w:p>
    <w:p w14:paraId="42DB7705" w14:textId="77777777" w:rsidR="00A32939" w:rsidRPr="001B4741" w:rsidRDefault="00A32939" w:rsidP="00A32939">
      <w:pPr>
        <w:pStyle w:val="Tekstpodstawowy"/>
        <w:widowControl w:val="0"/>
        <w:tabs>
          <w:tab w:val="left" w:pos="993"/>
        </w:tabs>
        <w:spacing w:line="360" w:lineRule="auto"/>
        <w:ind w:left="8582"/>
      </w:pPr>
    </w:p>
    <w:p w14:paraId="7871DB65"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Zieleni Miejskiej </w:t>
      </w:r>
      <w:r w:rsidRPr="001B4741">
        <w:t xml:space="preserve">(dział 925 rozdział 92504) w wysokości </w:t>
      </w:r>
      <w:r w:rsidRPr="001B4741">
        <w:rPr>
          <w:b/>
        </w:rPr>
        <w:t xml:space="preserve">38.400 zł </w:t>
      </w:r>
      <w:r w:rsidRPr="001B4741">
        <w:t>w zadaniu pn. „DOTACJE: WFOŚiGW.</w:t>
      </w:r>
    </w:p>
    <w:p w14:paraId="42FAB710" w14:textId="77777777" w:rsidR="00A32939" w:rsidRPr="001B4741" w:rsidRDefault="00A32939" w:rsidP="00A32939">
      <w:pPr>
        <w:pStyle w:val="Tekstpodstawowy"/>
        <w:widowControl w:val="0"/>
        <w:tabs>
          <w:tab w:val="left" w:pos="993"/>
        </w:tabs>
        <w:spacing w:line="360" w:lineRule="auto"/>
        <w:ind w:left="426"/>
      </w:pPr>
      <w:r w:rsidRPr="005B39B4">
        <w:t>Zwiększenie dochodów z tytułu otrzymanej dotacji z Wojewódzkiego Funduszu Ochrony Środowiska</w:t>
      </w:r>
      <w:r w:rsidRPr="001B4741">
        <w:t xml:space="preserve"> w ramach zadania inwestycyjnego pn.: System nawadniania kolekcji liliowców w Ogrodzie Botanicznym.</w:t>
      </w:r>
    </w:p>
    <w:p w14:paraId="274DC6F1" w14:textId="77777777" w:rsidR="00A32939" w:rsidRPr="001B4741" w:rsidRDefault="00A32939" w:rsidP="00A32939">
      <w:pPr>
        <w:pStyle w:val="Tekstpodstawowy"/>
        <w:widowControl w:val="0"/>
        <w:tabs>
          <w:tab w:val="left" w:pos="993"/>
        </w:tabs>
        <w:spacing w:line="360" w:lineRule="auto"/>
        <w:ind w:left="426"/>
      </w:pPr>
    </w:p>
    <w:p w14:paraId="6DD5D521" w14:textId="77777777" w:rsidR="00A32939" w:rsidRPr="001B4741" w:rsidRDefault="00A32939" w:rsidP="00A32939">
      <w:pPr>
        <w:pStyle w:val="Tekstpodstawowy"/>
        <w:widowControl w:val="0"/>
        <w:tabs>
          <w:tab w:val="left" w:pos="993"/>
        </w:tabs>
        <w:spacing w:line="360" w:lineRule="auto"/>
        <w:ind w:left="426"/>
        <w:rPr>
          <w:bCs/>
        </w:rPr>
      </w:pPr>
      <w:r w:rsidRPr="001B4741">
        <w:rPr>
          <w:b/>
        </w:rPr>
        <w:t>Wydziale Budżetu</w:t>
      </w:r>
      <w:r w:rsidRPr="001B4741">
        <w:rPr>
          <w:bCs/>
        </w:rPr>
        <w:t xml:space="preserve"> (dział 926 rozdział 92601) w wysokości </w:t>
      </w:r>
      <w:r w:rsidRPr="001B4741">
        <w:rPr>
          <w:b/>
        </w:rPr>
        <w:t>1.305.200 zł</w:t>
      </w:r>
      <w:r w:rsidRPr="001B4741">
        <w:rPr>
          <w:bCs/>
        </w:rPr>
        <w:t xml:space="preserve"> w zadaniu </w:t>
      </w:r>
      <w:r w:rsidRPr="001B4741">
        <w:rPr>
          <w:bCs/>
        </w:rPr>
        <w:br/>
        <w:t>pn. „DOTACJE: środki z Ministerstwa Sportu i Turystyki”.</w:t>
      </w:r>
    </w:p>
    <w:p w14:paraId="3F5E3B10" w14:textId="77777777" w:rsidR="00A32939" w:rsidRPr="001B4741" w:rsidRDefault="00A32939" w:rsidP="00A32939">
      <w:pPr>
        <w:pStyle w:val="Tekstpodstawowy"/>
        <w:widowControl w:val="0"/>
        <w:tabs>
          <w:tab w:val="left" w:pos="993"/>
        </w:tabs>
        <w:spacing w:line="360" w:lineRule="auto"/>
        <w:ind w:left="426"/>
      </w:pPr>
      <w:r w:rsidRPr="001B4741">
        <w:rPr>
          <w:bCs/>
        </w:rPr>
        <w:t xml:space="preserve">Powyższa zmiana wynika z przyznania </w:t>
      </w:r>
      <w:r w:rsidRPr="001B4741">
        <w:t>dofinansowania ze środków budżetu państwa na</w:t>
      </w:r>
    </w:p>
    <w:p w14:paraId="1D0CBA31" w14:textId="77777777" w:rsidR="00A32939" w:rsidRPr="001B4741" w:rsidRDefault="00A32939" w:rsidP="00A32939">
      <w:pPr>
        <w:pStyle w:val="Tekstpodstawowy"/>
        <w:widowControl w:val="0"/>
        <w:tabs>
          <w:tab w:val="left" w:pos="993"/>
        </w:tabs>
        <w:spacing w:line="360" w:lineRule="auto"/>
        <w:ind w:left="426"/>
      </w:pPr>
      <w:r w:rsidRPr="001B4741">
        <w:t xml:space="preserve">zadanie pn. „Budowa nowego boiska wielofunkcyjnego o wymiarach 20x40 metrów kwadratowych wraz z zadaszeniem o stałej konstrukcji przy Zespół Szkolno - Przedszkolny nr 3 w Łodzi” </w:t>
      </w:r>
    </w:p>
    <w:p w14:paraId="0C4FBA6D" w14:textId="77777777" w:rsidR="00A32939" w:rsidRPr="001B4741" w:rsidRDefault="00A32939" w:rsidP="00A32939">
      <w:pPr>
        <w:pStyle w:val="Tekstpodstawowy"/>
        <w:widowControl w:val="0"/>
        <w:tabs>
          <w:tab w:val="left" w:pos="993"/>
        </w:tabs>
        <w:spacing w:line="360" w:lineRule="auto"/>
        <w:ind w:left="426"/>
      </w:pPr>
    </w:p>
    <w:p w14:paraId="69AFAC28" w14:textId="77777777" w:rsidR="00A32939" w:rsidRPr="00B41D2E" w:rsidRDefault="00A32939" w:rsidP="00A32939">
      <w:pPr>
        <w:pStyle w:val="Tekstpodstawowy"/>
        <w:widowControl w:val="0"/>
        <w:tabs>
          <w:tab w:val="left" w:pos="993"/>
        </w:tabs>
        <w:spacing w:line="360" w:lineRule="auto"/>
        <w:ind w:left="426"/>
        <w:rPr>
          <w:bCs/>
        </w:rPr>
      </w:pPr>
      <w:r w:rsidRPr="001B4741">
        <w:rPr>
          <w:b/>
        </w:rPr>
        <w:t>Wydziale Budżetu</w:t>
      </w:r>
      <w:r w:rsidRPr="001B4741">
        <w:rPr>
          <w:bCs/>
        </w:rPr>
        <w:t xml:space="preserve"> (dział 758 rozdział 75835) w wysokości </w:t>
      </w:r>
      <w:r w:rsidRPr="001B4741">
        <w:rPr>
          <w:b/>
        </w:rPr>
        <w:t>2.081.917 zł</w:t>
      </w:r>
      <w:r w:rsidRPr="001B4741">
        <w:rPr>
          <w:bCs/>
        </w:rPr>
        <w:t xml:space="preserve"> w zadaniu </w:t>
      </w:r>
      <w:r w:rsidRPr="001B4741">
        <w:rPr>
          <w:bCs/>
        </w:rPr>
        <w:br/>
        <w:t>pn. „SUBWENCJE: Środki na uzupełnienie dochodów miast na prawach powiatu”.</w:t>
      </w:r>
    </w:p>
    <w:p w14:paraId="136C5C17" w14:textId="77777777" w:rsidR="00A32939" w:rsidRPr="001B4741" w:rsidRDefault="00A32939" w:rsidP="00A32939">
      <w:pPr>
        <w:pStyle w:val="Tekstpodstawowy"/>
        <w:widowControl w:val="0"/>
        <w:tabs>
          <w:tab w:val="left" w:pos="993"/>
        </w:tabs>
        <w:spacing w:line="360" w:lineRule="auto"/>
        <w:ind w:left="426"/>
        <w:rPr>
          <w:bCs/>
        </w:rPr>
      </w:pPr>
      <w:r w:rsidRPr="001B4741">
        <w:rPr>
          <w:bCs/>
        </w:rPr>
        <w:t>Powyższej zmiany dokonuje się</w:t>
      </w:r>
      <w:r w:rsidRPr="00B41D2E">
        <w:rPr>
          <w:bCs/>
        </w:rPr>
        <w:t xml:space="preserve"> na podstawie pisma Ministra Finansów ST3.4751.26.2025.1m - środki z rezerwy na uzupełnienie dochodów jednostek samorządu terytorialnego, w obszarze pomocy społecznej. </w:t>
      </w:r>
    </w:p>
    <w:p w14:paraId="3F15A4DD" w14:textId="77777777" w:rsidR="00A32939" w:rsidRPr="001B4741" w:rsidRDefault="00A32939" w:rsidP="00A32939">
      <w:pPr>
        <w:pStyle w:val="Tekstpodstawowy"/>
        <w:widowControl w:val="0"/>
        <w:tabs>
          <w:tab w:val="left" w:pos="993"/>
        </w:tabs>
        <w:spacing w:line="360" w:lineRule="auto"/>
        <w:ind w:left="426"/>
        <w:rPr>
          <w:bCs/>
        </w:rPr>
      </w:pPr>
    </w:p>
    <w:p w14:paraId="3C628934" w14:textId="77777777" w:rsidR="00A32939" w:rsidRPr="001B4741" w:rsidRDefault="00A32939" w:rsidP="00A32939">
      <w:pPr>
        <w:pStyle w:val="Tekstpodstawowy"/>
        <w:widowControl w:val="0"/>
        <w:tabs>
          <w:tab w:val="left" w:pos="993"/>
        </w:tabs>
        <w:spacing w:line="360" w:lineRule="auto"/>
        <w:ind w:left="426"/>
        <w:rPr>
          <w:bCs/>
        </w:rPr>
      </w:pPr>
      <w:r w:rsidRPr="001B4741">
        <w:rPr>
          <w:b/>
        </w:rPr>
        <w:t>Wydziale Dysponowanie Mieniem</w:t>
      </w:r>
      <w:r w:rsidRPr="001B4741">
        <w:rPr>
          <w:bCs/>
        </w:rPr>
        <w:t xml:space="preserve"> (dział 700 rozdział 70005) w wysokości </w:t>
      </w:r>
      <w:r w:rsidRPr="001B4741">
        <w:rPr>
          <w:b/>
        </w:rPr>
        <w:t>56.713 zł</w:t>
      </w:r>
      <w:r w:rsidRPr="001B4741">
        <w:rPr>
          <w:bCs/>
        </w:rPr>
        <w:t xml:space="preserve"> </w:t>
      </w:r>
      <w:r w:rsidRPr="001B4741">
        <w:rPr>
          <w:bCs/>
        </w:rPr>
        <w:br/>
        <w:t>w zadaniu pn. „DOCHODY Z MAJĄTKU: odszkodowania za nieruchomości przejęte pod drogi”.</w:t>
      </w:r>
    </w:p>
    <w:p w14:paraId="2B365E58" w14:textId="77777777" w:rsidR="00A32939" w:rsidRPr="00B41D2E" w:rsidRDefault="00A32939" w:rsidP="00A32939">
      <w:pPr>
        <w:spacing w:line="360" w:lineRule="auto"/>
        <w:ind w:left="426"/>
        <w:jc w:val="both"/>
      </w:pPr>
      <w:r w:rsidRPr="001B4741">
        <w:rPr>
          <w:bCs/>
        </w:rPr>
        <w:t xml:space="preserve">Środki </w:t>
      </w:r>
      <w:r w:rsidRPr="001B4741">
        <w:t>z tytułu odszkodowań za nieruchomości przejęte pod drogi zostaną przekazane do ZIM na zadanie „Pozyskiwanie prawa własności bądź prawa użytkowania wieczystego pod nieruchomości przejęte pod drogi”.</w:t>
      </w:r>
    </w:p>
    <w:p w14:paraId="5FCE1043" w14:textId="77777777" w:rsidR="00A32939" w:rsidRPr="001B4741" w:rsidRDefault="00A32939" w:rsidP="00A32939">
      <w:pPr>
        <w:pStyle w:val="Tekstpodstawowy"/>
        <w:widowControl w:val="0"/>
        <w:tabs>
          <w:tab w:val="left" w:pos="993"/>
        </w:tabs>
        <w:spacing w:line="360" w:lineRule="auto"/>
        <w:rPr>
          <w:bCs/>
        </w:rPr>
      </w:pPr>
    </w:p>
    <w:p w14:paraId="7F52C050" w14:textId="77777777" w:rsidR="00A32939" w:rsidRPr="001B4741" w:rsidRDefault="00A32939" w:rsidP="00FE552B">
      <w:pPr>
        <w:pStyle w:val="Tekstpodstawowy"/>
        <w:widowControl w:val="0"/>
        <w:numPr>
          <w:ilvl w:val="1"/>
          <w:numId w:val="5"/>
        </w:numPr>
        <w:tabs>
          <w:tab w:val="clear" w:pos="8582"/>
          <w:tab w:val="num" w:pos="426"/>
          <w:tab w:val="left" w:pos="993"/>
        </w:tabs>
        <w:spacing w:line="360" w:lineRule="auto"/>
        <w:ind w:hanging="8582"/>
      </w:pPr>
      <w:r w:rsidRPr="001B4741">
        <w:t xml:space="preserve">zmniejszenie dochodów w wysokości </w:t>
      </w:r>
      <w:r w:rsidRPr="001B4741">
        <w:rPr>
          <w:b/>
        </w:rPr>
        <w:t xml:space="preserve">22.302.661 zł </w:t>
      </w:r>
      <w:r w:rsidRPr="001B4741">
        <w:t>z tego w:</w:t>
      </w:r>
    </w:p>
    <w:p w14:paraId="24A8C56F" w14:textId="77777777" w:rsidR="00A32939" w:rsidRPr="001B4741" w:rsidRDefault="00A32939" w:rsidP="00A32939">
      <w:pPr>
        <w:pStyle w:val="Tekstpodstawowy"/>
        <w:widowControl w:val="0"/>
        <w:tabs>
          <w:tab w:val="left" w:pos="360"/>
        </w:tabs>
        <w:spacing w:line="360" w:lineRule="auto"/>
      </w:pPr>
    </w:p>
    <w:p w14:paraId="79AAFD46" w14:textId="77777777" w:rsidR="00A32939" w:rsidRPr="001B4741" w:rsidRDefault="00A32939" w:rsidP="00A32939">
      <w:pPr>
        <w:pStyle w:val="Tekstpodstawowy"/>
        <w:widowControl w:val="0"/>
        <w:tabs>
          <w:tab w:val="left" w:pos="993"/>
        </w:tabs>
        <w:spacing w:line="360" w:lineRule="auto"/>
        <w:ind w:left="426"/>
      </w:pPr>
      <w:r w:rsidRPr="001B4741">
        <w:rPr>
          <w:b/>
        </w:rPr>
        <w:t>Wydziale Budżetu (</w:t>
      </w:r>
      <w:r w:rsidRPr="001B4741">
        <w:t xml:space="preserve">dział 750 rozdział 75095) w wysokości </w:t>
      </w:r>
      <w:r w:rsidRPr="001B4741">
        <w:rPr>
          <w:b/>
          <w:bCs/>
        </w:rPr>
        <w:t>5.700.764 zł</w:t>
      </w:r>
      <w:r w:rsidRPr="001B4741">
        <w:rPr>
          <w:b/>
        </w:rPr>
        <w:t xml:space="preserve"> </w:t>
      </w:r>
      <w:r w:rsidRPr="001B4741">
        <w:t xml:space="preserve">w zadaniu </w:t>
      </w:r>
      <w:r w:rsidRPr="001B4741">
        <w:br/>
        <w:t>pn. „POZOSTAŁE DOCHODY: Środki pozyskane z Unicef”.</w:t>
      </w:r>
    </w:p>
    <w:p w14:paraId="2FC37159" w14:textId="77777777" w:rsidR="00A32939" w:rsidRPr="001B4741" w:rsidRDefault="00A32939" w:rsidP="00A32939">
      <w:pPr>
        <w:pStyle w:val="Tekstpodstawowy"/>
        <w:widowControl w:val="0"/>
        <w:tabs>
          <w:tab w:val="left" w:pos="993"/>
        </w:tabs>
        <w:spacing w:line="360" w:lineRule="auto"/>
        <w:ind w:left="426"/>
        <w:rPr>
          <w:bCs/>
        </w:rPr>
      </w:pPr>
      <w:r w:rsidRPr="001B4741">
        <w:rPr>
          <w:bCs/>
        </w:rPr>
        <w:t>W związku z przelewem środków w 2024 roku obniża się plan dochodów w powyższym zadaniu.</w:t>
      </w:r>
    </w:p>
    <w:p w14:paraId="77E0342D" w14:textId="77777777" w:rsidR="00A32939" w:rsidRPr="001B4741" w:rsidRDefault="00A32939" w:rsidP="00A32939">
      <w:pPr>
        <w:pStyle w:val="Tekstpodstawowy"/>
        <w:widowControl w:val="0"/>
        <w:tabs>
          <w:tab w:val="left" w:pos="993"/>
        </w:tabs>
        <w:spacing w:line="360" w:lineRule="auto"/>
        <w:ind w:left="426"/>
        <w:rPr>
          <w:bCs/>
        </w:rPr>
      </w:pPr>
    </w:p>
    <w:p w14:paraId="6F3EA22C" w14:textId="77777777" w:rsidR="00A32939" w:rsidRPr="001B4741" w:rsidRDefault="00A32939" w:rsidP="00A32939">
      <w:pPr>
        <w:pStyle w:val="Tekstpodstawowy"/>
        <w:widowControl w:val="0"/>
        <w:tabs>
          <w:tab w:val="left" w:pos="993"/>
        </w:tabs>
        <w:spacing w:line="360" w:lineRule="auto"/>
        <w:ind w:left="426"/>
        <w:rPr>
          <w:bCs/>
        </w:rPr>
      </w:pPr>
      <w:r w:rsidRPr="001B4741">
        <w:rPr>
          <w:b/>
        </w:rPr>
        <w:t>Wydziale Budżetu</w:t>
      </w:r>
      <w:r w:rsidRPr="001B4741">
        <w:rPr>
          <w:bCs/>
        </w:rPr>
        <w:t xml:space="preserve"> (dział 900 rozdział 90095) w wysokości </w:t>
      </w:r>
      <w:r w:rsidRPr="001B4741">
        <w:rPr>
          <w:b/>
        </w:rPr>
        <w:t>16.019.000 zł</w:t>
      </w:r>
      <w:r w:rsidRPr="001B4741">
        <w:rPr>
          <w:bCs/>
        </w:rPr>
        <w:t xml:space="preserve"> w zadaniu </w:t>
      </w:r>
      <w:r w:rsidRPr="001B4741">
        <w:rPr>
          <w:bCs/>
        </w:rPr>
        <w:br/>
        <w:t xml:space="preserve">pn. „ŚRODKI NA DOFINANSOWANIE ZADAŃ WŁASNYCH WSPÓŁFINANSOWANYCH </w:t>
      </w:r>
      <w:r w:rsidRPr="001B4741">
        <w:rPr>
          <w:bCs/>
        </w:rPr>
        <w:lastRenderedPageBreak/>
        <w:t xml:space="preserve">ZE ŹRÓDEŁ ZAGRANICZNYCH: Innowacyjna </w:t>
      </w:r>
      <w:r w:rsidRPr="001B4741">
        <w:rPr>
          <w:bCs/>
        </w:rPr>
        <w:br/>
        <w:t>i kompleksowa koncepcja rozwoju bioróżnorodności miejskiej dla samorządów w Europie - odbudowa ekosystemu wodnego Miasta Łodzi”.</w:t>
      </w:r>
    </w:p>
    <w:p w14:paraId="50E06DB1" w14:textId="77777777" w:rsidR="00A32939" w:rsidRPr="001B4741" w:rsidRDefault="00A32939" w:rsidP="00A32939">
      <w:pPr>
        <w:pStyle w:val="Tekstpodstawowy"/>
        <w:widowControl w:val="0"/>
        <w:tabs>
          <w:tab w:val="left" w:pos="993"/>
        </w:tabs>
        <w:spacing w:line="360" w:lineRule="auto"/>
        <w:ind w:left="426"/>
        <w:rPr>
          <w:bCs/>
        </w:rPr>
      </w:pPr>
      <w:r w:rsidRPr="001B4741">
        <w:rPr>
          <w:bCs/>
        </w:rPr>
        <w:t>Powyższa zmiana wynika z urealnienia planu dochodów.</w:t>
      </w:r>
    </w:p>
    <w:p w14:paraId="4CDCF4F2" w14:textId="77777777" w:rsidR="00A32939" w:rsidRPr="001B4741" w:rsidRDefault="00A32939" w:rsidP="00A32939">
      <w:pPr>
        <w:pStyle w:val="Tekstpodstawowy"/>
        <w:widowControl w:val="0"/>
        <w:tabs>
          <w:tab w:val="left" w:pos="993"/>
        </w:tabs>
        <w:spacing w:line="360" w:lineRule="auto"/>
        <w:ind w:left="426"/>
        <w:rPr>
          <w:bCs/>
        </w:rPr>
      </w:pPr>
    </w:p>
    <w:p w14:paraId="53ADB2FE" w14:textId="77777777" w:rsidR="00A32939" w:rsidRPr="001B4741" w:rsidRDefault="00A32939" w:rsidP="00A32939">
      <w:pPr>
        <w:pStyle w:val="Tekstpodstawowy"/>
        <w:widowControl w:val="0"/>
        <w:tabs>
          <w:tab w:val="left" w:pos="993"/>
        </w:tabs>
        <w:spacing w:line="360" w:lineRule="auto"/>
        <w:ind w:left="426"/>
        <w:rPr>
          <w:bCs/>
        </w:rPr>
      </w:pPr>
      <w:r w:rsidRPr="001B4741">
        <w:rPr>
          <w:b/>
        </w:rPr>
        <w:t>Wydziale Budżetu</w:t>
      </w:r>
      <w:r w:rsidRPr="001B4741">
        <w:rPr>
          <w:bCs/>
        </w:rPr>
        <w:t xml:space="preserve"> (dział 926 rozdział 92601) w wysokości </w:t>
      </w:r>
      <w:r w:rsidRPr="001B4741">
        <w:rPr>
          <w:b/>
        </w:rPr>
        <w:t>272.000 zł</w:t>
      </w:r>
      <w:r w:rsidRPr="001B4741">
        <w:rPr>
          <w:bCs/>
        </w:rPr>
        <w:t xml:space="preserve"> w zadaniu </w:t>
      </w:r>
      <w:r w:rsidRPr="001B4741">
        <w:rPr>
          <w:bCs/>
        </w:rPr>
        <w:br/>
        <w:t>pn. „DOTACJE: Środki z Funduszu Rozwoju Kultury Fizycznej”.</w:t>
      </w:r>
    </w:p>
    <w:p w14:paraId="49B89443" w14:textId="77777777" w:rsidR="00A32939" w:rsidRPr="001B4741" w:rsidRDefault="00A32939" w:rsidP="00A32939">
      <w:pPr>
        <w:pStyle w:val="Tekstpodstawowy"/>
        <w:widowControl w:val="0"/>
        <w:tabs>
          <w:tab w:val="left" w:pos="993"/>
        </w:tabs>
        <w:spacing w:line="360" w:lineRule="auto"/>
        <w:ind w:left="426"/>
        <w:rPr>
          <w:bCs/>
        </w:rPr>
      </w:pPr>
      <w:r w:rsidRPr="001B4741">
        <w:rPr>
          <w:bCs/>
        </w:rPr>
        <w:t>Powyższa zmiana wynika z urealnienia planu dochodów.</w:t>
      </w:r>
    </w:p>
    <w:p w14:paraId="491CADF3" w14:textId="77777777" w:rsidR="00A32939" w:rsidRPr="001B4741" w:rsidRDefault="00A32939" w:rsidP="00A32939">
      <w:pPr>
        <w:pStyle w:val="Tekstpodstawowy"/>
        <w:widowControl w:val="0"/>
        <w:tabs>
          <w:tab w:val="left" w:pos="993"/>
        </w:tabs>
        <w:spacing w:line="360" w:lineRule="auto"/>
        <w:ind w:left="426"/>
        <w:rPr>
          <w:bCs/>
        </w:rPr>
      </w:pPr>
    </w:p>
    <w:p w14:paraId="6C4A146C" w14:textId="77777777" w:rsidR="00A32939" w:rsidRPr="001B4741" w:rsidRDefault="00A32939" w:rsidP="00A32939">
      <w:pPr>
        <w:pStyle w:val="Tekstpodstawowy"/>
        <w:widowControl w:val="0"/>
        <w:tabs>
          <w:tab w:val="left" w:pos="993"/>
        </w:tabs>
        <w:spacing w:line="360" w:lineRule="auto"/>
        <w:ind w:left="426"/>
        <w:rPr>
          <w:bCs/>
        </w:rPr>
      </w:pPr>
      <w:r w:rsidRPr="001B4741">
        <w:rPr>
          <w:b/>
        </w:rPr>
        <w:t>Wydziale Budżetu</w:t>
      </w:r>
      <w:r w:rsidRPr="001B4741">
        <w:rPr>
          <w:bCs/>
        </w:rPr>
        <w:t xml:space="preserve"> (dział 926 rozdział 92604) w wysokości </w:t>
      </w:r>
      <w:r w:rsidRPr="001B4741">
        <w:rPr>
          <w:b/>
        </w:rPr>
        <w:t>310.897 zł</w:t>
      </w:r>
      <w:r w:rsidRPr="001B4741">
        <w:rPr>
          <w:bCs/>
        </w:rPr>
        <w:t xml:space="preserve"> w zadaniu </w:t>
      </w:r>
      <w:r w:rsidRPr="001B4741">
        <w:rPr>
          <w:bCs/>
        </w:rPr>
        <w:br/>
        <w:t>pn. „ŚRODKI NA DOFINANSOWANIE ZADAŃ WŁASNYCH WSPÓŁFINANSOWANYCH ZE ŹRÓDEŁ ZAGRANICZNYCH: Termomodernizacja budynku Wielofunkcyjnej Hali Sportowej przy ul. ks. Skorupki 21 w Łodzi”.</w:t>
      </w:r>
    </w:p>
    <w:p w14:paraId="70FE6892" w14:textId="77777777" w:rsidR="00A32939" w:rsidRPr="001B4741" w:rsidRDefault="00A32939" w:rsidP="00A32939">
      <w:pPr>
        <w:pStyle w:val="Tekstpodstawowy"/>
        <w:widowControl w:val="0"/>
        <w:tabs>
          <w:tab w:val="left" w:pos="993"/>
        </w:tabs>
        <w:spacing w:line="360" w:lineRule="auto"/>
        <w:ind w:left="426"/>
        <w:rPr>
          <w:bCs/>
        </w:rPr>
      </w:pPr>
      <w:r w:rsidRPr="001B4741">
        <w:rPr>
          <w:bCs/>
        </w:rPr>
        <w:t>Powyższa zmiana wynika z urealnienia planu dochodów.</w:t>
      </w:r>
    </w:p>
    <w:p w14:paraId="6AFE9442" w14:textId="77777777" w:rsidR="00A32939" w:rsidRPr="001B4741" w:rsidRDefault="00A32939" w:rsidP="00A32939">
      <w:pPr>
        <w:pStyle w:val="Tekstpodstawowy"/>
        <w:widowControl w:val="0"/>
        <w:tabs>
          <w:tab w:val="left" w:pos="993"/>
        </w:tabs>
        <w:spacing w:line="360" w:lineRule="auto"/>
        <w:rPr>
          <w:bCs/>
        </w:rPr>
      </w:pPr>
    </w:p>
    <w:p w14:paraId="438AA57B" w14:textId="77777777" w:rsidR="00A32939" w:rsidRPr="001B4741" w:rsidRDefault="00A32939" w:rsidP="00FE552B">
      <w:pPr>
        <w:pStyle w:val="Tekstpodstawowy"/>
        <w:widowControl w:val="0"/>
        <w:numPr>
          <w:ilvl w:val="1"/>
          <w:numId w:val="5"/>
        </w:numPr>
        <w:tabs>
          <w:tab w:val="clear" w:pos="8582"/>
          <w:tab w:val="num" w:pos="426"/>
          <w:tab w:val="left" w:pos="993"/>
        </w:tabs>
        <w:spacing w:line="360" w:lineRule="auto"/>
        <w:ind w:hanging="8582"/>
      </w:pPr>
      <w:r w:rsidRPr="001B4741">
        <w:t xml:space="preserve">zmniejszenie wydatków w wysokości </w:t>
      </w:r>
      <w:r w:rsidRPr="001B4741">
        <w:rPr>
          <w:b/>
        </w:rPr>
        <w:t>43.574.799 zł</w:t>
      </w:r>
      <w:r w:rsidRPr="001B4741">
        <w:t xml:space="preserve"> z tego w:</w:t>
      </w:r>
    </w:p>
    <w:p w14:paraId="38FB431D" w14:textId="77777777" w:rsidR="00A32939" w:rsidRPr="001B4741" w:rsidRDefault="00A32939" w:rsidP="00A32939">
      <w:pPr>
        <w:pStyle w:val="Tekstpodstawowy"/>
        <w:widowControl w:val="0"/>
        <w:tabs>
          <w:tab w:val="left" w:pos="993"/>
        </w:tabs>
        <w:spacing w:line="360" w:lineRule="auto"/>
        <w:ind w:left="8582"/>
      </w:pPr>
    </w:p>
    <w:p w14:paraId="1A4A8ACD" w14:textId="77777777" w:rsidR="00A32939" w:rsidRPr="001B4741" w:rsidRDefault="00A32939" w:rsidP="00A32939">
      <w:pPr>
        <w:pStyle w:val="Tekstpodstawowy"/>
        <w:widowControl w:val="0"/>
        <w:tabs>
          <w:tab w:val="left" w:pos="993"/>
        </w:tabs>
        <w:spacing w:line="360" w:lineRule="auto"/>
        <w:ind w:left="426"/>
      </w:pPr>
      <w:r w:rsidRPr="001B4741">
        <w:rPr>
          <w:b/>
        </w:rPr>
        <w:t xml:space="preserve">Biurze Rewitalizacji </w:t>
      </w:r>
      <w:r w:rsidRPr="001B4741">
        <w:t xml:space="preserve">(dział 700 rozdział 70095) w wysokości </w:t>
      </w:r>
      <w:r w:rsidRPr="001B4741">
        <w:rPr>
          <w:b/>
        </w:rPr>
        <w:t xml:space="preserve">350.000 zł </w:t>
      </w:r>
      <w:r w:rsidRPr="001B4741">
        <w:t>w zadaniu majątkowym pn. „Realizacja programów i projektów mieszkaniowych”.</w:t>
      </w:r>
    </w:p>
    <w:p w14:paraId="38BB9717" w14:textId="77777777" w:rsidR="00A32939" w:rsidRPr="001B4741" w:rsidRDefault="00A32939" w:rsidP="00A32939">
      <w:pPr>
        <w:pStyle w:val="Tekstpodstawowy"/>
        <w:widowControl w:val="0"/>
        <w:tabs>
          <w:tab w:val="left" w:pos="993"/>
        </w:tabs>
        <w:spacing w:line="360" w:lineRule="auto"/>
        <w:ind w:left="426"/>
      </w:pPr>
      <w:r w:rsidRPr="001B4741">
        <w:t>Powyższa zmiana wynika z przesunięcia realizacji zadania na 2026 r. Nowym realizatorem zadania będzie Zarząd Inwestycji Miejskich.</w:t>
      </w:r>
    </w:p>
    <w:p w14:paraId="0FA0252D" w14:textId="77777777" w:rsidR="00A32939" w:rsidRPr="001B4741" w:rsidRDefault="00A32939" w:rsidP="00A32939">
      <w:pPr>
        <w:pStyle w:val="Tekstpodstawowy"/>
        <w:widowControl w:val="0"/>
        <w:tabs>
          <w:tab w:val="left" w:pos="993"/>
        </w:tabs>
        <w:spacing w:line="360" w:lineRule="auto"/>
      </w:pPr>
    </w:p>
    <w:p w14:paraId="0DBEDE55" w14:textId="77777777" w:rsidR="00A32939" w:rsidRPr="001B4741" w:rsidRDefault="00A32939" w:rsidP="00A32939">
      <w:pPr>
        <w:pStyle w:val="Tekstpodstawowy"/>
        <w:widowControl w:val="0"/>
        <w:tabs>
          <w:tab w:val="left" w:pos="993"/>
        </w:tabs>
        <w:spacing w:line="360" w:lineRule="auto"/>
        <w:ind w:left="426"/>
      </w:pPr>
      <w:r w:rsidRPr="001B4741">
        <w:rPr>
          <w:b/>
        </w:rPr>
        <w:t>Wydziale Budżetu (</w:t>
      </w:r>
      <w:r w:rsidRPr="001B4741">
        <w:t xml:space="preserve">dział 757 rozdział 75702) w wysokości </w:t>
      </w:r>
      <w:r w:rsidRPr="001B4741">
        <w:rPr>
          <w:b/>
        </w:rPr>
        <w:t xml:space="preserve">20.000.000 zł </w:t>
      </w:r>
      <w:r w:rsidRPr="001B4741">
        <w:t xml:space="preserve">w zadaniu </w:t>
      </w:r>
      <w:r w:rsidRPr="001B4741">
        <w:br/>
        <w:t>pn. „Obsługa papierów wartościowych, kredytów i pożyczek jednostek samorządu terytorialnego”.</w:t>
      </w:r>
    </w:p>
    <w:p w14:paraId="6E641215" w14:textId="77777777" w:rsidR="00A32939" w:rsidRPr="001B4741" w:rsidRDefault="00A32939" w:rsidP="00A32939">
      <w:pPr>
        <w:pStyle w:val="Tekstpodstawowy"/>
        <w:widowControl w:val="0"/>
        <w:tabs>
          <w:tab w:val="left" w:pos="993"/>
        </w:tabs>
        <w:spacing w:line="360" w:lineRule="auto"/>
        <w:ind w:left="426"/>
      </w:pPr>
      <w:r w:rsidRPr="001B4741">
        <w:t xml:space="preserve">Zmniejszenie planu wydatków z tytułu odsetek od kredytów, pożyczek oraz wyemitowanych obligacji wynika z utrzymywania się w miesiącach styczeń–wrzesień 2025 r. stopy bazowej do wyliczania wysokości odsetek na niższym poziomie niż </w:t>
      </w:r>
      <w:r w:rsidRPr="001B4741">
        <w:br/>
        <w:t>w planie w roku 2025</w:t>
      </w:r>
    </w:p>
    <w:p w14:paraId="10169A1B" w14:textId="77777777" w:rsidR="00A32939" w:rsidRPr="001B4741" w:rsidRDefault="00A32939" w:rsidP="00A32939">
      <w:pPr>
        <w:pStyle w:val="Tekstpodstawowy"/>
        <w:widowControl w:val="0"/>
        <w:tabs>
          <w:tab w:val="left" w:pos="993"/>
        </w:tabs>
        <w:spacing w:line="360" w:lineRule="auto"/>
      </w:pPr>
    </w:p>
    <w:p w14:paraId="4E22B5A1" w14:textId="77777777" w:rsidR="00A32939" w:rsidRPr="001B4741" w:rsidRDefault="00A32939" w:rsidP="00A32939">
      <w:pPr>
        <w:pStyle w:val="Tekstpodstawowy"/>
        <w:widowControl w:val="0"/>
        <w:tabs>
          <w:tab w:val="left" w:pos="993"/>
        </w:tabs>
        <w:spacing w:line="360" w:lineRule="auto"/>
        <w:ind w:left="426"/>
      </w:pPr>
      <w:r w:rsidRPr="001B4741">
        <w:rPr>
          <w:b/>
        </w:rPr>
        <w:t xml:space="preserve">Biurze Aktywności Miejskiej </w:t>
      </w:r>
      <w:r w:rsidRPr="001B4741">
        <w:t xml:space="preserve">(dział 750 rozdział 75095) w wysokości </w:t>
      </w:r>
      <w:r w:rsidRPr="001B4741">
        <w:rPr>
          <w:b/>
        </w:rPr>
        <w:t xml:space="preserve">171.860 zł </w:t>
      </w:r>
      <w:r w:rsidRPr="001B4741">
        <w:rPr>
          <w:b/>
        </w:rPr>
        <w:br/>
      </w:r>
      <w:r w:rsidRPr="001B4741">
        <w:t>w zadaniu pn. „Wydatki związane z prowadzeniem zadań na rzecz integracji społecznej”.</w:t>
      </w:r>
    </w:p>
    <w:p w14:paraId="249EC7B1" w14:textId="77777777" w:rsidR="00A32939" w:rsidRPr="001B4741" w:rsidRDefault="00A32939" w:rsidP="00A32939">
      <w:pPr>
        <w:spacing w:line="360" w:lineRule="auto"/>
        <w:ind w:left="426"/>
        <w:jc w:val="both"/>
      </w:pPr>
      <w:r w:rsidRPr="001B4741">
        <w:t xml:space="preserve">Środki te docelowo były przeznaczone na pokrycie wkładów własnych w projektach </w:t>
      </w:r>
      <w:r w:rsidRPr="001B4741">
        <w:br/>
        <w:t>z dofinansowaniem ze środków unijnych, realizowanych przez Biuro Aktywności Miejskiej, ostatecznie Biuro oddaje je, gdyż wkłady do wprowadzanych projektów unijnych były finansowane z wolnych środków.</w:t>
      </w:r>
    </w:p>
    <w:p w14:paraId="7A5FA1D8" w14:textId="77777777" w:rsidR="00A32939" w:rsidRPr="001B4741" w:rsidRDefault="00A32939" w:rsidP="00A32939">
      <w:pPr>
        <w:spacing w:line="360" w:lineRule="auto"/>
        <w:ind w:left="426"/>
        <w:jc w:val="both"/>
      </w:pPr>
    </w:p>
    <w:p w14:paraId="41D0E5C9" w14:textId="77777777" w:rsidR="00A32939" w:rsidRPr="001B4741" w:rsidRDefault="00A32939" w:rsidP="00A32939">
      <w:pPr>
        <w:pStyle w:val="Tekstpodstawowy"/>
        <w:widowControl w:val="0"/>
        <w:tabs>
          <w:tab w:val="left" w:pos="993"/>
        </w:tabs>
        <w:spacing w:line="360" w:lineRule="auto"/>
        <w:ind w:left="426"/>
      </w:pPr>
      <w:r w:rsidRPr="001B4741">
        <w:rPr>
          <w:b/>
        </w:rPr>
        <w:t xml:space="preserve">Miejskim Ośrodku Pomocy Społecznej w Łodzi </w:t>
      </w:r>
      <w:r w:rsidRPr="001B4741">
        <w:t xml:space="preserve">(dział 852 rozdział 85203)  </w:t>
      </w:r>
      <w:r w:rsidRPr="001B4741">
        <w:br/>
        <w:t xml:space="preserve">w wysokości </w:t>
      </w:r>
      <w:r w:rsidRPr="001B4741">
        <w:rPr>
          <w:b/>
        </w:rPr>
        <w:t xml:space="preserve">313.650 zł </w:t>
      </w:r>
      <w:r w:rsidRPr="001B4741">
        <w:t>w zadaniu majątkowym pn. „Utworzenie Centrum Opiekuńczo - Mieszkalnego”.</w:t>
      </w:r>
    </w:p>
    <w:p w14:paraId="060C35DA" w14:textId="77777777" w:rsidR="00A32939" w:rsidRPr="001B4741" w:rsidRDefault="00A32939" w:rsidP="00A32939">
      <w:pPr>
        <w:pStyle w:val="Tekstpodstawowy"/>
        <w:widowControl w:val="0"/>
        <w:tabs>
          <w:tab w:val="left" w:pos="993"/>
        </w:tabs>
        <w:spacing w:line="360" w:lineRule="auto"/>
        <w:ind w:left="426"/>
      </w:pPr>
      <w:r w:rsidRPr="001B4741">
        <w:t>Powyższa zmiana wynika z przejęcia przez Zarząd Inwestycji Miejskich rocznego zadania na utworzenie Centrum</w:t>
      </w:r>
      <w:r w:rsidRPr="00A94BB6">
        <w:t xml:space="preserve"> Opiekuńczo-Mieszkalnego w budynku przy </w:t>
      </w:r>
      <w:r w:rsidRPr="001B4741">
        <w:t>ul. Rojnej 18A i przekazaniu przez MOPS środków finansowych na jego realizację.</w:t>
      </w:r>
    </w:p>
    <w:p w14:paraId="1D7A99E7" w14:textId="77777777" w:rsidR="00A32939" w:rsidRPr="001B4741" w:rsidRDefault="00A32939" w:rsidP="00A32939">
      <w:pPr>
        <w:spacing w:line="360" w:lineRule="auto"/>
        <w:ind w:left="426"/>
        <w:jc w:val="both"/>
      </w:pPr>
    </w:p>
    <w:p w14:paraId="036F051E" w14:textId="77777777" w:rsidR="00A32939" w:rsidRPr="001B4741" w:rsidRDefault="00A32939" w:rsidP="00A32939">
      <w:pPr>
        <w:pStyle w:val="Tekstpodstawowy"/>
        <w:widowControl w:val="0"/>
        <w:tabs>
          <w:tab w:val="left" w:pos="993"/>
        </w:tabs>
        <w:spacing w:line="360" w:lineRule="auto"/>
        <w:ind w:left="426"/>
      </w:pPr>
      <w:r w:rsidRPr="001B4741">
        <w:rPr>
          <w:b/>
        </w:rPr>
        <w:t xml:space="preserve">Miejskim Ośrodku Sportu i Rekreacji w Łodzi </w:t>
      </w:r>
      <w:r w:rsidRPr="001B4741">
        <w:t xml:space="preserve">(dział 926 rozdział 92604)  </w:t>
      </w:r>
      <w:r w:rsidRPr="001B4741">
        <w:br/>
        <w:t xml:space="preserve">w wysokości </w:t>
      </w:r>
      <w:r w:rsidRPr="001B4741">
        <w:rPr>
          <w:b/>
        </w:rPr>
        <w:t xml:space="preserve">658.680 zł </w:t>
      </w:r>
      <w:r w:rsidRPr="001B4741">
        <w:t>w zadaniu majątkowym pn. „Termomodernizacja budynku Wielofunkcyjnej Hali Sportowej przy ul. ks. Skorupki 21 w Łodzi”.</w:t>
      </w:r>
    </w:p>
    <w:p w14:paraId="55240D57" w14:textId="77777777" w:rsidR="00A32939" w:rsidRPr="001B4741" w:rsidRDefault="00A32939" w:rsidP="00A32939">
      <w:pPr>
        <w:pStyle w:val="Tekstpodstawowy"/>
        <w:widowControl w:val="0"/>
        <w:tabs>
          <w:tab w:val="left" w:pos="993"/>
        </w:tabs>
        <w:spacing w:line="360" w:lineRule="auto"/>
        <w:ind w:left="426"/>
      </w:pPr>
      <w:r w:rsidRPr="001B4741">
        <w:t xml:space="preserve"> Przeniesie środków z roku 2025 na rok 2026 w zadaniu zarówno w zakresie wkładu własnego oraz środków unijnych spowodowane jest trwającymi postępowaniami przetargowymi na wybór Inspektora Nadzoru oraz Wykonawcę dokumentacji i robót budowlanych.</w:t>
      </w:r>
    </w:p>
    <w:p w14:paraId="63209A58" w14:textId="77777777" w:rsidR="00A32939" w:rsidRPr="001B4741" w:rsidRDefault="00A32939" w:rsidP="00A32939">
      <w:pPr>
        <w:pStyle w:val="Tekstpodstawowy"/>
        <w:widowControl w:val="0"/>
        <w:tabs>
          <w:tab w:val="left" w:pos="993"/>
        </w:tabs>
        <w:spacing w:line="360" w:lineRule="auto"/>
        <w:ind w:left="426"/>
      </w:pPr>
    </w:p>
    <w:p w14:paraId="74CE16B4" w14:textId="77777777" w:rsidR="00A32939" w:rsidRPr="001B4741" w:rsidRDefault="00A32939" w:rsidP="00A32939">
      <w:pPr>
        <w:pStyle w:val="Tekstpodstawowy"/>
        <w:widowControl w:val="0"/>
        <w:tabs>
          <w:tab w:val="left" w:pos="993"/>
        </w:tabs>
        <w:spacing w:line="360" w:lineRule="auto"/>
        <w:ind w:left="426"/>
      </w:pPr>
      <w:r w:rsidRPr="001B4741">
        <w:rPr>
          <w:b/>
        </w:rPr>
        <w:t xml:space="preserve">Miejskim Ośrodku Sportu i Rekreacji w Łodzi </w:t>
      </w:r>
      <w:r w:rsidRPr="001B4741">
        <w:t xml:space="preserve">(dział 926 rozdział 92604)  </w:t>
      </w:r>
      <w:r w:rsidRPr="001B4741">
        <w:br/>
        <w:t xml:space="preserve">w wysokości </w:t>
      </w:r>
      <w:r w:rsidRPr="001B4741">
        <w:rPr>
          <w:b/>
        </w:rPr>
        <w:t xml:space="preserve">5.724.404 zł </w:t>
      </w:r>
      <w:r w:rsidRPr="001B4741">
        <w:t>w zadaniu majątkowym pn. „Modernizacja treningowych obiektów sportowych: budowa 1 boiska piłkarskiego i modernizacja 2 treningowych boisk sportowych dla Widzewa Łódź”.</w:t>
      </w:r>
    </w:p>
    <w:p w14:paraId="2149F772" w14:textId="77777777" w:rsidR="00A32939" w:rsidRPr="001B4741" w:rsidRDefault="00A32939" w:rsidP="00A32939">
      <w:pPr>
        <w:spacing w:line="360" w:lineRule="auto"/>
        <w:ind w:left="426"/>
        <w:jc w:val="both"/>
      </w:pPr>
      <w:r w:rsidRPr="001B4741">
        <w:t>Powyższa zmiana wynika z przygotowanych aneksów do umowy nr 2023/0319/0417/SubA/DIS/PN zawartej w dniu 23 czerwca 2023 r., gdzie zmienia się termin zakończenia zadania na 31.07.2026 r. oraz zmienia się harmonogram wypłat dofinansowania.</w:t>
      </w:r>
    </w:p>
    <w:p w14:paraId="2DA6943A" w14:textId="77777777" w:rsidR="00A32939" w:rsidRPr="001B4741" w:rsidRDefault="00A32939" w:rsidP="00A32939">
      <w:pPr>
        <w:pStyle w:val="Tekstpodstawowy"/>
        <w:widowControl w:val="0"/>
        <w:tabs>
          <w:tab w:val="left" w:pos="993"/>
        </w:tabs>
        <w:spacing w:line="360" w:lineRule="auto"/>
      </w:pPr>
    </w:p>
    <w:p w14:paraId="6A91374E"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801 rozdział 80101) w wysokości </w:t>
      </w:r>
      <w:r w:rsidRPr="001B4741">
        <w:rPr>
          <w:b/>
          <w:bCs/>
        </w:rPr>
        <w:t>1.477.245 zł</w:t>
      </w:r>
      <w:r w:rsidRPr="001B4741">
        <w:rPr>
          <w:b/>
        </w:rPr>
        <w:t xml:space="preserve"> </w:t>
      </w:r>
      <w:r w:rsidRPr="001B4741">
        <w:br/>
        <w:t>w zadaniu pn. „Budowa nowego budynku szkoły wraz z salą gimnastyczną oraz rozbudowa i modernizacja istniejącego budynku Szkoły Podstawowej nr 130 w Łodzi przy ul. Gościniec 1”.</w:t>
      </w:r>
    </w:p>
    <w:p w14:paraId="60039B0D" w14:textId="77777777" w:rsidR="00A32939" w:rsidRPr="001B4741" w:rsidRDefault="00A32939" w:rsidP="00A32939">
      <w:pPr>
        <w:pStyle w:val="Tekstpodstawowy"/>
        <w:widowControl w:val="0"/>
        <w:tabs>
          <w:tab w:val="left" w:pos="993"/>
        </w:tabs>
        <w:spacing w:line="360" w:lineRule="auto"/>
        <w:ind w:left="426"/>
      </w:pPr>
      <w:r w:rsidRPr="001B4741">
        <w:t>Powyższa zmiana wynika z przeniesienia środków na rok 2026 celem podpisania umowy z wykonawcą zgodnie z harmonogramem rzeczowo finansowym.</w:t>
      </w:r>
    </w:p>
    <w:p w14:paraId="05603B43" w14:textId="77777777" w:rsidR="00A32939" w:rsidRPr="001B4741" w:rsidRDefault="00A32939" w:rsidP="00A32939">
      <w:pPr>
        <w:pStyle w:val="Tekstpodstawowy"/>
        <w:widowControl w:val="0"/>
        <w:tabs>
          <w:tab w:val="left" w:pos="993"/>
        </w:tabs>
        <w:spacing w:line="360" w:lineRule="auto"/>
        <w:ind w:left="426"/>
      </w:pPr>
    </w:p>
    <w:p w14:paraId="57CE1E47"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900 rozdział 90095) w wysokości </w:t>
      </w:r>
      <w:r w:rsidRPr="001B4741">
        <w:rPr>
          <w:b/>
          <w:bCs/>
        </w:rPr>
        <w:t>11.719.000 zł</w:t>
      </w:r>
      <w:r w:rsidRPr="001B4741">
        <w:rPr>
          <w:b/>
        </w:rPr>
        <w:t xml:space="preserve"> </w:t>
      </w:r>
      <w:r w:rsidRPr="001B4741">
        <w:br/>
        <w:t>w zadaniu majątkowym pn. „Innowacyjna i kompleksowa koncepcja rozwoju bioróżnorodności miejskiej dla samorządów w Europie - odbudowa ekosystemu wodnego Miasta Łodzi”.</w:t>
      </w:r>
    </w:p>
    <w:p w14:paraId="196C78B1" w14:textId="77777777" w:rsidR="00A32939" w:rsidRPr="001B4741" w:rsidRDefault="00A32939" w:rsidP="00A32939">
      <w:pPr>
        <w:pStyle w:val="Tekstpodstawowy"/>
        <w:widowControl w:val="0"/>
        <w:tabs>
          <w:tab w:val="left" w:pos="993"/>
        </w:tabs>
        <w:spacing w:line="360" w:lineRule="auto"/>
        <w:ind w:left="426"/>
      </w:pPr>
      <w:r w:rsidRPr="001B4741">
        <w:t>Powyższa zmiana wynika z konieczności dostosowania podziału środków do harmonogramu rzeczowo-finansowego wykonywanych robót. Zmiana polega</w:t>
      </w:r>
    </w:p>
    <w:p w14:paraId="715ECB2E" w14:textId="77777777" w:rsidR="00A32939" w:rsidRPr="001B4741" w:rsidRDefault="00A32939" w:rsidP="00A32939">
      <w:pPr>
        <w:pStyle w:val="Tekstpodstawowy"/>
        <w:widowControl w:val="0"/>
        <w:tabs>
          <w:tab w:val="left" w:pos="993"/>
        </w:tabs>
        <w:spacing w:line="360" w:lineRule="auto"/>
        <w:ind w:left="426"/>
      </w:pPr>
      <w:r w:rsidRPr="001B4741">
        <w:t>na przesunięciu kwoty 11.719.000 zł z roku 2025 na rok 2026.</w:t>
      </w:r>
    </w:p>
    <w:p w14:paraId="5CA59C58" w14:textId="77777777" w:rsidR="00A32939" w:rsidRPr="001B4741" w:rsidRDefault="00A32939" w:rsidP="00A32939">
      <w:pPr>
        <w:pStyle w:val="Tekstpodstawowy"/>
        <w:widowControl w:val="0"/>
        <w:tabs>
          <w:tab w:val="left" w:pos="993"/>
        </w:tabs>
        <w:spacing w:line="360" w:lineRule="auto"/>
        <w:ind w:left="426"/>
      </w:pPr>
    </w:p>
    <w:p w14:paraId="586BC6E4"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700 rozdział 70095) w wysokości </w:t>
      </w:r>
      <w:r w:rsidRPr="001B4741">
        <w:rPr>
          <w:b/>
          <w:bCs/>
        </w:rPr>
        <w:t>2.000.000 zł</w:t>
      </w:r>
      <w:r w:rsidRPr="001B4741">
        <w:rPr>
          <w:b/>
        </w:rPr>
        <w:t xml:space="preserve"> </w:t>
      </w:r>
      <w:r w:rsidRPr="001B4741">
        <w:br/>
        <w:t>w zadaniu majątkowym pn. „Budowa instalacji artystycznej oraz adaptacja części oficyny północnej przy ul. Piotrkowskiej 110”.</w:t>
      </w:r>
    </w:p>
    <w:p w14:paraId="39B9FA63" w14:textId="77777777" w:rsidR="00A32939" w:rsidRPr="001B4741" w:rsidRDefault="00A32939" w:rsidP="00A32939">
      <w:pPr>
        <w:spacing w:line="360" w:lineRule="auto"/>
        <w:ind w:left="426"/>
      </w:pPr>
      <w:r w:rsidRPr="001B4741">
        <w:t>Przesunięcie środków z roku 2025 i 2026 na rok 2027 w związku z unieważnieniem przetargu na realizację robót budowlanych.</w:t>
      </w:r>
    </w:p>
    <w:p w14:paraId="2EC76E79" w14:textId="77777777" w:rsidR="00A32939" w:rsidRPr="001B4741" w:rsidRDefault="00A32939" w:rsidP="00A32939">
      <w:pPr>
        <w:spacing w:line="360" w:lineRule="auto"/>
        <w:ind w:left="426"/>
      </w:pPr>
    </w:p>
    <w:p w14:paraId="33E5EEE0"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600 rozdział 60015) w wysokości </w:t>
      </w:r>
      <w:r w:rsidRPr="001B4741">
        <w:rPr>
          <w:b/>
          <w:bCs/>
        </w:rPr>
        <w:t>1.159.960 zł</w:t>
      </w:r>
      <w:r w:rsidRPr="001B4741">
        <w:rPr>
          <w:b/>
        </w:rPr>
        <w:t xml:space="preserve"> </w:t>
      </w:r>
      <w:r w:rsidRPr="001B4741">
        <w:br/>
        <w:t>w zadaniu majątkowym pn. „Opracowanie dokumentacji projektowej na rozbudowę ul. Maratońskiej na odc. od ul. Popiełuszki w kierunku S14 wraz z rozbudową/budową przyległego układu drogowego”.</w:t>
      </w:r>
    </w:p>
    <w:p w14:paraId="1709D5D4" w14:textId="77777777" w:rsidR="00A32939" w:rsidRPr="001B4741" w:rsidRDefault="00A32939" w:rsidP="00A32939">
      <w:pPr>
        <w:pStyle w:val="Tekstpodstawowy"/>
        <w:widowControl w:val="0"/>
        <w:tabs>
          <w:tab w:val="left" w:pos="993"/>
        </w:tabs>
        <w:spacing w:line="360" w:lineRule="auto"/>
        <w:ind w:left="426"/>
      </w:pPr>
      <w:r w:rsidRPr="001B4741">
        <w:t xml:space="preserve"> Powyższa zmiana wynika z konieczności dostosowania podziału środków do harmonogramu rzeczowo-finansowego wykonywanych robót. Zmiana polega na przesunięciu kwoty z roku 2025 na rok 2026 oraz zwiększeniu wartości kosztorysowej zadania o nakłady poniesione w roku 2024.</w:t>
      </w:r>
    </w:p>
    <w:p w14:paraId="6F5CE04F" w14:textId="77777777" w:rsidR="00A32939" w:rsidRPr="001B4741" w:rsidRDefault="00A32939" w:rsidP="00FE552B">
      <w:pPr>
        <w:pStyle w:val="Tekstpodstawowy"/>
        <w:widowControl w:val="0"/>
        <w:numPr>
          <w:ilvl w:val="1"/>
          <w:numId w:val="5"/>
        </w:numPr>
        <w:tabs>
          <w:tab w:val="clear" w:pos="8582"/>
          <w:tab w:val="num" w:pos="426"/>
          <w:tab w:val="left" w:pos="993"/>
        </w:tabs>
        <w:spacing w:line="360" w:lineRule="auto"/>
        <w:ind w:hanging="8582"/>
      </w:pPr>
      <w:r w:rsidRPr="001B4741">
        <w:t xml:space="preserve">zwiększenie wydatków w wysokości </w:t>
      </w:r>
      <w:r w:rsidRPr="001B4741">
        <w:rPr>
          <w:b/>
        </w:rPr>
        <w:t>48.595.229 zł</w:t>
      </w:r>
      <w:r w:rsidRPr="001B4741">
        <w:t xml:space="preserve"> z tego w:</w:t>
      </w:r>
    </w:p>
    <w:p w14:paraId="59161CAD" w14:textId="77777777" w:rsidR="00A32939" w:rsidRPr="001B4741" w:rsidRDefault="00A32939" w:rsidP="00A32939">
      <w:pPr>
        <w:pStyle w:val="Tekstpodstawowy"/>
        <w:widowControl w:val="0"/>
        <w:tabs>
          <w:tab w:val="left" w:pos="993"/>
        </w:tabs>
        <w:spacing w:line="360" w:lineRule="auto"/>
        <w:ind w:left="720"/>
      </w:pPr>
    </w:p>
    <w:p w14:paraId="4056FAEE" w14:textId="77777777" w:rsidR="00A32939" w:rsidRPr="001B4741" w:rsidRDefault="00A32939" w:rsidP="00A32939">
      <w:pPr>
        <w:pStyle w:val="Tekstpodstawowy"/>
        <w:widowControl w:val="0"/>
        <w:tabs>
          <w:tab w:val="left" w:pos="993"/>
        </w:tabs>
        <w:spacing w:line="360" w:lineRule="auto"/>
        <w:ind w:left="426"/>
      </w:pPr>
      <w:r w:rsidRPr="001B4741">
        <w:rPr>
          <w:b/>
        </w:rPr>
        <w:t xml:space="preserve">Biurze ds. Zarządzania Kadrami </w:t>
      </w:r>
      <w:r w:rsidRPr="001B4741">
        <w:t xml:space="preserve">(dział 750 rozdział 75023) w wysokości </w:t>
      </w:r>
      <w:r w:rsidRPr="001B4741">
        <w:rPr>
          <w:b/>
        </w:rPr>
        <w:t xml:space="preserve">5.000 zł </w:t>
      </w:r>
      <w:r w:rsidRPr="001B4741">
        <w:rPr>
          <w:b/>
        </w:rPr>
        <w:br/>
      </w:r>
      <w:r w:rsidRPr="001B4741">
        <w:t>w zadaniu pn. „Wydatki osobowe pracowników Urzędu”.</w:t>
      </w:r>
    </w:p>
    <w:p w14:paraId="63E54D62" w14:textId="77777777" w:rsidR="00A32939" w:rsidRPr="001B4741" w:rsidRDefault="00A32939" w:rsidP="00A32939">
      <w:pPr>
        <w:pStyle w:val="Tekstpodstawowy"/>
        <w:widowControl w:val="0"/>
        <w:tabs>
          <w:tab w:val="left" w:pos="993"/>
        </w:tabs>
        <w:spacing w:line="360" w:lineRule="auto"/>
        <w:ind w:left="426"/>
      </w:pPr>
      <w:r w:rsidRPr="001B4741">
        <w:t>Środki zostaną przeznaczone na wypłaty nagród dla pracowników realizujących projekt T-Factor.</w:t>
      </w:r>
    </w:p>
    <w:p w14:paraId="6ED68908" w14:textId="77777777" w:rsidR="00A32939" w:rsidRPr="001B4741" w:rsidRDefault="00A32939" w:rsidP="00A32939">
      <w:pPr>
        <w:pStyle w:val="Tekstpodstawowy"/>
        <w:widowControl w:val="0"/>
        <w:tabs>
          <w:tab w:val="left" w:pos="993"/>
        </w:tabs>
        <w:spacing w:line="360" w:lineRule="auto"/>
        <w:ind w:left="426"/>
      </w:pPr>
    </w:p>
    <w:p w14:paraId="3753EF58" w14:textId="77777777" w:rsidR="00A32939" w:rsidRPr="001B4741" w:rsidRDefault="00A32939" w:rsidP="00A32939">
      <w:pPr>
        <w:pStyle w:val="Tekstpodstawowy"/>
        <w:widowControl w:val="0"/>
        <w:tabs>
          <w:tab w:val="left" w:pos="993"/>
        </w:tabs>
        <w:spacing w:line="360" w:lineRule="auto"/>
        <w:ind w:left="426"/>
      </w:pPr>
      <w:r w:rsidRPr="001B4741">
        <w:rPr>
          <w:b/>
        </w:rPr>
        <w:t xml:space="preserve">Biurze Nadzoru Właścicielskiego </w:t>
      </w:r>
      <w:r w:rsidRPr="001B4741">
        <w:t xml:space="preserve">(dział 600 rozdział 60095) w wysokości </w:t>
      </w:r>
      <w:r w:rsidRPr="001B4741">
        <w:rPr>
          <w:b/>
        </w:rPr>
        <w:t xml:space="preserve">2.000.000 zł </w:t>
      </w:r>
      <w:r w:rsidRPr="001B4741">
        <w:t>w zadaniu pn. „Wniesienie wkładu pieniężnego na podwyższenie kapitału zakładowego oraz objęcie udziałów w Porcie Lotniczym Łódź im. Władysława Reymonta Sp. z o.o.”.</w:t>
      </w:r>
    </w:p>
    <w:p w14:paraId="2A11CB20" w14:textId="77777777" w:rsidR="00A32939" w:rsidRPr="001B4741" w:rsidRDefault="00A32939" w:rsidP="00A32939">
      <w:pPr>
        <w:pStyle w:val="Tekstpodstawowy"/>
        <w:widowControl w:val="0"/>
        <w:tabs>
          <w:tab w:val="left" w:pos="993"/>
        </w:tabs>
        <w:spacing w:line="360" w:lineRule="auto"/>
        <w:ind w:left="426"/>
      </w:pPr>
      <w:r w:rsidRPr="001B4741">
        <w:t>Powyższa zmiana wynika z konieczności przeprowadzenia przez Spółkę inwestycji zapewniających ciągłość utrzymania operacji lotniczych na terenie łódzkiego lotniska – obsługi pasażerów i bagażu, oraz inwestycji związanej z modernizacją zasilania w CO budynku Terminala Pasażerskiego co wpłynie na zmniejszenie kosztów zużycia energii cieplnej.</w:t>
      </w:r>
    </w:p>
    <w:p w14:paraId="07AA6165" w14:textId="77777777" w:rsidR="00A32939" w:rsidRPr="001B4741" w:rsidRDefault="00A32939" w:rsidP="00A32939">
      <w:pPr>
        <w:pStyle w:val="Tekstpodstawowy"/>
        <w:widowControl w:val="0"/>
        <w:tabs>
          <w:tab w:val="left" w:pos="993"/>
        </w:tabs>
        <w:spacing w:line="360" w:lineRule="auto"/>
        <w:ind w:left="426"/>
      </w:pPr>
    </w:p>
    <w:p w14:paraId="2E672035" w14:textId="77777777" w:rsidR="00A32939" w:rsidRPr="001B4741" w:rsidRDefault="00A32939" w:rsidP="00A32939">
      <w:pPr>
        <w:pStyle w:val="Tekstpodstawowy"/>
        <w:widowControl w:val="0"/>
        <w:tabs>
          <w:tab w:val="left" w:pos="993"/>
        </w:tabs>
        <w:spacing w:line="360" w:lineRule="auto"/>
        <w:ind w:left="426"/>
      </w:pPr>
      <w:r w:rsidRPr="001B4741">
        <w:rPr>
          <w:b/>
        </w:rPr>
        <w:t xml:space="preserve">Biurze Nadzoru Właścicielskiego </w:t>
      </w:r>
      <w:r w:rsidRPr="001B4741">
        <w:t xml:space="preserve">(dział 600 rozdział 60095) w wysokości </w:t>
      </w:r>
      <w:r w:rsidRPr="001B4741">
        <w:rPr>
          <w:b/>
        </w:rPr>
        <w:t xml:space="preserve">2.000.000 zł </w:t>
      </w:r>
      <w:r w:rsidRPr="001B4741">
        <w:t>w zadaniu pn. „Dopłata do Spółki z o.o. „Port Lotniczy Łódź im. Władysława Reymonta”.</w:t>
      </w:r>
    </w:p>
    <w:p w14:paraId="454B53CA" w14:textId="77777777" w:rsidR="00A32939" w:rsidRPr="001B4741" w:rsidRDefault="00A32939" w:rsidP="00A32939">
      <w:pPr>
        <w:pStyle w:val="Tekstpodstawowy"/>
        <w:widowControl w:val="0"/>
        <w:tabs>
          <w:tab w:val="left" w:pos="993"/>
        </w:tabs>
        <w:spacing w:line="360" w:lineRule="auto"/>
        <w:ind w:left="426"/>
      </w:pPr>
      <w:r w:rsidRPr="001B4741">
        <w:t xml:space="preserve">Kwota </w:t>
      </w:r>
      <w:r w:rsidRPr="001B4741">
        <w:rPr>
          <w:b/>
          <w:bCs/>
        </w:rPr>
        <w:t xml:space="preserve">2.000.000,00 zł </w:t>
      </w:r>
      <w:r w:rsidRPr="001B4741">
        <w:t xml:space="preserve">przeznaczona zostanie na pokrycie części straty Spółki za 2024 r. zgodnie z Uchwałą Nr 9/2025 Zwyczajnego Zgromadzenia Wspólników z dnia 14 maja 2025 r. Strata Spółki za 2024 r. wyniosła 35.029.166,38 zł, z czego do pokrycia przez Miasto Łódź przypada kwota </w:t>
      </w:r>
      <w:r w:rsidRPr="001B4741">
        <w:rPr>
          <w:b/>
          <w:bCs/>
        </w:rPr>
        <w:t>20.671.373,41 zł</w:t>
      </w:r>
      <w:r w:rsidRPr="001B4741">
        <w:t xml:space="preserve">. W 2025 r. przekazane zostało z tego tytułu do Spółki </w:t>
      </w:r>
      <w:r w:rsidRPr="001B4741">
        <w:rPr>
          <w:b/>
          <w:bCs/>
        </w:rPr>
        <w:t>10.000.000,27 zł.</w:t>
      </w:r>
    </w:p>
    <w:p w14:paraId="75DA519C" w14:textId="77777777" w:rsidR="00A32939" w:rsidRPr="001B4741" w:rsidRDefault="00A32939" w:rsidP="00A32939">
      <w:pPr>
        <w:pStyle w:val="Tekstpodstawowy"/>
        <w:widowControl w:val="0"/>
        <w:tabs>
          <w:tab w:val="left" w:pos="993"/>
        </w:tabs>
        <w:spacing w:line="360" w:lineRule="auto"/>
      </w:pPr>
    </w:p>
    <w:p w14:paraId="5379B6B8" w14:textId="77777777" w:rsidR="00A32939" w:rsidRPr="001B4741" w:rsidRDefault="00A32939" w:rsidP="00A32939">
      <w:pPr>
        <w:pStyle w:val="Tekstpodstawowy"/>
        <w:widowControl w:val="0"/>
        <w:tabs>
          <w:tab w:val="left" w:pos="993"/>
        </w:tabs>
        <w:spacing w:line="360" w:lineRule="auto"/>
        <w:ind w:left="426"/>
      </w:pPr>
      <w:r w:rsidRPr="001B4741">
        <w:rPr>
          <w:b/>
        </w:rPr>
        <w:lastRenderedPageBreak/>
        <w:t xml:space="preserve">Miejskim Ośrodku Pomocy Społecznej w Łodzi </w:t>
      </w:r>
      <w:r w:rsidRPr="001B4741">
        <w:t xml:space="preserve">(dział 855 rozdział 85508)  </w:t>
      </w:r>
      <w:r w:rsidRPr="001B4741">
        <w:br/>
        <w:t xml:space="preserve">w wysokości </w:t>
      </w:r>
      <w:r w:rsidRPr="001B4741">
        <w:rPr>
          <w:b/>
        </w:rPr>
        <w:t xml:space="preserve">1.935.450 zł </w:t>
      </w:r>
      <w:r w:rsidRPr="001B4741">
        <w:t>w zadaniach pn.:</w:t>
      </w:r>
    </w:p>
    <w:p w14:paraId="7F63A428" w14:textId="77777777" w:rsidR="00A32939" w:rsidRPr="001B4741" w:rsidRDefault="00A32939" w:rsidP="00A32939">
      <w:pPr>
        <w:spacing w:line="360" w:lineRule="auto"/>
        <w:ind w:left="426"/>
      </w:pPr>
      <w:r w:rsidRPr="001B4741">
        <w:t>- „Pomoc na zagospodarowanie dla pełnoletnich osób opuszczających rodziny zastępcze” 45.440 zł,</w:t>
      </w:r>
    </w:p>
    <w:p w14:paraId="2C9D8147" w14:textId="77777777" w:rsidR="00A32939" w:rsidRPr="001B4741" w:rsidRDefault="00A32939" w:rsidP="00A32939">
      <w:pPr>
        <w:spacing w:line="360" w:lineRule="auto"/>
        <w:ind w:left="426"/>
      </w:pPr>
      <w:r w:rsidRPr="001B4741">
        <w:t>- „Sprawowanie pieczy zastępczej - Rodzinne Domy Dziecka finansowane z gminy” 320.010 zł,</w:t>
      </w:r>
    </w:p>
    <w:p w14:paraId="31754641" w14:textId="77777777" w:rsidR="00A32939" w:rsidRPr="001B4741" w:rsidRDefault="00A32939" w:rsidP="00A32939">
      <w:pPr>
        <w:spacing w:line="360" w:lineRule="auto"/>
        <w:ind w:left="426"/>
      </w:pPr>
      <w:r w:rsidRPr="001B4741">
        <w:t>- „Sprawowanie pieczy zastępczej - Rodziny zastępcze finansowane z gminy” 1.070.000 zł,</w:t>
      </w:r>
    </w:p>
    <w:p w14:paraId="7B14EDB2" w14:textId="77777777" w:rsidR="00A32939" w:rsidRPr="001B4741" w:rsidRDefault="00A32939" w:rsidP="00A32939">
      <w:pPr>
        <w:spacing w:line="360" w:lineRule="auto"/>
        <w:ind w:left="426"/>
      </w:pPr>
      <w:r w:rsidRPr="001B4741">
        <w:t>- „Sprawowanie pieczy zastępczej w formie rodzinnej - Rodzinne Domy Dziecka” 500.000 zł.</w:t>
      </w:r>
    </w:p>
    <w:p w14:paraId="6CEFCDCE" w14:textId="77777777" w:rsidR="00A32939" w:rsidRPr="001B4741" w:rsidRDefault="00A32939" w:rsidP="00A32939">
      <w:pPr>
        <w:spacing w:line="360" w:lineRule="auto"/>
        <w:ind w:left="426"/>
        <w:jc w:val="both"/>
      </w:pPr>
      <w:r w:rsidRPr="001B4741">
        <w:t xml:space="preserve">Zwiększenie planu finansowego wynika z konieczności zabezpieczenia środków na bieżącą realizację zadań na świadczenia społeczne. Powyższa kwota ma na celu zabezpieczenie wypłat na zagospodarowanie pełnoletnich wychowanków oraz na wypłaty świadczeń umieszczonych dzieci w poszczególnych formach rodzicielstwa zastępczego </w:t>
      </w:r>
      <w:r w:rsidRPr="001B4741">
        <w:br/>
        <w:t xml:space="preserve">w miesiącach wrześniu i październiku. </w:t>
      </w:r>
    </w:p>
    <w:p w14:paraId="46B759B0" w14:textId="77777777" w:rsidR="00A32939" w:rsidRPr="001B4741" w:rsidRDefault="00A32939" w:rsidP="00A32939">
      <w:pPr>
        <w:pStyle w:val="Tekstpodstawowy"/>
        <w:widowControl w:val="0"/>
        <w:tabs>
          <w:tab w:val="left" w:pos="993"/>
        </w:tabs>
        <w:spacing w:line="360" w:lineRule="auto"/>
        <w:ind w:left="426"/>
      </w:pPr>
    </w:p>
    <w:p w14:paraId="02F8868A" w14:textId="77777777" w:rsidR="00A32939" w:rsidRPr="001B4741" w:rsidRDefault="00A32939" w:rsidP="00A32939">
      <w:pPr>
        <w:pStyle w:val="Tekstpodstawowy"/>
        <w:widowControl w:val="0"/>
        <w:tabs>
          <w:tab w:val="left" w:pos="993"/>
        </w:tabs>
        <w:spacing w:line="360" w:lineRule="auto"/>
        <w:ind w:left="426"/>
      </w:pPr>
      <w:r w:rsidRPr="001B4741">
        <w:rPr>
          <w:b/>
        </w:rPr>
        <w:t xml:space="preserve">Miejskim Ośrodku Sportu i Rekreacji w Łodzi </w:t>
      </w:r>
      <w:r w:rsidRPr="001B4741">
        <w:t xml:space="preserve">(dział 926 rozdział 92604)  </w:t>
      </w:r>
      <w:r w:rsidRPr="001B4741">
        <w:br/>
        <w:t xml:space="preserve">w wysokości </w:t>
      </w:r>
      <w:r w:rsidRPr="001B4741">
        <w:rPr>
          <w:b/>
        </w:rPr>
        <w:t xml:space="preserve">124.255 zł </w:t>
      </w:r>
      <w:r w:rsidRPr="001B4741">
        <w:t>w zadaniu pn. „Modernizacja Hali Sportowej przy Małachowskiego 7”.</w:t>
      </w:r>
    </w:p>
    <w:p w14:paraId="134E0832" w14:textId="77777777" w:rsidR="00A32939" w:rsidRPr="001B4741" w:rsidRDefault="00A32939" w:rsidP="00A32939">
      <w:pPr>
        <w:pStyle w:val="Tekstpodstawowy"/>
        <w:widowControl w:val="0"/>
        <w:tabs>
          <w:tab w:val="left" w:pos="993"/>
        </w:tabs>
        <w:spacing w:line="360" w:lineRule="auto"/>
        <w:ind w:left="426"/>
      </w:pPr>
      <w:r w:rsidRPr="001B4741">
        <w:t xml:space="preserve"> Zwiększenie środków wynika z konieczności dokonania korekt zapisów księgowych dot. finansowania zadania ze środków własnych zgodnie z wytycznymi MSiT</w:t>
      </w:r>
    </w:p>
    <w:p w14:paraId="339D1227" w14:textId="77777777" w:rsidR="00A32939" w:rsidRPr="001B4741" w:rsidRDefault="00A32939" w:rsidP="00A32939">
      <w:pPr>
        <w:pStyle w:val="Tekstpodstawowy"/>
        <w:widowControl w:val="0"/>
        <w:tabs>
          <w:tab w:val="left" w:pos="993"/>
        </w:tabs>
        <w:spacing w:line="360" w:lineRule="auto"/>
        <w:rPr>
          <w:bCs/>
        </w:rPr>
      </w:pPr>
    </w:p>
    <w:p w14:paraId="2BCE1E30" w14:textId="77777777" w:rsidR="00A32939" w:rsidRPr="001B4741" w:rsidRDefault="00A32939" w:rsidP="00A32939">
      <w:pPr>
        <w:pStyle w:val="Tekstpodstawowy"/>
        <w:widowControl w:val="0"/>
        <w:tabs>
          <w:tab w:val="left" w:pos="993"/>
        </w:tabs>
        <w:spacing w:line="360" w:lineRule="auto"/>
        <w:ind w:left="426"/>
      </w:pPr>
      <w:r w:rsidRPr="001B4741">
        <w:rPr>
          <w:b/>
        </w:rPr>
        <w:t xml:space="preserve">Wydziale Dysponowania Mieniem </w:t>
      </w:r>
      <w:r w:rsidRPr="001B4741">
        <w:t xml:space="preserve">(dział 700 rozdział 70005) w wysokości </w:t>
      </w:r>
      <w:r w:rsidRPr="001B4741">
        <w:rPr>
          <w:b/>
        </w:rPr>
        <w:t xml:space="preserve">501.717 zł </w:t>
      </w:r>
      <w:r w:rsidRPr="001B4741">
        <w:rPr>
          <w:b/>
        </w:rPr>
        <w:br/>
      </w:r>
      <w:r w:rsidRPr="001B4741">
        <w:t>w zadaniu majątkowym pn. „Nabywanie nieruchomości (odszkodowanie za drogi)”.</w:t>
      </w:r>
    </w:p>
    <w:p w14:paraId="1D68DDDF" w14:textId="77777777" w:rsidR="00A32939" w:rsidRPr="001B4741" w:rsidRDefault="00A32939" w:rsidP="00A32939">
      <w:pPr>
        <w:pStyle w:val="Tekstpodstawowy"/>
        <w:widowControl w:val="0"/>
        <w:tabs>
          <w:tab w:val="left" w:pos="993"/>
        </w:tabs>
        <w:spacing w:line="360" w:lineRule="auto"/>
        <w:ind w:left="426"/>
      </w:pPr>
      <w:r w:rsidRPr="001B4741">
        <w:t>Środki zostaną przeznaczone na odszkodowania za nieruchomości przejęte pod drogi.</w:t>
      </w:r>
    </w:p>
    <w:p w14:paraId="5B1483F5" w14:textId="77777777" w:rsidR="00A32939" w:rsidRPr="001B4741" w:rsidRDefault="00A32939" w:rsidP="00A32939">
      <w:pPr>
        <w:pStyle w:val="Tekstpodstawowy"/>
        <w:widowControl w:val="0"/>
        <w:tabs>
          <w:tab w:val="left" w:pos="993"/>
        </w:tabs>
        <w:spacing w:line="360" w:lineRule="auto"/>
      </w:pPr>
    </w:p>
    <w:p w14:paraId="3D1746F0" w14:textId="77777777" w:rsidR="00A32939" w:rsidRPr="001B4741" w:rsidRDefault="00A32939" w:rsidP="00A32939">
      <w:pPr>
        <w:pStyle w:val="Tekstpodstawowy"/>
        <w:widowControl w:val="0"/>
        <w:tabs>
          <w:tab w:val="left" w:pos="993"/>
        </w:tabs>
        <w:spacing w:line="360" w:lineRule="auto"/>
        <w:ind w:left="426"/>
      </w:pPr>
      <w:r w:rsidRPr="001B4741">
        <w:rPr>
          <w:b/>
        </w:rPr>
        <w:t xml:space="preserve">Wydziale Edukacji </w:t>
      </w:r>
      <w:r w:rsidRPr="001B4741">
        <w:t xml:space="preserve">(dział 801, 854) w wysokości </w:t>
      </w:r>
      <w:r w:rsidRPr="001B4741">
        <w:rPr>
          <w:b/>
        </w:rPr>
        <w:t xml:space="preserve">20.000.000 zł </w:t>
      </w:r>
      <w:r w:rsidRPr="001B4741">
        <w:t xml:space="preserve">w zadaniach pn.: </w:t>
      </w:r>
    </w:p>
    <w:p w14:paraId="41094578" w14:textId="77777777" w:rsidR="00A32939" w:rsidRPr="001B4741" w:rsidRDefault="00A32939" w:rsidP="00A32939">
      <w:pPr>
        <w:pStyle w:val="Tekstpodstawowy"/>
        <w:widowControl w:val="0"/>
        <w:tabs>
          <w:tab w:val="left" w:pos="993"/>
        </w:tabs>
        <w:spacing w:line="360" w:lineRule="auto"/>
        <w:ind w:left="426"/>
        <w:rPr>
          <w:bCs/>
        </w:rPr>
      </w:pPr>
      <w:r w:rsidRPr="001B4741">
        <w:rPr>
          <w:bCs/>
        </w:rPr>
        <w:t>- „Zadania wymagające stosowania specjalnej organizacji nauki i metod pracy dla dzieci w innych formach wychowania przedszkolnego – niepubliczne” 1.700.000 zł,</w:t>
      </w:r>
    </w:p>
    <w:p w14:paraId="1BBAF618" w14:textId="77777777" w:rsidR="00A32939" w:rsidRPr="001B4741" w:rsidRDefault="00A32939" w:rsidP="00A32939">
      <w:pPr>
        <w:pStyle w:val="Tekstpodstawowy"/>
        <w:widowControl w:val="0"/>
        <w:tabs>
          <w:tab w:val="left" w:pos="993"/>
        </w:tabs>
        <w:spacing w:line="360" w:lineRule="auto"/>
        <w:ind w:left="426"/>
        <w:rPr>
          <w:bCs/>
        </w:rPr>
      </w:pPr>
      <w:r w:rsidRPr="001B4741">
        <w:rPr>
          <w:bCs/>
        </w:rPr>
        <w:t>- „Bursy szkolne niepubliczne” 800.000 zł,</w:t>
      </w:r>
    </w:p>
    <w:p w14:paraId="6E7FC6F7" w14:textId="77777777" w:rsidR="00A32939" w:rsidRPr="001B4741" w:rsidRDefault="00A32939" w:rsidP="00A32939">
      <w:pPr>
        <w:pStyle w:val="Tekstpodstawowy"/>
        <w:widowControl w:val="0"/>
        <w:tabs>
          <w:tab w:val="left" w:pos="993"/>
        </w:tabs>
        <w:spacing w:line="360" w:lineRule="auto"/>
        <w:ind w:left="426"/>
        <w:rPr>
          <w:bCs/>
        </w:rPr>
      </w:pPr>
      <w:r w:rsidRPr="001B4741">
        <w:rPr>
          <w:bCs/>
        </w:rPr>
        <w:t>- „Licea ogólnokształcące niepubliczne” 160.000 zł,</w:t>
      </w:r>
    </w:p>
    <w:p w14:paraId="3700E02D" w14:textId="77777777" w:rsidR="00A32939" w:rsidRPr="001B4741" w:rsidRDefault="00A32939" w:rsidP="00A32939">
      <w:pPr>
        <w:pStyle w:val="Tekstpodstawowy"/>
        <w:widowControl w:val="0"/>
        <w:tabs>
          <w:tab w:val="left" w:pos="993"/>
        </w:tabs>
        <w:spacing w:line="360" w:lineRule="auto"/>
        <w:ind w:left="426"/>
        <w:rPr>
          <w:bCs/>
        </w:rPr>
      </w:pPr>
      <w:r w:rsidRPr="001B4741">
        <w:rPr>
          <w:bCs/>
        </w:rPr>
        <w:t>- „Licea ogólnokształcące specjalne niepubliczne” 140.000 zł,</w:t>
      </w:r>
    </w:p>
    <w:p w14:paraId="37A4EE4C" w14:textId="77777777" w:rsidR="00A32939" w:rsidRPr="001B4741" w:rsidRDefault="00A32939" w:rsidP="00A32939">
      <w:pPr>
        <w:pStyle w:val="Tekstpodstawowy"/>
        <w:widowControl w:val="0"/>
        <w:tabs>
          <w:tab w:val="left" w:pos="993"/>
        </w:tabs>
        <w:spacing w:line="360" w:lineRule="auto"/>
        <w:ind w:left="426"/>
        <w:rPr>
          <w:bCs/>
        </w:rPr>
      </w:pPr>
      <w:r w:rsidRPr="001B4741">
        <w:rPr>
          <w:bCs/>
        </w:rPr>
        <w:t>- „Przedszkola specjalne niepubliczne” 250.000 zł,</w:t>
      </w:r>
    </w:p>
    <w:p w14:paraId="4D56AC2E" w14:textId="77777777" w:rsidR="00A32939" w:rsidRPr="001B4741" w:rsidRDefault="00A32939" w:rsidP="00A32939">
      <w:pPr>
        <w:pStyle w:val="Tekstpodstawowy"/>
        <w:widowControl w:val="0"/>
        <w:tabs>
          <w:tab w:val="left" w:pos="993"/>
        </w:tabs>
        <w:spacing w:line="360" w:lineRule="auto"/>
        <w:ind w:left="426"/>
        <w:rPr>
          <w:bCs/>
        </w:rPr>
      </w:pPr>
      <w:r w:rsidRPr="001B4741">
        <w:rPr>
          <w:bCs/>
        </w:rPr>
        <w:t>- „Oddziały przedszkolne w szkołach podstawowych niepublicznych” 70.000 zł,</w:t>
      </w:r>
    </w:p>
    <w:p w14:paraId="111840FF" w14:textId="77777777" w:rsidR="00A32939" w:rsidRPr="001B4741" w:rsidRDefault="00A32939" w:rsidP="00A32939">
      <w:pPr>
        <w:pStyle w:val="Tekstpodstawowy"/>
        <w:widowControl w:val="0"/>
        <w:tabs>
          <w:tab w:val="left" w:pos="993"/>
        </w:tabs>
        <w:spacing w:line="360" w:lineRule="auto"/>
        <w:ind w:left="426"/>
        <w:rPr>
          <w:bCs/>
        </w:rPr>
      </w:pPr>
      <w:r w:rsidRPr="001B4741">
        <w:rPr>
          <w:bCs/>
        </w:rPr>
        <w:t>- „Zadania wymagające stosowania specjalnej organizacji nauki i metod pracy dla dzieci w przedszkolach niepublicznych” 1.000.000 zł,</w:t>
      </w:r>
    </w:p>
    <w:p w14:paraId="6A8239C5" w14:textId="77777777" w:rsidR="00A32939" w:rsidRPr="001B4741" w:rsidRDefault="00A32939" w:rsidP="00A32939">
      <w:pPr>
        <w:pStyle w:val="Tekstpodstawowy"/>
        <w:widowControl w:val="0"/>
        <w:tabs>
          <w:tab w:val="left" w:pos="993"/>
        </w:tabs>
        <w:spacing w:line="360" w:lineRule="auto"/>
        <w:ind w:left="426"/>
        <w:rPr>
          <w:bCs/>
        </w:rPr>
      </w:pPr>
      <w:r w:rsidRPr="001B4741">
        <w:rPr>
          <w:bCs/>
        </w:rPr>
        <w:t>- „Dotacja dla szkół podstawowych publicznych” 1.000.000 zł,</w:t>
      </w:r>
    </w:p>
    <w:p w14:paraId="20EF312E" w14:textId="77777777" w:rsidR="00A32939" w:rsidRPr="001B4741" w:rsidRDefault="00A32939" w:rsidP="00A32939">
      <w:pPr>
        <w:pStyle w:val="Tekstpodstawowy"/>
        <w:widowControl w:val="0"/>
        <w:tabs>
          <w:tab w:val="left" w:pos="993"/>
        </w:tabs>
        <w:spacing w:line="360" w:lineRule="auto"/>
        <w:ind w:left="426"/>
        <w:rPr>
          <w:bCs/>
        </w:rPr>
      </w:pPr>
      <w:r w:rsidRPr="001B4741">
        <w:rPr>
          <w:bCs/>
        </w:rPr>
        <w:t>- „Szkoły podstawowe niepubliczne” 5.000.000 zł,</w:t>
      </w:r>
    </w:p>
    <w:p w14:paraId="133E79CC" w14:textId="77777777" w:rsidR="00A32939" w:rsidRPr="001B4741" w:rsidRDefault="00A32939" w:rsidP="00A32939">
      <w:pPr>
        <w:pStyle w:val="Tekstpodstawowy"/>
        <w:widowControl w:val="0"/>
        <w:tabs>
          <w:tab w:val="left" w:pos="993"/>
        </w:tabs>
        <w:spacing w:line="360" w:lineRule="auto"/>
        <w:ind w:left="426"/>
        <w:rPr>
          <w:bCs/>
        </w:rPr>
      </w:pPr>
      <w:r w:rsidRPr="001B4741">
        <w:rPr>
          <w:bCs/>
        </w:rPr>
        <w:t>- „Wczesne wspomaganie rozwoju dziecka” 550.000 zł,</w:t>
      </w:r>
    </w:p>
    <w:p w14:paraId="5ED3308B" w14:textId="77777777" w:rsidR="00A32939" w:rsidRPr="001B4741" w:rsidRDefault="00A32939" w:rsidP="00A32939">
      <w:pPr>
        <w:pStyle w:val="Tekstpodstawowy"/>
        <w:widowControl w:val="0"/>
        <w:tabs>
          <w:tab w:val="left" w:pos="993"/>
        </w:tabs>
        <w:spacing w:line="360" w:lineRule="auto"/>
        <w:ind w:left="426"/>
        <w:rPr>
          <w:bCs/>
        </w:rPr>
      </w:pPr>
      <w:r w:rsidRPr="001B4741">
        <w:rPr>
          <w:bCs/>
        </w:rPr>
        <w:lastRenderedPageBreak/>
        <w:t>- „Zadania wymagające stosowania specjalnej organizacji nauki i metod pracy dla uczniów w szkołach podstawowych niepublicznych”1.800.000 zł</w:t>
      </w:r>
    </w:p>
    <w:p w14:paraId="66FA2F7E" w14:textId="77777777" w:rsidR="00A32939" w:rsidRPr="001B4741" w:rsidRDefault="00A32939" w:rsidP="00A32939">
      <w:pPr>
        <w:pStyle w:val="Tekstpodstawowy"/>
        <w:widowControl w:val="0"/>
        <w:tabs>
          <w:tab w:val="left" w:pos="993"/>
        </w:tabs>
        <w:spacing w:line="360" w:lineRule="auto"/>
        <w:ind w:left="426"/>
        <w:rPr>
          <w:bCs/>
        </w:rPr>
      </w:pPr>
      <w:r w:rsidRPr="001B4741">
        <w:rPr>
          <w:bCs/>
        </w:rPr>
        <w:t>- „Zadania wymagające stosowania specjalnej organizacji nauki i metod pracy dla uczniów w szkołach podstawowych publicznych” 600.000 zł,</w:t>
      </w:r>
    </w:p>
    <w:p w14:paraId="26FCDD4D" w14:textId="77777777" w:rsidR="00A32939" w:rsidRPr="001B4741" w:rsidRDefault="00A32939" w:rsidP="00A32939">
      <w:pPr>
        <w:pStyle w:val="Tekstpodstawowy"/>
        <w:widowControl w:val="0"/>
        <w:tabs>
          <w:tab w:val="left" w:pos="993"/>
        </w:tabs>
        <w:spacing w:line="360" w:lineRule="auto"/>
        <w:ind w:left="426"/>
        <w:rPr>
          <w:bCs/>
        </w:rPr>
      </w:pPr>
      <w:r w:rsidRPr="001B4741">
        <w:rPr>
          <w:bCs/>
        </w:rPr>
        <w:t>- „Technika niepubliczne” 1.500.000 zł,</w:t>
      </w:r>
    </w:p>
    <w:p w14:paraId="4DC2955C" w14:textId="77777777" w:rsidR="00A32939" w:rsidRPr="001B4741" w:rsidRDefault="00A32939" w:rsidP="00A32939">
      <w:pPr>
        <w:pStyle w:val="Tekstpodstawowy"/>
        <w:widowControl w:val="0"/>
        <w:tabs>
          <w:tab w:val="left" w:pos="993"/>
        </w:tabs>
        <w:spacing w:line="360" w:lineRule="auto"/>
        <w:ind w:left="426"/>
        <w:rPr>
          <w:bCs/>
        </w:rPr>
      </w:pPr>
      <w:r w:rsidRPr="001B4741">
        <w:rPr>
          <w:bCs/>
        </w:rPr>
        <w:t>- „Szkoły policealne niepubliczne” 1.800.000 zł,</w:t>
      </w:r>
    </w:p>
    <w:p w14:paraId="3CE8C1B7" w14:textId="77777777" w:rsidR="00A32939" w:rsidRPr="001B4741" w:rsidRDefault="00A32939" w:rsidP="00A32939">
      <w:pPr>
        <w:pStyle w:val="Tekstpodstawowy"/>
        <w:widowControl w:val="0"/>
        <w:tabs>
          <w:tab w:val="left" w:pos="993"/>
        </w:tabs>
        <w:spacing w:line="360" w:lineRule="auto"/>
        <w:ind w:left="426"/>
        <w:rPr>
          <w:bCs/>
        </w:rPr>
      </w:pPr>
      <w:r w:rsidRPr="001B4741">
        <w:rPr>
          <w:bCs/>
        </w:rPr>
        <w:t>- „Dotacja dla szkół policealnych publicznych” 1.200.000 zł</w:t>
      </w:r>
    </w:p>
    <w:p w14:paraId="485C5469" w14:textId="77777777" w:rsidR="00A32939" w:rsidRPr="001B4741" w:rsidRDefault="00A32939" w:rsidP="00A32939">
      <w:pPr>
        <w:pStyle w:val="Tekstpodstawowy"/>
        <w:widowControl w:val="0"/>
        <w:tabs>
          <w:tab w:val="left" w:pos="993"/>
        </w:tabs>
        <w:spacing w:line="360" w:lineRule="auto"/>
        <w:ind w:left="426"/>
        <w:rPr>
          <w:bCs/>
        </w:rPr>
      </w:pPr>
      <w:r w:rsidRPr="001B4741">
        <w:rPr>
          <w:bCs/>
        </w:rPr>
        <w:t>- „Dotacja za dyplom potwierdzający kwalifikacje zawodowe” 600.000 zł,</w:t>
      </w:r>
    </w:p>
    <w:p w14:paraId="191F0C33" w14:textId="77777777" w:rsidR="00A32939" w:rsidRPr="001B4741" w:rsidRDefault="00A32939" w:rsidP="00A32939">
      <w:pPr>
        <w:pStyle w:val="Tekstpodstawowy"/>
        <w:widowControl w:val="0"/>
        <w:tabs>
          <w:tab w:val="left" w:pos="993"/>
        </w:tabs>
        <w:spacing w:line="360" w:lineRule="auto"/>
        <w:ind w:left="426"/>
        <w:rPr>
          <w:bCs/>
        </w:rPr>
      </w:pPr>
      <w:r w:rsidRPr="001B4741">
        <w:rPr>
          <w:bCs/>
        </w:rPr>
        <w:t>- „Szkoły podstawowe niepubliczne mistrzostwa sportowego” 1.300.000 zł,</w:t>
      </w:r>
    </w:p>
    <w:p w14:paraId="5723C203" w14:textId="77777777" w:rsidR="00A32939" w:rsidRPr="001B4741" w:rsidRDefault="00A32939" w:rsidP="00A32939">
      <w:pPr>
        <w:pStyle w:val="Tekstpodstawowy"/>
        <w:widowControl w:val="0"/>
        <w:tabs>
          <w:tab w:val="left" w:pos="993"/>
        </w:tabs>
        <w:spacing w:line="360" w:lineRule="auto"/>
        <w:ind w:left="426"/>
        <w:rPr>
          <w:bCs/>
        </w:rPr>
      </w:pPr>
      <w:r w:rsidRPr="001B4741">
        <w:rPr>
          <w:bCs/>
        </w:rPr>
        <w:t>- „Branżowe szkoły I stopnia niepubliczne” 530.000 zł.</w:t>
      </w:r>
    </w:p>
    <w:p w14:paraId="11D6E3DB" w14:textId="77777777" w:rsidR="00A32939" w:rsidRPr="001B4741" w:rsidRDefault="00A32939" w:rsidP="00A32939">
      <w:pPr>
        <w:pStyle w:val="Tekstpodstawowy"/>
        <w:widowControl w:val="0"/>
        <w:tabs>
          <w:tab w:val="left" w:pos="993"/>
        </w:tabs>
        <w:spacing w:line="360" w:lineRule="auto"/>
        <w:ind w:left="426"/>
      </w:pPr>
      <w:r w:rsidRPr="001B4741">
        <w:t>Środki zostaną przeznaczone na wypłatę dotacji oświatowych, których obowiązek wypłaty wynika z ustawy z dnia 27 października 2017 r. o finansowaniu zadań oświatowych, dla szkół i placówek prowadzonych przez organy inne niż jst., w okresie listopada 2025 r.</w:t>
      </w:r>
    </w:p>
    <w:p w14:paraId="7BEFF836" w14:textId="77777777" w:rsidR="00A32939" w:rsidRPr="001B4741" w:rsidRDefault="00A32939" w:rsidP="00A32939">
      <w:pPr>
        <w:pStyle w:val="Tekstpodstawowy"/>
        <w:widowControl w:val="0"/>
        <w:tabs>
          <w:tab w:val="left" w:pos="993"/>
        </w:tabs>
        <w:spacing w:line="360" w:lineRule="auto"/>
        <w:ind w:left="426"/>
      </w:pPr>
    </w:p>
    <w:p w14:paraId="40121D8A" w14:textId="77777777" w:rsidR="00A32939" w:rsidRPr="001B4741" w:rsidRDefault="00A32939" w:rsidP="00A32939">
      <w:pPr>
        <w:pStyle w:val="Tekstpodstawowy"/>
        <w:widowControl w:val="0"/>
        <w:tabs>
          <w:tab w:val="left" w:pos="993"/>
        </w:tabs>
        <w:spacing w:line="360" w:lineRule="auto"/>
        <w:ind w:left="426"/>
      </w:pPr>
      <w:r w:rsidRPr="001B4741">
        <w:rPr>
          <w:b/>
        </w:rPr>
        <w:t xml:space="preserve">Wydziale Edukacji </w:t>
      </w:r>
      <w:r w:rsidRPr="001B4741">
        <w:t xml:space="preserve">(dział 801) w wysokości </w:t>
      </w:r>
      <w:r w:rsidRPr="001B4741">
        <w:rPr>
          <w:b/>
        </w:rPr>
        <w:t xml:space="preserve">3.500.000 zł </w:t>
      </w:r>
      <w:r w:rsidRPr="001B4741">
        <w:t xml:space="preserve">w zadaniach pn.: </w:t>
      </w:r>
    </w:p>
    <w:p w14:paraId="1203FC98" w14:textId="77777777" w:rsidR="00A32939" w:rsidRPr="001B4741" w:rsidRDefault="00A32939" w:rsidP="00A32939">
      <w:pPr>
        <w:pStyle w:val="Tekstpodstawowy"/>
        <w:widowControl w:val="0"/>
        <w:tabs>
          <w:tab w:val="left" w:pos="993"/>
        </w:tabs>
        <w:spacing w:line="360" w:lineRule="auto"/>
        <w:ind w:left="426"/>
      </w:pPr>
      <w:r w:rsidRPr="001B4741">
        <w:t>- „Funkcjonowanie jednostki”,</w:t>
      </w:r>
    </w:p>
    <w:p w14:paraId="3DFE154E" w14:textId="77777777" w:rsidR="00A32939" w:rsidRPr="001B4741" w:rsidRDefault="00A32939" w:rsidP="00A32939">
      <w:pPr>
        <w:pStyle w:val="Tekstpodstawowy"/>
        <w:widowControl w:val="0"/>
        <w:tabs>
          <w:tab w:val="left" w:pos="993"/>
        </w:tabs>
        <w:spacing w:line="360" w:lineRule="auto"/>
        <w:ind w:left="426"/>
      </w:pPr>
      <w:r w:rsidRPr="001B4741">
        <w:t>- „Funkcjonowanie techników”,</w:t>
      </w:r>
    </w:p>
    <w:p w14:paraId="5784331E" w14:textId="77777777" w:rsidR="00A32939" w:rsidRPr="001B4741" w:rsidRDefault="00A32939" w:rsidP="00A32939">
      <w:pPr>
        <w:pStyle w:val="Tekstpodstawowy"/>
        <w:widowControl w:val="0"/>
        <w:tabs>
          <w:tab w:val="left" w:pos="993"/>
        </w:tabs>
        <w:spacing w:line="360" w:lineRule="auto"/>
        <w:ind w:left="426"/>
      </w:pPr>
      <w:r w:rsidRPr="001B4741">
        <w:t>- „Funkcjonowanie branżowych szkół I i II stopnia.</w:t>
      </w:r>
    </w:p>
    <w:p w14:paraId="05A9E151" w14:textId="77777777" w:rsidR="00A32939" w:rsidRPr="001B4741" w:rsidRDefault="00A32939" w:rsidP="00A32939">
      <w:pPr>
        <w:pStyle w:val="Tekstpodstawowy"/>
        <w:widowControl w:val="0"/>
        <w:tabs>
          <w:tab w:val="left" w:pos="993"/>
        </w:tabs>
        <w:spacing w:line="360" w:lineRule="auto"/>
        <w:ind w:left="426"/>
      </w:pPr>
      <w:r w:rsidRPr="001B4741">
        <w:t>Środki zostaną przeznaczone na zabezpieczenie w miesiącu październiku br. niezbędnych</w:t>
      </w:r>
    </w:p>
    <w:p w14:paraId="6135849D" w14:textId="77777777" w:rsidR="00A32939" w:rsidRPr="001B4741" w:rsidRDefault="00A32939" w:rsidP="00A32939">
      <w:pPr>
        <w:pStyle w:val="Tekstpodstawowy"/>
        <w:widowControl w:val="0"/>
        <w:tabs>
          <w:tab w:val="left" w:pos="993"/>
        </w:tabs>
        <w:spacing w:line="360" w:lineRule="auto"/>
        <w:ind w:left="426"/>
      </w:pPr>
      <w:r w:rsidRPr="001B4741">
        <w:t>wydatków związanych z funkcjonowaniem gminnych i powiatowych szkół i placówek</w:t>
      </w:r>
    </w:p>
    <w:p w14:paraId="5D2D70F9" w14:textId="77777777" w:rsidR="00A32939" w:rsidRPr="001B4741" w:rsidRDefault="00A32939" w:rsidP="00A32939">
      <w:pPr>
        <w:pStyle w:val="Tekstpodstawowy"/>
        <w:widowControl w:val="0"/>
        <w:tabs>
          <w:tab w:val="left" w:pos="993"/>
        </w:tabs>
        <w:spacing w:line="360" w:lineRule="auto"/>
        <w:ind w:left="426"/>
      </w:pPr>
      <w:r w:rsidRPr="001B4741">
        <w:t>oświatowych tj. na zakup usług energii cieplnej, gazu, wody, dystrybucji energii elektrycznej oraz odprowadzenie ścieków i wywóz śmieci, przeglądy techniczne urządzeń oraz utrzymanie systemów informatycznych w Centrum Usług Wspólnych Oświaty.</w:t>
      </w:r>
    </w:p>
    <w:p w14:paraId="3353D68D" w14:textId="77777777" w:rsidR="00A32939" w:rsidRPr="001B4741" w:rsidRDefault="00A32939" w:rsidP="00A32939">
      <w:pPr>
        <w:pStyle w:val="Tekstpodstawowy"/>
        <w:widowControl w:val="0"/>
        <w:tabs>
          <w:tab w:val="left" w:pos="993"/>
        </w:tabs>
        <w:spacing w:line="360" w:lineRule="auto"/>
        <w:ind w:left="426"/>
      </w:pPr>
    </w:p>
    <w:p w14:paraId="325AADC0" w14:textId="77777777" w:rsidR="00A32939" w:rsidRPr="001B4741" w:rsidRDefault="00A32939" w:rsidP="00A32939">
      <w:pPr>
        <w:pStyle w:val="Tekstpodstawowy"/>
        <w:widowControl w:val="0"/>
        <w:tabs>
          <w:tab w:val="left" w:pos="993"/>
        </w:tabs>
        <w:spacing w:line="360" w:lineRule="auto"/>
        <w:ind w:left="426"/>
      </w:pPr>
      <w:r w:rsidRPr="001B4741">
        <w:rPr>
          <w:b/>
        </w:rPr>
        <w:t xml:space="preserve">Wydziale Gospodarki Komunalnej </w:t>
      </w:r>
      <w:r w:rsidRPr="001B4741">
        <w:t xml:space="preserve">(dział 900 rozdział 90003) w wysokości </w:t>
      </w:r>
      <w:r w:rsidRPr="001B4741">
        <w:br/>
      </w:r>
      <w:r w:rsidRPr="001B4741">
        <w:rPr>
          <w:b/>
          <w:bCs/>
        </w:rPr>
        <w:t xml:space="preserve">4.000.000 zł </w:t>
      </w:r>
      <w:r w:rsidRPr="001B4741">
        <w:t xml:space="preserve">w zadaniu pn. „Wydatki związane z utrzymaniem czystości na drogach </w:t>
      </w:r>
      <w:r w:rsidRPr="001B4741">
        <w:br/>
        <w:t>i innych terenach gminnych”.</w:t>
      </w:r>
    </w:p>
    <w:p w14:paraId="5BC86003" w14:textId="77777777" w:rsidR="00A32939" w:rsidRPr="001B4741" w:rsidRDefault="00A32939" w:rsidP="00A32939">
      <w:pPr>
        <w:pStyle w:val="Tekstpodstawowy"/>
        <w:widowControl w:val="0"/>
        <w:tabs>
          <w:tab w:val="left" w:pos="284"/>
        </w:tabs>
        <w:spacing w:line="360" w:lineRule="auto"/>
        <w:ind w:left="360"/>
        <w:rPr>
          <w:bCs/>
          <w:szCs w:val="20"/>
        </w:rPr>
      </w:pPr>
      <w:r w:rsidRPr="001B4741">
        <w:rPr>
          <w:bCs/>
          <w:szCs w:val="20"/>
        </w:rPr>
        <w:t>Powyższe zmiany są</w:t>
      </w:r>
      <w:r w:rsidRPr="0019474F">
        <w:rPr>
          <w:bCs/>
          <w:szCs w:val="20"/>
        </w:rPr>
        <w:t xml:space="preserve"> niezbędne</w:t>
      </w:r>
      <w:r w:rsidRPr="001B4741">
        <w:rPr>
          <w:bCs/>
          <w:szCs w:val="20"/>
        </w:rPr>
        <w:t xml:space="preserve"> </w:t>
      </w:r>
      <w:r w:rsidRPr="0019474F">
        <w:rPr>
          <w:bCs/>
          <w:szCs w:val="20"/>
        </w:rPr>
        <w:t>dla zapewnienia ciągłości i jakości usług w zakresie utrzymania czystości w mieście, terminowego</w:t>
      </w:r>
      <w:r w:rsidRPr="001B4741">
        <w:rPr>
          <w:bCs/>
          <w:szCs w:val="20"/>
        </w:rPr>
        <w:t xml:space="preserve"> </w:t>
      </w:r>
      <w:r w:rsidRPr="0019474F">
        <w:rPr>
          <w:bCs/>
          <w:szCs w:val="20"/>
        </w:rPr>
        <w:t>regulowania zobowiązań wobec wykonawców oraz utrzymania wysokiego standardu estetycznego</w:t>
      </w:r>
      <w:r w:rsidRPr="001B4741">
        <w:rPr>
          <w:bCs/>
          <w:szCs w:val="20"/>
        </w:rPr>
        <w:t xml:space="preserve"> przestrzeni publicznych Łodzi.</w:t>
      </w:r>
    </w:p>
    <w:p w14:paraId="311834F3" w14:textId="77777777" w:rsidR="00A32939" w:rsidRPr="001B4741" w:rsidRDefault="00A32939" w:rsidP="00A32939">
      <w:pPr>
        <w:pStyle w:val="Tekstpodstawowy"/>
        <w:widowControl w:val="0"/>
        <w:tabs>
          <w:tab w:val="left" w:pos="993"/>
        </w:tabs>
        <w:spacing w:line="360" w:lineRule="auto"/>
      </w:pPr>
    </w:p>
    <w:p w14:paraId="08B40A4C" w14:textId="77777777" w:rsidR="00A32939" w:rsidRPr="001B4741" w:rsidRDefault="00A32939" w:rsidP="00A32939">
      <w:pPr>
        <w:pStyle w:val="Tekstpodstawowy"/>
        <w:widowControl w:val="0"/>
        <w:tabs>
          <w:tab w:val="left" w:pos="993"/>
        </w:tabs>
        <w:spacing w:line="360" w:lineRule="auto"/>
        <w:ind w:left="426"/>
      </w:pPr>
      <w:r w:rsidRPr="001B4741">
        <w:rPr>
          <w:b/>
        </w:rPr>
        <w:t xml:space="preserve">Wydziale Kultury </w:t>
      </w:r>
      <w:r w:rsidRPr="001B4741">
        <w:t xml:space="preserve">(dział 921 rozdział 92106) w wysokości </w:t>
      </w:r>
      <w:r w:rsidRPr="001B4741">
        <w:rPr>
          <w:b/>
          <w:bCs/>
        </w:rPr>
        <w:t xml:space="preserve">30.000 zł </w:t>
      </w:r>
      <w:r w:rsidRPr="001B4741">
        <w:t xml:space="preserve">w zadaniu </w:t>
      </w:r>
      <w:r w:rsidRPr="001B4741">
        <w:br/>
        <w:t>pn. „Teatr PINOKIO w Łodzi”;</w:t>
      </w:r>
    </w:p>
    <w:p w14:paraId="7DFBCC0A" w14:textId="77777777" w:rsidR="00A32939" w:rsidRPr="001B4741" w:rsidRDefault="00A32939" w:rsidP="00A32939">
      <w:pPr>
        <w:pStyle w:val="Tekstpodstawowy"/>
        <w:widowControl w:val="0"/>
        <w:tabs>
          <w:tab w:val="left" w:pos="993"/>
        </w:tabs>
        <w:spacing w:line="360" w:lineRule="auto"/>
        <w:ind w:left="426"/>
      </w:pPr>
      <w:r w:rsidRPr="001B4741">
        <w:t xml:space="preserve">Środki zostaną przeznaczone na </w:t>
      </w:r>
      <w:r w:rsidRPr="00313880">
        <w:t>nagrody dla</w:t>
      </w:r>
      <w:r w:rsidRPr="001B4741">
        <w:t xml:space="preserve"> pracowników z okazji 80-lecia Teatru Pinokio w Łodzi.</w:t>
      </w:r>
    </w:p>
    <w:p w14:paraId="3FCF91F2" w14:textId="77777777" w:rsidR="00A32939" w:rsidRPr="001B4741" w:rsidRDefault="00A32939" w:rsidP="00A32939">
      <w:pPr>
        <w:pStyle w:val="Tekstpodstawowy"/>
        <w:widowControl w:val="0"/>
        <w:tabs>
          <w:tab w:val="left" w:pos="993"/>
        </w:tabs>
        <w:spacing w:line="360" w:lineRule="auto"/>
      </w:pPr>
    </w:p>
    <w:p w14:paraId="191EC390"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801 rozdział 80101, 80102, 80115, 80120) </w:t>
      </w:r>
      <w:r w:rsidRPr="001B4741">
        <w:br/>
        <w:t xml:space="preserve">w wysokości </w:t>
      </w:r>
      <w:r w:rsidRPr="001B4741">
        <w:rPr>
          <w:b/>
          <w:bCs/>
        </w:rPr>
        <w:t>11.836.816 zł</w:t>
      </w:r>
      <w:r w:rsidRPr="001B4741">
        <w:rPr>
          <w:b/>
        </w:rPr>
        <w:t xml:space="preserve"> </w:t>
      </w:r>
      <w:r w:rsidRPr="001B4741">
        <w:t>w zadaniu majątkowym pn.:</w:t>
      </w:r>
    </w:p>
    <w:p w14:paraId="4C412C33" w14:textId="77777777" w:rsidR="00A32939" w:rsidRPr="001B4741" w:rsidRDefault="00A32939" w:rsidP="00A32939">
      <w:pPr>
        <w:pStyle w:val="Tekstpodstawowy"/>
        <w:widowControl w:val="0"/>
        <w:tabs>
          <w:tab w:val="left" w:pos="993"/>
        </w:tabs>
        <w:spacing w:line="360" w:lineRule="auto"/>
        <w:ind w:left="426"/>
      </w:pPr>
      <w:r w:rsidRPr="001B4741">
        <w:t>- „Budowa nowego boiska wielofunkcyjnego o wymiarach 20 x 40 metrów kwadratowych wraz z zadaszeniem o stałej konstrukcji przy II Liceum Ogólnokształcącym w Łodzi” 1.925.932 zł,</w:t>
      </w:r>
    </w:p>
    <w:p w14:paraId="7B4985E7" w14:textId="77777777" w:rsidR="00A32939" w:rsidRPr="001B4741" w:rsidRDefault="00A32939" w:rsidP="00A32939">
      <w:pPr>
        <w:pStyle w:val="Tekstpodstawowy"/>
        <w:widowControl w:val="0"/>
        <w:tabs>
          <w:tab w:val="left" w:pos="993"/>
        </w:tabs>
        <w:spacing w:line="360" w:lineRule="auto"/>
        <w:ind w:left="426"/>
      </w:pPr>
      <w:r w:rsidRPr="001B4741">
        <w:t xml:space="preserve">- „Budowa nowego boiska wielofunkcyjnego o wymiarach 28 x 15 metrów kwadratowych wraz z zadaszeniem o stałej konstrukcji przy Integracyjnej Szkole Podstawowej nr 67 </w:t>
      </w:r>
      <w:r w:rsidRPr="001B4741">
        <w:br/>
        <w:t>w Łodzi” 2.781.125 zł,</w:t>
      </w:r>
    </w:p>
    <w:p w14:paraId="4EA2E5E7" w14:textId="77777777" w:rsidR="00A32939" w:rsidRPr="001B4741" w:rsidRDefault="00A32939" w:rsidP="00A32939">
      <w:pPr>
        <w:pStyle w:val="Tekstpodstawowy"/>
        <w:widowControl w:val="0"/>
        <w:tabs>
          <w:tab w:val="left" w:pos="993"/>
        </w:tabs>
        <w:spacing w:line="360" w:lineRule="auto"/>
        <w:ind w:left="426"/>
      </w:pPr>
      <w:r w:rsidRPr="001B4741">
        <w:t xml:space="preserve">- „Budowa nowego boiska wielofunkcyjnego o wymiarach 20 x 40 metrów kwadratowych wraz z zadaszeniem o stałej konstrukcji przy Zespole Szkolno - Przedszkolnym nr 3 </w:t>
      </w:r>
      <w:r w:rsidRPr="001B4741">
        <w:br/>
        <w:t>w Łodzi” 2.876.902 zł,</w:t>
      </w:r>
    </w:p>
    <w:p w14:paraId="5A5AB9D7" w14:textId="77777777" w:rsidR="00A32939" w:rsidRPr="001B4741" w:rsidRDefault="00A32939" w:rsidP="00A32939">
      <w:pPr>
        <w:pStyle w:val="Tekstpodstawowy"/>
        <w:widowControl w:val="0"/>
        <w:tabs>
          <w:tab w:val="left" w:pos="993"/>
        </w:tabs>
        <w:spacing w:line="360" w:lineRule="auto"/>
        <w:ind w:left="426"/>
      </w:pPr>
      <w:r w:rsidRPr="001B4741">
        <w:t>- „Budowa nowego boiska wielofunkcyjnego o wymiarach 28 x 15 metrów kwadratowych wraz z zadaszeniem o stałej konstrukcji przy Specjalnym Ośrodku Szkolno - Wychowawczym nr 3 w Łodzi” 2.029.187 zł,</w:t>
      </w:r>
    </w:p>
    <w:p w14:paraId="65984EA9" w14:textId="77777777" w:rsidR="00A32939" w:rsidRPr="001B4741" w:rsidRDefault="00A32939" w:rsidP="00A32939">
      <w:pPr>
        <w:pStyle w:val="Tekstpodstawowy"/>
        <w:widowControl w:val="0"/>
        <w:tabs>
          <w:tab w:val="left" w:pos="993"/>
        </w:tabs>
        <w:spacing w:line="360" w:lineRule="auto"/>
        <w:ind w:left="426"/>
      </w:pPr>
      <w:r w:rsidRPr="001B4741">
        <w:t>- „Budowa nowego boiska wielofunkcyjnego o wymiarach 20 x 40 metrów kwadratowych wraz z zadaszeniem o stałej konstrukcji przy Technikum nr 3 w Łodzi” 2.223.670 zł.</w:t>
      </w:r>
    </w:p>
    <w:p w14:paraId="1F0E9645" w14:textId="77777777" w:rsidR="00A32939" w:rsidRPr="001B4741" w:rsidRDefault="00A32939" w:rsidP="00A32939">
      <w:pPr>
        <w:pStyle w:val="Tekstpodstawowy"/>
        <w:widowControl w:val="0"/>
        <w:tabs>
          <w:tab w:val="left" w:pos="993"/>
        </w:tabs>
        <w:spacing w:line="360" w:lineRule="auto"/>
        <w:ind w:left="426"/>
      </w:pPr>
      <w:r w:rsidRPr="001B4741">
        <w:t>Zwiększenie środków w planie roku 2025 r. wynika z potrzeby dostosowania się do najkorzystniejszej oferty złożonej w przetargu.</w:t>
      </w:r>
    </w:p>
    <w:p w14:paraId="0DA785A0" w14:textId="77777777" w:rsidR="00A32939" w:rsidRPr="001B4741" w:rsidRDefault="00A32939" w:rsidP="00A32939">
      <w:pPr>
        <w:pStyle w:val="Tekstpodstawowy"/>
        <w:widowControl w:val="0"/>
        <w:tabs>
          <w:tab w:val="left" w:pos="993"/>
        </w:tabs>
        <w:spacing w:line="360" w:lineRule="auto"/>
        <w:ind w:left="426"/>
      </w:pPr>
    </w:p>
    <w:p w14:paraId="6EBDF336" w14:textId="77777777" w:rsidR="00A32939" w:rsidRPr="001B4741" w:rsidRDefault="00A32939" w:rsidP="00A32939">
      <w:pPr>
        <w:pStyle w:val="Tekstpodstawowy"/>
        <w:widowControl w:val="0"/>
        <w:tabs>
          <w:tab w:val="left" w:pos="993"/>
        </w:tabs>
        <w:spacing w:line="360" w:lineRule="auto"/>
        <w:ind w:left="426"/>
      </w:pPr>
      <w:r w:rsidRPr="001B4741">
        <w:rPr>
          <w:b/>
        </w:rPr>
        <w:t xml:space="preserve">Zarządzie Inwestycji Miejskich </w:t>
      </w:r>
      <w:r w:rsidRPr="001B4741">
        <w:t xml:space="preserve">(dział 600 rozdział 60015) w wysokości </w:t>
      </w:r>
      <w:r w:rsidRPr="001B4741">
        <w:rPr>
          <w:b/>
          <w:bCs/>
        </w:rPr>
        <w:t>2.661.991 zł</w:t>
      </w:r>
      <w:r w:rsidRPr="001B4741">
        <w:rPr>
          <w:b/>
        </w:rPr>
        <w:t xml:space="preserve"> </w:t>
      </w:r>
      <w:r w:rsidRPr="001B4741">
        <w:rPr>
          <w:b/>
        </w:rPr>
        <w:br/>
      </w:r>
      <w:r w:rsidRPr="001B4741">
        <w:t>w zadaniu majątkowym pn. „Pozyskiwanie prawa własności bądź prawa użytkowania wieczystego pod nieruchomości przejęte pod drogi”.</w:t>
      </w:r>
    </w:p>
    <w:p w14:paraId="08283F47" w14:textId="77777777" w:rsidR="00A32939" w:rsidRPr="001B4741" w:rsidRDefault="00A32939" w:rsidP="00A32939">
      <w:pPr>
        <w:pStyle w:val="Tekstpodstawowy"/>
        <w:widowControl w:val="0"/>
        <w:tabs>
          <w:tab w:val="left" w:pos="993"/>
        </w:tabs>
        <w:spacing w:line="360" w:lineRule="auto"/>
        <w:ind w:left="426"/>
      </w:pPr>
      <w:r w:rsidRPr="001B4741">
        <w:t>Środki zostaną przeznaczone na odszkodowania za nieruchomości przejęte pod drogi.</w:t>
      </w:r>
    </w:p>
    <w:p w14:paraId="0B10468F" w14:textId="77777777" w:rsidR="00A32939" w:rsidRPr="001B4741" w:rsidRDefault="00A32939" w:rsidP="00A32939">
      <w:pPr>
        <w:spacing w:after="160" w:line="360" w:lineRule="auto"/>
        <w:contextualSpacing/>
      </w:pPr>
    </w:p>
    <w:p w14:paraId="0A6FA588" w14:textId="77777777" w:rsidR="00A32939" w:rsidRPr="001B4741" w:rsidRDefault="00A32939" w:rsidP="00A32939">
      <w:pPr>
        <w:keepLines/>
        <w:spacing w:line="360" w:lineRule="auto"/>
        <w:jc w:val="both"/>
        <w:rPr>
          <w:b/>
          <w:bCs/>
          <w:u w:val="single"/>
        </w:rPr>
      </w:pPr>
      <w:r w:rsidRPr="001B4741">
        <w:rPr>
          <w:b/>
          <w:bCs/>
          <w:u w:val="single"/>
        </w:rPr>
        <w:t>Zmiany planowanego w budżecie miasta Łodzi na 2025 rok deficytu.</w:t>
      </w:r>
    </w:p>
    <w:p w14:paraId="782E141E" w14:textId="77777777" w:rsidR="00A32939" w:rsidRPr="001B4741" w:rsidRDefault="00A32939" w:rsidP="00A32939">
      <w:pPr>
        <w:keepLines/>
        <w:spacing w:line="360" w:lineRule="auto"/>
        <w:jc w:val="both"/>
        <w:rPr>
          <w:b/>
          <w:bCs/>
        </w:rPr>
      </w:pPr>
      <w:r w:rsidRPr="001B4741">
        <w:rPr>
          <w:bCs/>
        </w:rPr>
        <w:t>W związku z powyższymi zapisami zwiększa się planowany w budżecie Miasta Łodzi</w:t>
      </w:r>
      <w:r w:rsidRPr="001B4741">
        <w:rPr>
          <w:bCs/>
        </w:rPr>
        <w:br/>
        <w:t xml:space="preserve">na 2025 rok deficyt o kwotę </w:t>
      </w:r>
      <w:r w:rsidRPr="001B4741">
        <w:rPr>
          <w:b/>
          <w:bCs/>
        </w:rPr>
        <w:t>23.840.861 zł</w:t>
      </w:r>
      <w:r w:rsidRPr="001B4741">
        <w:rPr>
          <w:bCs/>
        </w:rPr>
        <w:t xml:space="preserve">. Po uwzględnieniu ww. zmian deficyt wynosi </w:t>
      </w:r>
      <w:r w:rsidRPr="001B4741">
        <w:rPr>
          <w:b/>
          <w:bCs/>
        </w:rPr>
        <w:t>668.531.430</w:t>
      </w:r>
      <w:r w:rsidRPr="001B4741">
        <w:t> </w:t>
      </w:r>
      <w:r w:rsidRPr="001B4741">
        <w:rPr>
          <w:b/>
          <w:bCs/>
        </w:rPr>
        <w:t>zł.</w:t>
      </w:r>
    </w:p>
    <w:p w14:paraId="1AC6A834" w14:textId="77777777" w:rsidR="00A32939" w:rsidRPr="001B4741" w:rsidRDefault="00A32939" w:rsidP="00A32939">
      <w:pPr>
        <w:keepLines/>
        <w:spacing w:line="360" w:lineRule="auto"/>
        <w:jc w:val="both"/>
        <w:rPr>
          <w:b/>
          <w:bCs/>
        </w:rPr>
      </w:pPr>
    </w:p>
    <w:p w14:paraId="522F9C8B" w14:textId="77777777" w:rsidR="00A32939" w:rsidRPr="001B4741" w:rsidRDefault="00A32939" w:rsidP="00A32939">
      <w:pPr>
        <w:keepLines/>
        <w:spacing w:line="360" w:lineRule="auto"/>
        <w:jc w:val="both"/>
        <w:rPr>
          <w:b/>
          <w:bCs/>
          <w:u w:val="single"/>
        </w:rPr>
      </w:pPr>
      <w:r w:rsidRPr="001B4741">
        <w:rPr>
          <w:b/>
          <w:bCs/>
          <w:u w:val="single"/>
        </w:rPr>
        <w:t>Zmiany w przychodach w 2025 roku.</w:t>
      </w:r>
    </w:p>
    <w:p w14:paraId="07956F8B" w14:textId="77777777" w:rsidR="00A32939" w:rsidRPr="001B4741" w:rsidRDefault="00A32939" w:rsidP="00A32939">
      <w:pPr>
        <w:keepLines/>
        <w:spacing w:line="360" w:lineRule="auto"/>
        <w:jc w:val="both"/>
        <w:rPr>
          <w:bCs/>
        </w:rPr>
      </w:pPr>
      <w:r w:rsidRPr="001B4741">
        <w:rPr>
          <w:bCs/>
        </w:rPr>
        <w:t>Powyższe zmiany obejmują następujące zmiany w przychodach w 2025 roku:</w:t>
      </w:r>
    </w:p>
    <w:p w14:paraId="0AE4E252" w14:textId="77777777" w:rsidR="00A32939" w:rsidRPr="001B4741" w:rsidRDefault="00A32939" w:rsidP="00A32939">
      <w:pPr>
        <w:keepLines/>
        <w:spacing w:line="360" w:lineRule="auto"/>
        <w:jc w:val="both"/>
        <w:rPr>
          <w:bCs/>
        </w:rPr>
      </w:pPr>
      <w:r w:rsidRPr="001B4741">
        <w:rPr>
          <w:bCs/>
        </w:rPr>
        <w:t xml:space="preserve">- zwiększenie przychodów z wolnych środków jako nadwyżki środków pieniężnych na rachunku bieżącym budżetu o kwotę </w:t>
      </w:r>
      <w:r w:rsidRPr="001B4741">
        <w:t>19.535.861</w:t>
      </w:r>
      <w:r w:rsidRPr="001B4741">
        <w:rPr>
          <w:b/>
          <w:bCs/>
        </w:rPr>
        <w:t xml:space="preserve"> </w:t>
      </w:r>
      <w:r w:rsidRPr="001B4741">
        <w:rPr>
          <w:bCs/>
        </w:rPr>
        <w:t>zł,</w:t>
      </w:r>
    </w:p>
    <w:p w14:paraId="09CB0775" w14:textId="77777777" w:rsidR="00A32939" w:rsidRPr="001B4741" w:rsidRDefault="00A32939" w:rsidP="00A32939">
      <w:pPr>
        <w:keepNext/>
        <w:keepLines/>
        <w:spacing w:line="360" w:lineRule="auto"/>
        <w:jc w:val="both"/>
        <w:rPr>
          <w:b/>
        </w:rPr>
      </w:pPr>
      <w:r w:rsidRPr="001B4741">
        <w:lastRenderedPageBreak/>
        <w:t xml:space="preserve">- </w:t>
      </w:r>
      <w:r w:rsidRPr="001B4741">
        <w:rPr>
          <w:bCs/>
          <w:szCs w:val="20"/>
        </w:rPr>
        <w:t xml:space="preserve">zwiększenie przychodów z tytułu niewykorzystanych środków pieniężnych na rachunku bieżącym budżetu, wynikających z rozliczenia środków określonych w art. 5 ust. 1 pkt 2 ustawy o finansach publicznych i dotacji na realizacje projektów z udziałem tych środków </w:t>
      </w:r>
      <w:r w:rsidRPr="001B4741">
        <w:rPr>
          <w:bCs/>
          <w:szCs w:val="20"/>
        </w:rPr>
        <w:br/>
        <w:t xml:space="preserve">o kwotę </w:t>
      </w:r>
      <w:r w:rsidRPr="001B4741">
        <w:rPr>
          <w:bCs/>
        </w:rPr>
        <w:t>4.305.000 zł.</w:t>
      </w:r>
    </w:p>
    <w:p w14:paraId="4CE9D8AA" w14:textId="77777777" w:rsidR="00A32939" w:rsidRPr="001B4741" w:rsidRDefault="00A32939" w:rsidP="00A32939">
      <w:pPr>
        <w:pStyle w:val="Tekstpodstawowy"/>
        <w:keepLines/>
        <w:widowControl w:val="0"/>
        <w:tabs>
          <w:tab w:val="left" w:pos="993"/>
        </w:tabs>
        <w:spacing w:line="360" w:lineRule="auto"/>
      </w:pPr>
    </w:p>
    <w:p w14:paraId="4229BE56" w14:textId="77777777" w:rsidR="00A32939" w:rsidRPr="001B4741" w:rsidRDefault="00A32939" w:rsidP="00A32939">
      <w:pPr>
        <w:pStyle w:val="Tekstpodstawowy"/>
        <w:widowControl w:val="0"/>
        <w:spacing w:line="360" w:lineRule="auto"/>
        <w:rPr>
          <w:b/>
          <w:bCs/>
          <w:u w:val="single"/>
        </w:rPr>
      </w:pPr>
      <w:r w:rsidRPr="001B4741">
        <w:rPr>
          <w:b/>
          <w:bCs/>
          <w:u w:val="single"/>
        </w:rPr>
        <w:t>Przeniesienia planowanych w budżecie miasta Łodzi na 2025 rok wydatków.</w:t>
      </w:r>
    </w:p>
    <w:p w14:paraId="5677B525" w14:textId="77777777" w:rsidR="00A32939" w:rsidRPr="001B4741" w:rsidRDefault="00A32939" w:rsidP="00A32939">
      <w:pPr>
        <w:pStyle w:val="Tekstpodstawowy"/>
        <w:widowControl w:val="0"/>
        <w:spacing w:line="360" w:lineRule="auto"/>
        <w:rPr>
          <w:b/>
          <w:bCs/>
          <w:u w:val="single"/>
        </w:rPr>
      </w:pPr>
    </w:p>
    <w:p w14:paraId="496D265B" w14:textId="77777777" w:rsidR="00A32939" w:rsidRPr="001B4741" w:rsidRDefault="00A32939" w:rsidP="00A32939">
      <w:pPr>
        <w:pStyle w:val="Tekstpodstawowy"/>
        <w:widowControl w:val="0"/>
        <w:spacing w:line="360" w:lineRule="auto"/>
        <w:rPr>
          <w:bCs/>
        </w:rPr>
      </w:pPr>
      <w:r w:rsidRPr="001B4741">
        <w:rPr>
          <w:bCs/>
        </w:rPr>
        <w:t>Z</w:t>
      </w:r>
      <w:r w:rsidRPr="001B4741">
        <w:rPr>
          <w:b/>
          <w:bCs/>
        </w:rPr>
        <w:t xml:space="preserve"> Biura Aktywności Miejskiej </w:t>
      </w:r>
      <w:r w:rsidRPr="001B4741">
        <w:t xml:space="preserve">(dział 750, rozdział 75095) </w:t>
      </w:r>
      <w:r w:rsidRPr="001B4741">
        <w:rPr>
          <w:bCs/>
        </w:rPr>
        <w:t xml:space="preserve">dokonuje się przeniesienia </w:t>
      </w:r>
      <w:r w:rsidRPr="001B4741">
        <w:rPr>
          <w:bCs/>
        </w:rPr>
        <w:br/>
        <w:t xml:space="preserve">w wysokości </w:t>
      </w:r>
      <w:r w:rsidRPr="001B4741">
        <w:rPr>
          <w:b/>
          <w:bCs/>
        </w:rPr>
        <w:t>61.165</w:t>
      </w:r>
      <w:r w:rsidRPr="001B4741">
        <w:rPr>
          <w:bCs/>
        </w:rPr>
        <w:t xml:space="preserve"> </w:t>
      </w:r>
      <w:r w:rsidRPr="001B4741">
        <w:rPr>
          <w:b/>
          <w:bCs/>
        </w:rPr>
        <w:t>zł</w:t>
      </w:r>
      <w:r w:rsidRPr="001B4741">
        <w:rPr>
          <w:bCs/>
        </w:rPr>
        <w:t xml:space="preserve"> z zadania pn.:</w:t>
      </w:r>
    </w:p>
    <w:p w14:paraId="7B6549B2" w14:textId="77777777" w:rsidR="00A32939" w:rsidRPr="001B4741" w:rsidRDefault="00A32939" w:rsidP="00A32939">
      <w:pPr>
        <w:pStyle w:val="Tekstpodstawowy"/>
        <w:widowControl w:val="0"/>
        <w:spacing w:line="360" w:lineRule="auto"/>
        <w:rPr>
          <w:bCs/>
        </w:rPr>
      </w:pPr>
      <w:r w:rsidRPr="001B4741">
        <w:rPr>
          <w:bCs/>
        </w:rPr>
        <w:t>- „Osiedle Katedralna” 5.500 zł,</w:t>
      </w:r>
    </w:p>
    <w:p w14:paraId="77C92D4B" w14:textId="77777777" w:rsidR="00A32939" w:rsidRPr="001B4741" w:rsidRDefault="00A32939" w:rsidP="00A32939">
      <w:pPr>
        <w:pStyle w:val="Tekstpodstawowy"/>
        <w:tabs>
          <w:tab w:val="left" w:pos="709"/>
        </w:tabs>
        <w:spacing w:line="360" w:lineRule="auto"/>
      </w:pPr>
      <w:r w:rsidRPr="001B4741">
        <w:t>- „Osiedle Stoki-Sikawa-Podgórze” 9.665 zł,</w:t>
      </w:r>
    </w:p>
    <w:p w14:paraId="7BDB8B5B" w14:textId="77777777" w:rsidR="00A32939" w:rsidRPr="001B4741" w:rsidRDefault="00A32939" w:rsidP="00A32939">
      <w:pPr>
        <w:pStyle w:val="Tekstpodstawowy"/>
        <w:tabs>
          <w:tab w:val="left" w:pos="709"/>
        </w:tabs>
        <w:spacing w:line="360" w:lineRule="auto"/>
      </w:pPr>
      <w:r w:rsidRPr="001B4741">
        <w:t>- „Osiedle Olechów-Janów” 36.000 zł,</w:t>
      </w:r>
    </w:p>
    <w:p w14:paraId="307E1EAA" w14:textId="77777777" w:rsidR="00A32939" w:rsidRPr="001B4741" w:rsidRDefault="00A32939" w:rsidP="00A32939">
      <w:pPr>
        <w:pStyle w:val="Tekstpodstawowy"/>
        <w:tabs>
          <w:tab w:val="left" w:pos="709"/>
        </w:tabs>
        <w:spacing w:line="360" w:lineRule="auto"/>
      </w:pPr>
      <w:r w:rsidRPr="001B4741">
        <w:t>- „Osiedle Widzew-Wschód” 10.000 zł</w:t>
      </w:r>
    </w:p>
    <w:p w14:paraId="716B3C4B" w14:textId="77777777" w:rsidR="00A32939" w:rsidRPr="001B4741" w:rsidRDefault="00A32939" w:rsidP="00A32939">
      <w:pPr>
        <w:pStyle w:val="Tekstpodstawowy"/>
        <w:widowControl w:val="0"/>
        <w:spacing w:line="360" w:lineRule="auto"/>
        <w:rPr>
          <w:bCs/>
        </w:rPr>
      </w:pPr>
      <w:r w:rsidRPr="001B4741">
        <w:rPr>
          <w:bCs/>
        </w:rPr>
        <w:t>do:</w:t>
      </w:r>
    </w:p>
    <w:p w14:paraId="39F4EF99" w14:textId="77777777" w:rsidR="00A32939" w:rsidRPr="001B4741" w:rsidRDefault="00A32939" w:rsidP="00A32939">
      <w:pPr>
        <w:pStyle w:val="Tekstpodstawowy"/>
        <w:widowControl w:val="0"/>
        <w:spacing w:line="360" w:lineRule="auto"/>
        <w:rPr>
          <w:bCs/>
        </w:rPr>
      </w:pPr>
      <w:r w:rsidRPr="001B4741">
        <w:rPr>
          <w:b/>
          <w:bCs/>
        </w:rPr>
        <w:t>- Wydziału Edukacji</w:t>
      </w:r>
      <w:r w:rsidRPr="001B4741">
        <w:rPr>
          <w:bCs/>
        </w:rPr>
        <w:t xml:space="preserve"> </w:t>
      </w:r>
      <w:r w:rsidRPr="001B4741">
        <w:t>(dział 801, rozdział 80101)</w:t>
      </w:r>
      <w:r w:rsidRPr="001B4741">
        <w:rPr>
          <w:bCs/>
        </w:rPr>
        <w:t xml:space="preserve"> w wysokości </w:t>
      </w:r>
      <w:r w:rsidRPr="001B4741">
        <w:rPr>
          <w:b/>
          <w:bCs/>
        </w:rPr>
        <w:t xml:space="preserve">10.000 zł </w:t>
      </w:r>
      <w:r w:rsidRPr="001B4741">
        <w:rPr>
          <w:bCs/>
        </w:rPr>
        <w:t>na zadanie pn. „Funkcjonowanie jednostki”.</w:t>
      </w:r>
    </w:p>
    <w:p w14:paraId="04989F38" w14:textId="77777777" w:rsidR="00A32939" w:rsidRPr="001B4741" w:rsidRDefault="00A32939" w:rsidP="00A32939">
      <w:pPr>
        <w:pStyle w:val="Tekstpodstawowy"/>
        <w:widowControl w:val="0"/>
        <w:spacing w:line="360" w:lineRule="auto"/>
        <w:rPr>
          <w:bCs/>
        </w:rPr>
      </w:pPr>
      <w:r w:rsidRPr="001B4741">
        <w:rPr>
          <w:bCs/>
        </w:rPr>
        <w:t>Zmiany budżetu następują w oparciu o uchwałę nr 28/8/2025 Rady Osiedla Widzew-Wschód z dnia 25 sierpnia 2025 r., na mocy której przeznacza się kwotę 10.000 zł dla Szkoły Podstawowej nr 34 na postawienie nowego ogrodzenia na placu zabaw.</w:t>
      </w:r>
    </w:p>
    <w:p w14:paraId="6E20EAA0" w14:textId="77777777" w:rsidR="00A32939" w:rsidRPr="001B4741" w:rsidRDefault="00A32939" w:rsidP="00A32939">
      <w:pPr>
        <w:pStyle w:val="Tekstpodstawowy"/>
        <w:widowControl w:val="0"/>
        <w:spacing w:line="360" w:lineRule="auto"/>
        <w:rPr>
          <w:bCs/>
        </w:rPr>
      </w:pPr>
    </w:p>
    <w:p w14:paraId="7FD600AB" w14:textId="77777777" w:rsidR="00A32939" w:rsidRPr="001B4741" w:rsidRDefault="00A32939" w:rsidP="00A32939">
      <w:pPr>
        <w:pStyle w:val="Tekstpodstawowy"/>
        <w:widowControl w:val="0"/>
        <w:spacing w:line="360" w:lineRule="auto"/>
        <w:rPr>
          <w:bCs/>
        </w:rPr>
      </w:pPr>
      <w:r w:rsidRPr="001B4741">
        <w:rPr>
          <w:b/>
          <w:bCs/>
        </w:rPr>
        <w:t>- Wydziału Gospodarki Komunalnej</w:t>
      </w:r>
      <w:r w:rsidRPr="001B4741">
        <w:rPr>
          <w:bCs/>
        </w:rPr>
        <w:t xml:space="preserve"> </w:t>
      </w:r>
      <w:r w:rsidRPr="001B4741">
        <w:t>(dział 900, rozdział 90095)</w:t>
      </w:r>
      <w:r w:rsidRPr="001B4741">
        <w:rPr>
          <w:bCs/>
        </w:rPr>
        <w:t xml:space="preserve"> w wysokości </w:t>
      </w:r>
      <w:r w:rsidRPr="001B4741">
        <w:rPr>
          <w:b/>
          <w:bCs/>
        </w:rPr>
        <w:t xml:space="preserve">28.000 zł </w:t>
      </w:r>
      <w:r w:rsidRPr="001B4741">
        <w:rPr>
          <w:bCs/>
        </w:rPr>
        <w:t xml:space="preserve">na zadanie pn. „Utrzymanie obiektów oraz infrastruktury na terenach niezabudowanych” zgodnie z uchwałą nr 36/9/2025 RO Olechów-Janów z dnia 02.09.2025 </w:t>
      </w:r>
      <w:r w:rsidRPr="00135B8E">
        <w:rPr>
          <w:bCs/>
        </w:rPr>
        <w:t>z przeznaczeniem na zakup ławek i koszy na śmieci w uzgodnionych lokalizacjach na Osiedlu Olechów-</w:t>
      </w:r>
      <w:r w:rsidRPr="001B4741">
        <w:rPr>
          <w:bCs/>
        </w:rPr>
        <w:t>Janów.</w:t>
      </w:r>
    </w:p>
    <w:p w14:paraId="4FE4ACC3" w14:textId="77777777" w:rsidR="00A32939" w:rsidRPr="001B4741" w:rsidRDefault="00A32939" w:rsidP="00A32939">
      <w:pPr>
        <w:pStyle w:val="Tekstpodstawowy"/>
        <w:widowControl w:val="0"/>
        <w:spacing w:line="360" w:lineRule="auto"/>
        <w:rPr>
          <w:bCs/>
        </w:rPr>
      </w:pPr>
    </w:p>
    <w:p w14:paraId="12C48C6F" w14:textId="77777777" w:rsidR="00A32939" w:rsidRPr="001B4741" w:rsidRDefault="00A32939" w:rsidP="00A32939">
      <w:pPr>
        <w:pStyle w:val="Tekstpodstawowy"/>
        <w:widowControl w:val="0"/>
        <w:spacing w:line="360" w:lineRule="auto"/>
        <w:rPr>
          <w:bCs/>
        </w:rPr>
      </w:pPr>
      <w:r w:rsidRPr="001B4741">
        <w:rPr>
          <w:b/>
          <w:bCs/>
        </w:rPr>
        <w:t>- Wydziału Kultury</w:t>
      </w:r>
      <w:r w:rsidRPr="001B4741">
        <w:rPr>
          <w:bCs/>
        </w:rPr>
        <w:t xml:space="preserve"> </w:t>
      </w:r>
      <w:r w:rsidRPr="001B4741">
        <w:t>(dział 921, rozdział 92116)</w:t>
      </w:r>
      <w:r w:rsidRPr="001B4741">
        <w:rPr>
          <w:bCs/>
        </w:rPr>
        <w:t xml:space="preserve"> w wysokości </w:t>
      </w:r>
      <w:r w:rsidRPr="001B4741">
        <w:rPr>
          <w:b/>
          <w:bCs/>
        </w:rPr>
        <w:t xml:space="preserve">4.965 zł </w:t>
      </w:r>
      <w:r w:rsidRPr="001B4741">
        <w:rPr>
          <w:bCs/>
        </w:rPr>
        <w:t xml:space="preserve">na zadanie pn. „Biblioteka Miejska w Łodzi” z przeznaczeniem na wyposażenie i zorganizowanie przestrzeni dedykowanej młodzieży w Filii nr 59 Biblioteki Miejskiej w Łodzi, zgodnie </w:t>
      </w:r>
      <w:r w:rsidRPr="001B4741">
        <w:rPr>
          <w:bCs/>
        </w:rPr>
        <w:br/>
        <w:t>z Uchwałą nr 44/10/2025 RO Stoki-Sikawa-Podgórze z dnia 21.08.2025.</w:t>
      </w:r>
    </w:p>
    <w:p w14:paraId="194C3EC4" w14:textId="77777777" w:rsidR="00A32939" w:rsidRPr="001B4741" w:rsidRDefault="00A32939" w:rsidP="00A32939">
      <w:pPr>
        <w:pStyle w:val="Tekstpodstawowy"/>
        <w:widowControl w:val="0"/>
        <w:spacing w:line="360" w:lineRule="auto"/>
        <w:rPr>
          <w:bCs/>
        </w:rPr>
      </w:pPr>
    </w:p>
    <w:p w14:paraId="1D10A0C6" w14:textId="77777777" w:rsidR="00A32939" w:rsidRPr="001B4741" w:rsidRDefault="00A32939" w:rsidP="00A32939">
      <w:pPr>
        <w:pStyle w:val="Tekstpodstawowy"/>
        <w:widowControl w:val="0"/>
        <w:spacing w:line="360" w:lineRule="auto"/>
        <w:rPr>
          <w:bCs/>
        </w:rPr>
      </w:pPr>
      <w:r w:rsidRPr="001B4741">
        <w:rPr>
          <w:b/>
          <w:bCs/>
        </w:rPr>
        <w:t>- Wydziału Kultury</w:t>
      </w:r>
      <w:r w:rsidRPr="001B4741">
        <w:rPr>
          <w:bCs/>
        </w:rPr>
        <w:t xml:space="preserve"> </w:t>
      </w:r>
      <w:r w:rsidRPr="001B4741">
        <w:t>(dział 921, rozdział 92116)</w:t>
      </w:r>
      <w:r w:rsidRPr="001B4741">
        <w:rPr>
          <w:bCs/>
        </w:rPr>
        <w:t xml:space="preserve"> w wysokości </w:t>
      </w:r>
      <w:r w:rsidRPr="001B4741">
        <w:rPr>
          <w:b/>
          <w:bCs/>
        </w:rPr>
        <w:t xml:space="preserve">5.500 zł </w:t>
      </w:r>
      <w:r w:rsidRPr="001B4741">
        <w:rPr>
          <w:bCs/>
        </w:rPr>
        <w:t xml:space="preserve">na zadanie pn. „Biblioteka Miejska w Łodzi” z przeznaczeniem dla Biblioteki Miejskiej filia nr 32, celem zakupu materiałów plastycznych oraz nowych gier planszowych oraz dla Biblioteki Miejskiej filia nr 49 na realizację cyklu spotkań RPG (Dungeons &amp; Dragons), zgodnie </w:t>
      </w:r>
      <w:r w:rsidRPr="001B4741">
        <w:rPr>
          <w:bCs/>
        </w:rPr>
        <w:br/>
        <w:t>z Uchwałą nr 50/12/2025 oraz 51/12/2025 RO Katedralna z dnia 17.09.2025.</w:t>
      </w:r>
    </w:p>
    <w:p w14:paraId="21F48EEB" w14:textId="77777777" w:rsidR="00A32939" w:rsidRPr="001B4741" w:rsidRDefault="00A32939" w:rsidP="00A32939">
      <w:pPr>
        <w:pStyle w:val="Tekstpodstawowy"/>
        <w:widowControl w:val="0"/>
        <w:spacing w:line="360" w:lineRule="auto"/>
        <w:rPr>
          <w:bCs/>
        </w:rPr>
      </w:pPr>
    </w:p>
    <w:p w14:paraId="3E1B8FAF" w14:textId="77777777" w:rsidR="00A32939" w:rsidRPr="001B4741" w:rsidRDefault="00A32939" w:rsidP="00A32939">
      <w:pPr>
        <w:pStyle w:val="Tekstpodstawowy"/>
        <w:widowControl w:val="0"/>
        <w:spacing w:line="360" w:lineRule="auto"/>
        <w:rPr>
          <w:bCs/>
        </w:rPr>
      </w:pPr>
      <w:r w:rsidRPr="001B4741">
        <w:rPr>
          <w:b/>
          <w:bCs/>
        </w:rPr>
        <w:t>- Wydziału Kultury</w:t>
      </w:r>
      <w:r w:rsidRPr="001B4741">
        <w:rPr>
          <w:bCs/>
        </w:rPr>
        <w:t xml:space="preserve"> </w:t>
      </w:r>
      <w:r w:rsidRPr="001B4741">
        <w:t>(dział 921, rozdział 92109)</w:t>
      </w:r>
      <w:r w:rsidRPr="001B4741">
        <w:rPr>
          <w:bCs/>
        </w:rPr>
        <w:t xml:space="preserve"> w wysokości </w:t>
      </w:r>
      <w:r w:rsidRPr="001B4741">
        <w:rPr>
          <w:b/>
          <w:bCs/>
        </w:rPr>
        <w:t xml:space="preserve">12.700 zł </w:t>
      </w:r>
      <w:r w:rsidRPr="001B4741">
        <w:rPr>
          <w:bCs/>
        </w:rPr>
        <w:t>na zadanie pn. „Miejska Strefa Kultury” z przeznaczeniem na zakup maszyn do szycia celem prowadzenia</w:t>
      </w:r>
    </w:p>
    <w:p w14:paraId="4263FCE6" w14:textId="77777777" w:rsidR="00A32939" w:rsidRPr="001B4741" w:rsidRDefault="00A32939" w:rsidP="00A32939">
      <w:pPr>
        <w:pStyle w:val="Tekstpodstawowy"/>
        <w:widowControl w:val="0"/>
        <w:spacing w:line="360" w:lineRule="auto"/>
        <w:rPr>
          <w:bCs/>
        </w:rPr>
      </w:pPr>
      <w:r w:rsidRPr="001B4741">
        <w:rPr>
          <w:bCs/>
        </w:rPr>
        <w:t>warsztatów z nauki szycia dla Domu Kultury Ariadna w Łodzi oraz dla Strefy Kultury Otwartej na współorganizację Wigilii i pokrycie kosztów występu Zespołu Artystów, zgodnie z Uchwałą nr 44/10/2025 RO Stoki-Sikawa-Podgórze z dnia 21.08.2025 (4.700 zł) oraz nr 37/92025 RO Olechów-Janów z dnia 02.09.2025 (8.000 zł).</w:t>
      </w:r>
    </w:p>
    <w:p w14:paraId="10E9D29B" w14:textId="77777777" w:rsidR="00A32939" w:rsidRPr="001B4741" w:rsidRDefault="00A32939" w:rsidP="00A32939">
      <w:pPr>
        <w:pStyle w:val="Tekstpodstawowy"/>
        <w:widowControl w:val="0"/>
        <w:spacing w:line="360" w:lineRule="auto"/>
        <w:rPr>
          <w:bCs/>
        </w:rPr>
      </w:pPr>
    </w:p>
    <w:p w14:paraId="75414FFC" w14:textId="77777777" w:rsidR="00A32939" w:rsidRPr="001B4741" w:rsidRDefault="00A32939" w:rsidP="00A32939">
      <w:pPr>
        <w:pStyle w:val="Tekstpodstawowy"/>
        <w:tabs>
          <w:tab w:val="left" w:pos="709"/>
        </w:tabs>
        <w:spacing w:line="360" w:lineRule="auto"/>
      </w:pPr>
      <w:r w:rsidRPr="001B4741">
        <w:t xml:space="preserve">W </w:t>
      </w:r>
      <w:r w:rsidRPr="001B4741">
        <w:rPr>
          <w:b/>
          <w:bCs/>
        </w:rPr>
        <w:t xml:space="preserve">Miejskim Ośrodku Pomocy Społecznej w Łodzi </w:t>
      </w:r>
      <w:r w:rsidRPr="001B4741">
        <w:t xml:space="preserve">(dział 852, 853 rozdział 85203, 85334) dokonuje się przeniesienia w wysokości </w:t>
      </w:r>
      <w:r w:rsidRPr="001B4741">
        <w:rPr>
          <w:b/>
        </w:rPr>
        <w:t>61.500 zł</w:t>
      </w:r>
      <w:r w:rsidRPr="001B4741">
        <w:t xml:space="preserve"> z zadań pn.:</w:t>
      </w:r>
    </w:p>
    <w:p w14:paraId="65A661EB" w14:textId="77777777" w:rsidR="00A32939" w:rsidRPr="001B4741" w:rsidRDefault="00A32939" w:rsidP="00A32939">
      <w:pPr>
        <w:pStyle w:val="Tekstpodstawowy"/>
        <w:tabs>
          <w:tab w:val="left" w:pos="709"/>
        </w:tabs>
        <w:spacing w:line="360" w:lineRule="auto"/>
      </w:pPr>
      <w:r w:rsidRPr="001B4741">
        <w:t>- „Pomoc repatriantom w ramach programu RODAK” 20.000 zł,</w:t>
      </w:r>
    </w:p>
    <w:p w14:paraId="3B075973" w14:textId="77777777" w:rsidR="00A32939" w:rsidRPr="001B4741" w:rsidRDefault="00A32939" w:rsidP="00A32939">
      <w:pPr>
        <w:pStyle w:val="Tekstpodstawowy"/>
        <w:tabs>
          <w:tab w:val="left" w:pos="709"/>
        </w:tabs>
        <w:spacing w:line="360" w:lineRule="auto"/>
      </w:pPr>
      <w:r w:rsidRPr="001B4741">
        <w:t>- „Zasiłki i pomoc w naturze” 15.810 zł,</w:t>
      </w:r>
    </w:p>
    <w:p w14:paraId="23FF6BE4" w14:textId="77777777" w:rsidR="00A32939" w:rsidRPr="001B4741" w:rsidRDefault="00A32939" w:rsidP="00A32939">
      <w:pPr>
        <w:pStyle w:val="Tekstpodstawowy"/>
        <w:tabs>
          <w:tab w:val="left" w:pos="709"/>
        </w:tabs>
        <w:spacing w:line="360" w:lineRule="auto"/>
      </w:pPr>
      <w:r w:rsidRPr="001B4741">
        <w:t>- „Funkcjonowanie jednostki” 25.690 zł</w:t>
      </w:r>
    </w:p>
    <w:p w14:paraId="18DADEE0" w14:textId="77777777" w:rsidR="00A32939" w:rsidRPr="00FA71E3" w:rsidRDefault="00A32939" w:rsidP="00A32939">
      <w:pPr>
        <w:pStyle w:val="Tekstpodstawowy"/>
        <w:tabs>
          <w:tab w:val="left" w:pos="709"/>
        </w:tabs>
        <w:spacing w:line="360" w:lineRule="auto"/>
      </w:pPr>
      <w:r w:rsidRPr="001B4741">
        <w:t xml:space="preserve"> na zadanie majątkowe pn. „Budowa schroniska dla bezdomnych mężczyzn”.</w:t>
      </w:r>
    </w:p>
    <w:p w14:paraId="1FA4F112" w14:textId="77777777" w:rsidR="00A32939" w:rsidRPr="001B4741" w:rsidRDefault="00A32939" w:rsidP="00A32939">
      <w:pPr>
        <w:pStyle w:val="Tekstpodstawowy"/>
        <w:tabs>
          <w:tab w:val="left" w:pos="709"/>
        </w:tabs>
        <w:spacing w:line="360" w:lineRule="auto"/>
      </w:pPr>
      <w:r w:rsidRPr="001B4741">
        <w:t>Środki zostaną przeznaczone na</w:t>
      </w:r>
      <w:r w:rsidRPr="00FA71E3">
        <w:t xml:space="preserve"> </w:t>
      </w:r>
      <w:r w:rsidRPr="001B4741">
        <w:t xml:space="preserve">przygotowanie </w:t>
      </w:r>
      <w:r w:rsidRPr="00FA71E3">
        <w:t xml:space="preserve">dokumentacji projektowej dotyczącej posadowienia kontenerów sanitarnych, mieszkalnych, biurowych </w:t>
      </w:r>
      <w:r w:rsidRPr="001B4741">
        <w:t xml:space="preserve">i magazynowych </w:t>
      </w:r>
      <w:r w:rsidRPr="001B4741">
        <w:br/>
        <w:t>w lokalizacji przy ul. Siostrzana/Spokojna/Ustronna.</w:t>
      </w:r>
    </w:p>
    <w:p w14:paraId="15C11423" w14:textId="77777777" w:rsidR="00A32939" w:rsidRPr="001B4741" w:rsidRDefault="00A32939" w:rsidP="00A32939">
      <w:pPr>
        <w:pStyle w:val="Tekstpodstawowy"/>
        <w:tabs>
          <w:tab w:val="left" w:pos="709"/>
        </w:tabs>
        <w:spacing w:line="360" w:lineRule="auto"/>
      </w:pPr>
    </w:p>
    <w:p w14:paraId="2B2E38F7" w14:textId="77777777" w:rsidR="00A32939" w:rsidRPr="001B4741" w:rsidRDefault="00A32939" w:rsidP="00A32939">
      <w:pPr>
        <w:pStyle w:val="Tekstpodstawowy"/>
        <w:tabs>
          <w:tab w:val="left" w:pos="709"/>
        </w:tabs>
        <w:spacing w:line="360" w:lineRule="auto"/>
      </w:pPr>
      <w:r w:rsidRPr="001B4741">
        <w:t xml:space="preserve">W </w:t>
      </w:r>
      <w:r w:rsidRPr="001B4741">
        <w:rPr>
          <w:b/>
          <w:bCs/>
        </w:rPr>
        <w:t xml:space="preserve">Miejskim Ośrodku Pomocy Społecznej w Łodzi </w:t>
      </w:r>
      <w:r w:rsidRPr="001B4741">
        <w:t xml:space="preserve">(dział 852, 855 rozdział 85295, 85509) dokonuje się przeniesienia w wysokości </w:t>
      </w:r>
      <w:r w:rsidRPr="001B4741">
        <w:rPr>
          <w:b/>
        </w:rPr>
        <w:t>71.352 zł</w:t>
      </w:r>
      <w:r w:rsidRPr="001B4741">
        <w:t xml:space="preserve"> z zadania pn. „Środki przeznaczone na utrzymanie dziecka pochodzącego z Łodzi w interwencyjnym ośrodku preadopcyjnym” na zadanie pn. „Opłaty za pobyt dziecka w placówkach leczniczych, o których mowa w art. 18 ustawy o świadczeniach opieki zdrowotnej finansowanych ze środków publicznych”.</w:t>
      </w:r>
    </w:p>
    <w:p w14:paraId="274C22B0" w14:textId="77777777" w:rsidR="00A32939" w:rsidRPr="001B4741" w:rsidRDefault="00A32939" w:rsidP="00A32939">
      <w:pPr>
        <w:pStyle w:val="Tekstpodstawowy"/>
        <w:tabs>
          <w:tab w:val="left" w:pos="709"/>
        </w:tabs>
        <w:spacing w:line="360" w:lineRule="auto"/>
      </w:pPr>
      <w:r w:rsidRPr="001B4741">
        <w:t xml:space="preserve"> Powyższa zmiana wynika z konieczności dostosowania planu do aktualnych potrzeb.</w:t>
      </w:r>
    </w:p>
    <w:p w14:paraId="2EDB944D" w14:textId="77777777" w:rsidR="00A32939" w:rsidRPr="001B4741" w:rsidRDefault="00A32939" w:rsidP="00A32939">
      <w:pPr>
        <w:pStyle w:val="Tekstpodstawowy"/>
        <w:tabs>
          <w:tab w:val="left" w:pos="709"/>
        </w:tabs>
        <w:spacing w:line="360" w:lineRule="auto"/>
      </w:pPr>
    </w:p>
    <w:p w14:paraId="38D52A0F" w14:textId="77777777" w:rsidR="00A32939" w:rsidRPr="001B4741" w:rsidRDefault="00A32939" w:rsidP="00A32939">
      <w:pPr>
        <w:pStyle w:val="Tekstpodstawowy"/>
        <w:tabs>
          <w:tab w:val="left" w:pos="709"/>
        </w:tabs>
        <w:spacing w:line="360" w:lineRule="auto"/>
      </w:pPr>
      <w:r w:rsidRPr="001B4741">
        <w:t xml:space="preserve">W </w:t>
      </w:r>
      <w:r w:rsidRPr="001B4741">
        <w:rPr>
          <w:b/>
          <w:bCs/>
        </w:rPr>
        <w:t xml:space="preserve">Wydziale Edukacji </w:t>
      </w:r>
      <w:r w:rsidRPr="001B4741">
        <w:t xml:space="preserve">(dział 801, 854 rozdział 80195, 85403) dokonuje się przeniesienia w wysokości </w:t>
      </w:r>
      <w:r w:rsidRPr="001B4741">
        <w:rPr>
          <w:b/>
        </w:rPr>
        <w:t>11.340 zł</w:t>
      </w:r>
      <w:r w:rsidRPr="001B4741">
        <w:t xml:space="preserve"> z zadania pn. „Bieżące utrzymanie stanu technicznego placówek oświatowych” na zadanie pn. „Funkcjonowanie jednostki”.</w:t>
      </w:r>
    </w:p>
    <w:p w14:paraId="64BB645A" w14:textId="77777777" w:rsidR="00A32939" w:rsidRPr="001B4741" w:rsidRDefault="00A32939" w:rsidP="00A32939">
      <w:pPr>
        <w:pStyle w:val="Tekstpodstawowy"/>
        <w:tabs>
          <w:tab w:val="left" w:pos="709"/>
        </w:tabs>
        <w:spacing w:line="360" w:lineRule="auto"/>
      </w:pPr>
      <w:r w:rsidRPr="001B4741">
        <w:t>Środki zostaną przeznaczone na odpluskwianie pomieszczeń i prace pielęgnacyjnoporządkowe</w:t>
      </w:r>
    </w:p>
    <w:p w14:paraId="0405C7E9" w14:textId="77777777" w:rsidR="00A32939" w:rsidRPr="00CE7D9B" w:rsidRDefault="00A32939" w:rsidP="00A32939">
      <w:pPr>
        <w:pStyle w:val="Tekstpodstawowy"/>
        <w:tabs>
          <w:tab w:val="left" w:pos="709"/>
        </w:tabs>
        <w:spacing w:line="360" w:lineRule="auto"/>
        <w:rPr>
          <w:i/>
          <w:iCs/>
        </w:rPr>
      </w:pPr>
      <w:r w:rsidRPr="00CE7D9B">
        <w:t>drzewostanu w Młodzieżowym Ośrodku Socjoterapii nr 4 (</w:t>
      </w:r>
      <w:r w:rsidRPr="00CE7D9B">
        <w:rPr>
          <w:i/>
          <w:iCs/>
        </w:rPr>
        <w:t>zadanie wpisane</w:t>
      </w:r>
    </w:p>
    <w:p w14:paraId="6CD2E8BE" w14:textId="77777777" w:rsidR="00A32939" w:rsidRPr="00CE7D9B" w:rsidRDefault="00A32939" w:rsidP="00A32939">
      <w:pPr>
        <w:pStyle w:val="Tekstpodstawowy"/>
        <w:tabs>
          <w:tab w:val="left" w:pos="709"/>
        </w:tabs>
        <w:spacing w:line="360" w:lineRule="auto"/>
      </w:pPr>
      <w:r w:rsidRPr="00CE7D9B">
        <w:rPr>
          <w:i/>
          <w:iCs/>
        </w:rPr>
        <w:t>w Gminny Program Rewitalizacji</w:t>
      </w:r>
      <w:r w:rsidRPr="00CE7D9B">
        <w:t>) oraz na usunięcie awarii zbiornika przeponowego</w:t>
      </w:r>
    </w:p>
    <w:p w14:paraId="7237BC94" w14:textId="77777777" w:rsidR="00A32939" w:rsidRDefault="00A32939" w:rsidP="00A32939">
      <w:pPr>
        <w:pStyle w:val="Tekstpodstawowy"/>
        <w:tabs>
          <w:tab w:val="left" w:pos="709"/>
        </w:tabs>
        <w:spacing w:line="360" w:lineRule="auto"/>
      </w:pPr>
      <w:r w:rsidRPr="00CE7D9B">
        <w:t>w Specjalnym Ośrodku Szkolno-Wychowawczym nr 4.</w:t>
      </w:r>
    </w:p>
    <w:p w14:paraId="5F4A67D5" w14:textId="77777777" w:rsidR="00A32939" w:rsidRPr="001B4741" w:rsidRDefault="00A32939" w:rsidP="00A32939">
      <w:pPr>
        <w:pStyle w:val="Tekstpodstawowy"/>
        <w:tabs>
          <w:tab w:val="left" w:pos="709"/>
        </w:tabs>
        <w:spacing w:line="360" w:lineRule="auto"/>
      </w:pPr>
    </w:p>
    <w:p w14:paraId="447E5023" w14:textId="77777777" w:rsidR="00A32939" w:rsidRPr="001B4741" w:rsidRDefault="00A32939" w:rsidP="00A32939">
      <w:pPr>
        <w:pStyle w:val="Tekstpodstawowy"/>
        <w:tabs>
          <w:tab w:val="left" w:pos="709"/>
        </w:tabs>
        <w:spacing w:line="360" w:lineRule="auto"/>
      </w:pPr>
      <w:r w:rsidRPr="001B4741">
        <w:lastRenderedPageBreak/>
        <w:t xml:space="preserve">W </w:t>
      </w:r>
      <w:r w:rsidRPr="001B4741">
        <w:rPr>
          <w:b/>
          <w:bCs/>
        </w:rPr>
        <w:t xml:space="preserve">Wydziale Edukacji </w:t>
      </w:r>
      <w:r w:rsidRPr="001B4741">
        <w:t xml:space="preserve">(dział 801, 854 rozdział 80101, 85403) dokonuje się przeniesienia w wysokości </w:t>
      </w:r>
      <w:r w:rsidRPr="001B4741">
        <w:rPr>
          <w:b/>
        </w:rPr>
        <w:t>8.783 zł</w:t>
      </w:r>
      <w:r w:rsidRPr="001B4741">
        <w:t xml:space="preserve"> w zadaniu pn. „Modernizacja budynków i infrastruktury w szkołach i placówkach oświatowych na terenie miasta Łodzi”.</w:t>
      </w:r>
    </w:p>
    <w:p w14:paraId="3CD52EEC" w14:textId="77777777" w:rsidR="00A32939" w:rsidRPr="001B4741" w:rsidRDefault="00A32939" w:rsidP="00A32939">
      <w:pPr>
        <w:pStyle w:val="Tekstpodstawowy"/>
        <w:tabs>
          <w:tab w:val="left" w:pos="709"/>
        </w:tabs>
        <w:spacing w:line="360" w:lineRule="auto"/>
      </w:pPr>
      <w:r w:rsidRPr="001B4741">
        <w:t>Środki zostaną przeznaczone na modernizację pomieszczeń na potrzeby Poradni Psychologiczno-Pedagogicznej nr 5.</w:t>
      </w:r>
    </w:p>
    <w:p w14:paraId="5975F644" w14:textId="77777777" w:rsidR="00A32939" w:rsidRPr="001B4741" w:rsidRDefault="00A32939" w:rsidP="00A32939">
      <w:pPr>
        <w:spacing w:line="360" w:lineRule="auto"/>
        <w:jc w:val="both"/>
      </w:pPr>
    </w:p>
    <w:p w14:paraId="1D756313" w14:textId="77777777" w:rsidR="00A32939" w:rsidRPr="001B4741" w:rsidRDefault="00A32939" w:rsidP="00A32939">
      <w:pPr>
        <w:pStyle w:val="Tekstpodstawowy"/>
        <w:tabs>
          <w:tab w:val="left" w:pos="709"/>
        </w:tabs>
        <w:spacing w:line="360" w:lineRule="auto"/>
      </w:pPr>
      <w:r w:rsidRPr="001B4741">
        <w:t xml:space="preserve">W </w:t>
      </w:r>
      <w:r w:rsidRPr="001B4741">
        <w:rPr>
          <w:b/>
          <w:bCs/>
        </w:rPr>
        <w:t>Wydziale Kultury (</w:t>
      </w:r>
      <w:r w:rsidRPr="001B4741">
        <w:t xml:space="preserve">dział 921 rozdział 92109, 92114, 92118) dokonuje się przeniesienia w wysokości </w:t>
      </w:r>
      <w:r w:rsidRPr="001B4741">
        <w:rPr>
          <w:b/>
        </w:rPr>
        <w:t>125.314 zł</w:t>
      </w:r>
      <w:r w:rsidRPr="001B4741">
        <w:t xml:space="preserve"> z zadań pn.:</w:t>
      </w:r>
    </w:p>
    <w:p w14:paraId="3B66979C" w14:textId="77777777" w:rsidR="00A32939" w:rsidRPr="001B4741" w:rsidRDefault="00A32939" w:rsidP="00A32939">
      <w:pPr>
        <w:pStyle w:val="Tekstpodstawowy"/>
        <w:tabs>
          <w:tab w:val="left" w:pos="709"/>
        </w:tabs>
        <w:spacing w:line="360" w:lineRule="auto"/>
      </w:pPr>
      <w:r w:rsidRPr="001B4741">
        <w:t>- „Muzea (dofinansowanie inicjatyw kulturalno-artystycznych)” 24.330 zł</w:t>
      </w:r>
    </w:p>
    <w:p w14:paraId="69D30EFD" w14:textId="77777777" w:rsidR="00A32939" w:rsidRPr="001B4741" w:rsidRDefault="00A32939" w:rsidP="00A32939">
      <w:pPr>
        <w:pStyle w:val="Tekstpodstawowy"/>
        <w:tabs>
          <w:tab w:val="left" w:pos="709"/>
        </w:tabs>
        <w:spacing w:line="360" w:lineRule="auto"/>
      </w:pPr>
      <w:r w:rsidRPr="001B4741">
        <w:t>- „Pozostałe instytucje kultury (dofinansowanie inicjatyw kulturalno-artystycznych)” 100.984 zł,</w:t>
      </w:r>
    </w:p>
    <w:p w14:paraId="60F2FF83" w14:textId="77777777" w:rsidR="00A32939" w:rsidRPr="001B4741" w:rsidRDefault="00A32939" w:rsidP="00A32939">
      <w:pPr>
        <w:pStyle w:val="Tekstpodstawowy"/>
        <w:tabs>
          <w:tab w:val="left" w:pos="709"/>
        </w:tabs>
        <w:spacing w:line="360" w:lineRule="auto"/>
      </w:pPr>
      <w:r w:rsidRPr="001B4741">
        <w:t xml:space="preserve">na zadanie pn. „Wykonanie opaski i chodników z kostki betonowej wokół budynku MSK: Niciarniana - Dom Kultury Ariadna”. </w:t>
      </w:r>
    </w:p>
    <w:p w14:paraId="65412B3D" w14:textId="77777777" w:rsidR="00A32939" w:rsidRPr="001B4741" w:rsidRDefault="00A32939" w:rsidP="00A32939">
      <w:pPr>
        <w:pStyle w:val="Tekstpodstawowy"/>
        <w:tabs>
          <w:tab w:val="left" w:pos="709"/>
        </w:tabs>
        <w:spacing w:line="360" w:lineRule="auto"/>
      </w:pPr>
      <w:r w:rsidRPr="001B4741">
        <w:t>W ramach realizacji zadania zostaną wykonane między innymi: rowki oraz łaty betonowe pod obrzeża, koryta pod chodniki, warstwa odsączająca z piasku czy nawierzchnia z kostki brukowej. Wykonanie prac ma na celu zabezpieczenie fundamentów po wykonanej izolacji przeciwwilgociowej i termomodernizacji, poprawę bezpieczeństwa i komfortu w ciągach komunikacyjnych prowadzących do obiektu.</w:t>
      </w:r>
    </w:p>
    <w:p w14:paraId="1024BD85" w14:textId="77777777" w:rsidR="00A32939" w:rsidRPr="001B4741" w:rsidRDefault="00A32939" w:rsidP="00A32939">
      <w:pPr>
        <w:pStyle w:val="Tekstpodstawowy"/>
        <w:tabs>
          <w:tab w:val="left" w:pos="709"/>
        </w:tabs>
        <w:spacing w:line="360" w:lineRule="auto"/>
      </w:pPr>
    </w:p>
    <w:p w14:paraId="6C87628B" w14:textId="77777777" w:rsidR="00A32939" w:rsidRPr="001B4741" w:rsidRDefault="00A32939" w:rsidP="00A32939">
      <w:pPr>
        <w:pStyle w:val="Tekstpodstawowy"/>
        <w:widowControl w:val="0"/>
        <w:rPr>
          <w:b/>
          <w:color w:val="000000"/>
          <w:szCs w:val="20"/>
          <w:u w:val="single"/>
          <w:shd w:val="clear" w:color="auto" w:fill="FFFFFF"/>
          <w:lang w:eastAsia="en-US"/>
        </w:rPr>
      </w:pPr>
      <w:r w:rsidRPr="001B4741">
        <w:rPr>
          <w:b/>
          <w:u w:val="single"/>
        </w:rPr>
        <w:t>Zmiany w „Zestawieniu planowanych kwot dotacji udzielanych z budżetu miasta Łodzi na 2025 rok”.</w:t>
      </w:r>
      <w:r w:rsidRPr="001B4741">
        <w:rPr>
          <w:b/>
          <w:color w:val="000000"/>
          <w:szCs w:val="20"/>
          <w:u w:val="single"/>
          <w:shd w:val="clear" w:color="auto" w:fill="FFFFFF"/>
          <w:lang w:eastAsia="en-US"/>
        </w:rPr>
        <w:t xml:space="preserve">  </w:t>
      </w:r>
    </w:p>
    <w:p w14:paraId="20DC566D" w14:textId="77777777" w:rsidR="00A32939" w:rsidRPr="001B4741" w:rsidRDefault="00A32939" w:rsidP="00A32939">
      <w:pPr>
        <w:pStyle w:val="Tekstpodstawowy"/>
        <w:widowControl w:val="0"/>
        <w:rPr>
          <w:b/>
          <w:color w:val="000000"/>
          <w:szCs w:val="20"/>
          <w:u w:val="single"/>
          <w:shd w:val="clear" w:color="auto" w:fill="FFFFFF"/>
          <w:lang w:eastAsia="en-US"/>
        </w:rPr>
      </w:pPr>
    </w:p>
    <w:p w14:paraId="3FEC44AD" w14:textId="77777777" w:rsidR="00A32939" w:rsidRPr="001B4741" w:rsidRDefault="00A32939" w:rsidP="00A32939">
      <w:pPr>
        <w:pStyle w:val="Tekstpodstawowy"/>
        <w:widowControl w:val="0"/>
        <w:rPr>
          <w:b/>
          <w:bCs/>
          <w:color w:val="000000"/>
          <w:szCs w:val="20"/>
          <w:u w:val="single"/>
          <w:shd w:val="clear" w:color="auto" w:fill="FFFFFF"/>
          <w:lang w:eastAsia="en-US"/>
        </w:rPr>
      </w:pPr>
      <w:r w:rsidRPr="001B4741">
        <w:rPr>
          <w:b/>
          <w:bCs/>
          <w:u w:val="single"/>
        </w:rPr>
        <w:t>Zmiany w „Planie dochodów rachunku dochodów jednostek, o których mowa w art. 223 ust. 1, oraz wydatków nimi finansowanych na 2025 rok”.</w:t>
      </w:r>
    </w:p>
    <w:p w14:paraId="661379B6" w14:textId="77777777" w:rsidR="00A32939" w:rsidRPr="001B4741" w:rsidRDefault="00A32939" w:rsidP="00A32939">
      <w:pPr>
        <w:pStyle w:val="Tekstpodstawowy"/>
        <w:widowControl w:val="0"/>
        <w:spacing w:line="360" w:lineRule="auto"/>
        <w:rPr>
          <w:b/>
          <w:u w:val="single"/>
        </w:rPr>
      </w:pPr>
    </w:p>
    <w:p w14:paraId="1431254B" w14:textId="77777777" w:rsidR="00A32939" w:rsidRPr="001B4741" w:rsidRDefault="00A32939" w:rsidP="00A32939">
      <w:pPr>
        <w:pStyle w:val="Tekstpodstawowy"/>
        <w:widowControl w:val="0"/>
        <w:spacing w:line="360" w:lineRule="auto"/>
        <w:rPr>
          <w:b/>
          <w:bCs/>
          <w:u w:val="single"/>
        </w:rPr>
      </w:pPr>
      <w:r w:rsidRPr="001B4741">
        <w:rPr>
          <w:b/>
          <w:bCs/>
          <w:u w:val="single"/>
        </w:rPr>
        <w:t>Zmiany w „Planie przychodów i kosztów samorządowych zakładów budżetowych na 2025 rok”.</w:t>
      </w:r>
    </w:p>
    <w:p w14:paraId="3C70707C" w14:textId="77777777" w:rsidR="00A32939" w:rsidRPr="001B4741" w:rsidRDefault="00A32939" w:rsidP="00A32939">
      <w:pPr>
        <w:pStyle w:val="Tekstpodstawowy"/>
        <w:widowControl w:val="0"/>
        <w:spacing w:line="360" w:lineRule="auto"/>
        <w:rPr>
          <w:b/>
          <w:bCs/>
          <w:u w:val="single"/>
        </w:rPr>
      </w:pPr>
    </w:p>
    <w:p w14:paraId="40980E67" w14:textId="77777777" w:rsidR="00A32939" w:rsidRPr="001B4741" w:rsidRDefault="00A32939" w:rsidP="00A32939">
      <w:pPr>
        <w:pStyle w:val="Tekstpodstawowy"/>
        <w:keepNext/>
        <w:widowControl w:val="0"/>
        <w:spacing w:line="360" w:lineRule="auto"/>
        <w:rPr>
          <w:b/>
          <w:u w:val="single"/>
        </w:rPr>
      </w:pPr>
      <w:r w:rsidRPr="001B4741">
        <w:rPr>
          <w:b/>
          <w:u w:val="single"/>
        </w:rPr>
        <w:t>Zmiany w „Planie dochodów rachunku dochodów jednostek, o których mowa w art. 223 ust. 1, oraz wydatków nimi finansowanych na 2025 rok”.</w:t>
      </w:r>
    </w:p>
    <w:p w14:paraId="246D5897" w14:textId="77777777" w:rsidR="00A32939" w:rsidRPr="001B4741" w:rsidRDefault="00A32939" w:rsidP="00A32939">
      <w:pPr>
        <w:keepNext/>
        <w:widowControl w:val="0"/>
        <w:spacing w:line="360" w:lineRule="auto"/>
        <w:jc w:val="both"/>
        <w:rPr>
          <w:b/>
          <w:u w:val="single"/>
        </w:rPr>
      </w:pPr>
    </w:p>
    <w:p w14:paraId="11EC6429" w14:textId="77777777" w:rsidR="00A32939" w:rsidRPr="001B4741" w:rsidRDefault="00A32939" w:rsidP="00A32939">
      <w:pPr>
        <w:keepNext/>
        <w:widowControl w:val="0"/>
        <w:spacing w:line="360" w:lineRule="auto"/>
        <w:jc w:val="both"/>
      </w:pPr>
      <w:r w:rsidRPr="001B4741">
        <w:t xml:space="preserve">Dokonuje się zmiany w rachunkach dochodów jednostek </w:t>
      </w:r>
      <w:r w:rsidRPr="001B4741">
        <w:rPr>
          <w:bCs/>
        </w:rPr>
        <w:t>oraz wydatków nimi finansowanych</w:t>
      </w:r>
      <w:r w:rsidRPr="001B4741">
        <w:rPr>
          <w:b/>
          <w:bCs/>
        </w:rPr>
        <w:t xml:space="preserve"> w Wydziale Edukacji</w:t>
      </w:r>
      <w:r w:rsidRPr="001B4741">
        <w:t>.</w:t>
      </w:r>
    </w:p>
    <w:p w14:paraId="34CB416D" w14:textId="77777777" w:rsidR="00A32939" w:rsidRPr="001B4741" w:rsidRDefault="00A32939" w:rsidP="00A32939">
      <w:pPr>
        <w:pStyle w:val="Tekstpodstawowy"/>
        <w:keepNext/>
        <w:widowControl w:val="0"/>
        <w:spacing w:line="360" w:lineRule="auto"/>
      </w:pPr>
      <w:r w:rsidRPr="001B4741">
        <w:rPr>
          <w:b/>
          <w:i/>
        </w:rPr>
        <w:t>Zmiana planu dochodów</w:t>
      </w:r>
      <w:r w:rsidRPr="001B4741">
        <w:t xml:space="preserve"> wiąże się przede wszystkim ze wzrostem dochodów z tytułu:</w:t>
      </w:r>
    </w:p>
    <w:p w14:paraId="7499C5D7" w14:textId="77777777" w:rsidR="00A32939" w:rsidRPr="001B4741" w:rsidRDefault="00A32939" w:rsidP="00FE552B">
      <w:pPr>
        <w:pStyle w:val="Tekstpodstawowy"/>
        <w:keepNext/>
        <w:widowControl w:val="0"/>
        <w:numPr>
          <w:ilvl w:val="0"/>
          <w:numId w:val="7"/>
        </w:numPr>
        <w:tabs>
          <w:tab w:val="clear" w:pos="785"/>
        </w:tabs>
        <w:spacing w:line="360" w:lineRule="auto"/>
        <w:ind w:left="360"/>
      </w:pPr>
      <w:r w:rsidRPr="001B4741">
        <w:t>najmu pomieszczeń i torów basenowych,</w:t>
      </w:r>
    </w:p>
    <w:p w14:paraId="4A47C1BD" w14:textId="77777777" w:rsidR="00A32939" w:rsidRPr="001B4741" w:rsidRDefault="00A32939" w:rsidP="00FE552B">
      <w:pPr>
        <w:pStyle w:val="Tekstpodstawowy"/>
        <w:keepNext/>
        <w:widowControl w:val="0"/>
        <w:numPr>
          <w:ilvl w:val="0"/>
          <w:numId w:val="7"/>
        </w:numPr>
        <w:tabs>
          <w:tab w:val="clear" w:pos="785"/>
        </w:tabs>
        <w:spacing w:line="360" w:lineRule="auto"/>
        <w:ind w:left="360"/>
      </w:pPr>
      <w:r w:rsidRPr="001B4741">
        <w:t>odszkodowań za zniszczone mienie,</w:t>
      </w:r>
    </w:p>
    <w:p w14:paraId="3DE05A95" w14:textId="77777777" w:rsidR="00A32939" w:rsidRPr="001B4741" w:rsidRDefault="00A32939" w:rsidP="00FE552B">
      <w:pPr>
        <w:pStyle w:val="Tekstpodstawowy"/>
        <w:keepNext/>
        <w:widowControl w:val="0"/>
        <w:numPr>
          <w:ilvl w:val="0"/>
          <w:numId w:val="7"/>
        </w:numPr>
        <w:tabs>
          <w:tab w:val="clear" w:pos="785"/>
        </w:tabs>
        <w:spacing w:line="360" w:lineRule="auto"/>
        <w:ind w:left="360"/>
      </w:pPr>
      <w:r w:rsidRPr="001B4741">
        <w:t>darowizn,</w:t>
      </w:r>
    </w:p>
    <w:p w14:paraId="62FFE7AF" w14:textId="77777777" w:rsidR="00A32939" w:rsidRPr="001B4741" w:rsidRDefault="00A32939" w:rsidP="00A32939">
      <w:pPr>
        <w:pStyle w:val="Tekstpodstawowy"/>
        <w:keepNext/>
        <w:widowControl w:val="0"/>
        <w:spacing w:line="360" w:lineRule="auto"/>
      </w:pPr>
      <w:r w:rsidRPr="001B4741">
        <w:rPr>
          <w:b/>
          <w:i/>
        </w:rPr>
        <w:t>Wydatkowanie</w:t>
      </w:r>
      <w:r w:rsidRPr="001B4741">
        <w:t xml:space="preserve"> zgromadzonych środków nastąpi zgodnie z uchwałą Rady Miejskiej w Łodzi Nr </w:t>
      </w:r>
      <w:r w:rsidRPr="001B4741">
        <w:rPr>
          <w:rStyle w:val="Pogrubienie"/>
          <w:b w:val="0"/>
        </w:rPr>
        <w:lastRenderedPageBreak/>
        <w:t>IV/94/24</w:t>
      </w:r>
      <w:r w:rsidRPr="001B4741">
        <w:rPr>
          <w:rStyle w:val="Pogrubienie"/>
        </w:rPr>
        <w:t xml:space="preserve"> </w:t>
      </w:r>
      <w:r w:rsidRPr="001B4741">
        <w:t xml:space="preserve">z dnia 3 lipca 2024 r. w sprawie określenia źródeł dochodów gromadzonych na wydzielonym rachunku i ich przeznaczenia oraz sposobu i trybu sporządzania planów finansowych dla wydzielonych rachunków dochodów samorządowych jednostek budżetowych. </w:t>
      </w:r>
    </w:p>
    <w:p w14:paraId="0E681173" w14:textId="77777777" w:rsidR="00A32939" w:rsidRPr="001B4741" w:rsidRDefault="00A32939" w:rsidP="00A32939">
      <w:pPr>
        <w:pStyle w:val="Tekstpodstawowy"/>
        <w:keepNext/>
        <w:widowControl w:val="0"/>
        <w:spacing w:line="360" w:lineRule="auto"/>
      </w:pPr>
      <w:r w:rsidRPr="001B4741">
        <w:t xml:space="preserve">Powyższe środki finansowe przeznaczone zostaną m. in. na: </w:t>
      </w:r>
    </w:p>
    <w:p w14:paraId="49721955" w14:textId="77777777" w:rsidR="00A32939" w:rsidRPr="001B4741" w:rsidRDefault="00A32939" w:rsidP="00FE552B">
      <w:pPr>
        <w:pStyle w:val="Tekstpodstawowy"/>
        <w:keepNext/>
        <w:widowControl w:val="0"/>
        <w:numPr>
          <w:ilvl w:val="0"/>
          <w:numId w:val="8"/>
        </w:numPr>
        <w:tabs>
          <w:tab w:val="clear" w:pos="6173"/>
          <w:tab w:val="num" w:pos="360"/>
        </w:tabs>
        <w:spacing w:line="360" w:lineRule="auto"/>
        <w:ind w:left="360"/>
      </w:pPr>
      <w:r w:rsidRPr="001B4741">
        <w:t>zakupy usług,</w:t>
      </w:r>
    </w:p>
    <w:p w14:paraId="3942A054" w14:textId="77777777" w:rsidR="00A32939" w:rsidRPr="001B4741" w:rsidRDefault="00A32939" w:rsidP="00FE552B">
      <w:pPr>
        <w:pStyle w:val="Tekstpodstawowy"/>
        <w:keepNext/>
        <w:widowControl w:val="0"/>
        <w:numPr>
          <w:ilvl w:val="0"/>
          <w:numId w:val="8"/>
        </w:numPr>
        <w:tabs>
          <w:tab w:val="clear" w:pos="6173"/>
          <w:tab w:val="num" w:pos="360"/>
        </w:tabs>
        <w:spacing w:line="360" w:lineRule="auto"/>
        <w:ind w:left="360"/>
      </w:pPr>
      <w:r w:rsidRPr="001B4741">
        <w:t>zakup materiałów remontowych,</w:t>
      </w:r>
    </w:p>
    <w:p w14:paraId="4C0D972C" w14:textId="77777777" w:rsidR="00A32939" w:rsidRPr="001B4741" w:rsidRDefault="00A32939" w:rsidP="00FE552B">
      <w:pPr>
        <w:pStyle w:val="Tekstpodstawowy"/>
        <w:keepNext/>
        <w:widowControl w:val="0"/>
        <w:numPr>
          <w:ilvl w:val="0"/>
          <w:numId w:val="8"/>
        </w:numPr>
        <w:tabs>
          <w:tab w:val="clear" w:pos="6173"/>
          <w:tab w:val="num" w:pos="360"/>
        </w:tabs>
        <w:spacing w:line="360" w:lineRule="auto"/>
        <w:ind w:left="360"/>
      </w:pPr>
      <w:r w:rsidRPr="001B4741">
        <w:t>umowy zlecenia.</w:t>
      </w:r>
    </w:p>
    <w:p w14:paraId="406D58F6" w14:textId="77777777" w:rsidR="00A32939" w:rsidRPr="00E06832" w:rsidRDefault="00A32939" w:rsidP="00A32939">
      <w:pPr>
        <w:pStyle w:val="Tekstpodstawowy"/>
        <w:widowControl w:val="0"/>
        <w:spacing w:line="360" w:lineRule="auto"/>
        <w:rPr>
          <w:b/>
          <w:bCs/>
          <w:u w:val="single"/>
        </w:rPr>
      </w:pPr>
    </w:p>
    <w:p w14:paraId="3DFAB760" w14:textId="77777777" w:rsidR="00A32939" w:rsidRPr="005F385D" w:rsidRDefault="00A32939" w:rsidP="00A32939">
      <w:pPr>
        <w:pStyle w:val="Tekstpodstawowy"/>
        <w:widowControl w:val="0"/>
        <w:rPr>
          <w:b/>
          <w:color w:val="000000"/>
          <w:szCs w:val="20"/>
          <w:u w:val="single"/>
          <w:shd w:val="clear" w:color="auto" w:fill="FFFFFF"/>
          <w:lang w:eastAsia="en-US"/>
        </w:rPr>
      </w:pPr>
    </w:p>
    <w:bookmarkEnd w:id="5"/>
    <w:p w14:paraId="5659A7D4" w14:textId="77777777" w:rsidR="00A32939" w:rsidRPr="00C7287A" w:rsidRDefault="00A32939" w:rsidP="00A32939">
      <w:pPr>
        <w:pStyle w:val="Tekstpodstawowy"/>
        <w:widowControl w:val="0"/>
        <w:spacing w:line="360" w:lineRule="auto"/>
        <w:rPr>
          <w:b/>
          <w:bCs/>
          <w:u w:val="single"/>
        </w:rPr>
      </w:pPr>
    </w:p>
    <w:tbl>
      <w:tblPr>
        <w:tblW w:w="0" w:type="auto"/>
        <w:tblCellMar>
          <w:left w:w="0" w:type="dxa"/>
          <w:right w:w="0" w:type="dxa"/>
        </w:tblCellMar>
        <w:tblLook w:val="0000" w:firstRow="0" w:lastRow="0" w:firstColumn="0" w:lastColumn="0" w:noHBand="0" w:noVBand="0"/>
      </w:tblPr>
      <w:tblGrid>
        <w:gridCol w:w="5102"/>
        <w:gridCol w:w="113"/>
        <w:gridCol w:w="4535"/>
        <w:gridCol w:w="17"/>
      </w:tblGrid>
      <w:tr w:rsidR="00A32939" w14:paraId="15F7ABEB" w14:textId="77777777" w:rsidTr="00A15DFD">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A32939" w14:paraId="76214C0C"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46EAA705" w14:textId="77777777" w:rsidR="00A32939" w:rsidRDefault="00A32939" w:rsidP="00A15DFD"/>
              </w:tc>
              <w:tc>
                <w:tcPr>
                  <w:tcW w:w="2834" w:type="dxa"/>
                  <w:tcBorders>
                    <w:top w:val="nil"/>
                    <w:left w:val="nil"/>
                    <w:bottom w:val="nil"/>
                    <w:right w:val="nil"/>
                  </w:tcBorders>
                  <w:tcMar>
                    <w:top w:w="39" w:type="dxa"/>
                    <w:left w:w="39" w:type="dxa"/>
                    <w:bottom w:w="39" w:type="dxa"/>
                    <w:right w:w="39" w:type="dxa"/>
                  </w:tcMar>
                </w:tcPr>
                <w:p w14:paraId="331635F8" w14:textId="77777777" w:rsidR="00A32939" w:rsidRDefault="00A32939" w:rsidP="00A15DFD"/>
              </w:tc>
            </w:tr>
          </w:tbl>
          <w:p w14:paraId="766F6A35" w14:textId="77777777" w:rsidR="00A32939" w:rsidRDefault="00A32939" w:rsidP="00A15DFD"/>
        </w:tc>
        <w:tc>
          <w:tcPr>
            <w:tcW w:w="113" w:type="dxa"/>
          </w:tcPr>
          <w:p w14:paraId="2B4A6B37" w14:textId="77777777" w:rsidR="00A32939" w:rsidRDefault="00A32939" w:rsidP="00A15DFD">
            <w:pPr>
              <w:pStyle w:val="EmptyCellLayoutStyle"/>
              <w:spacing w:after="0" w:line="240" w:lineRule="auto"/>
            </w:pPr>
          </w:p>
        </w:tc>
        <w:tc>
          <w:tcPr>
            <w:tcW w:w="4535" w:type="dxa"/>
            <w:vMerge w:val="restart"/>
          </w:tcPr>
          <w:tbl>
            <w:tblPr>
              <w:tblW w:w="0" w:type="auto"/>
              <w:tblCellMar>
                <w:left w:w="0" w:type="dxa"/>
                <w:right w:w="0" w:type="dxa"/>
              </w:tblCellMar>
              <w:tblLook w:val="0000" w:firstRow="0" w:lastRow="0" w:firstColumn="0" w:lastColumn="0" w:noHBand="0" w:noVBand="0"/>
            </w:tblPr>
            <w:tblGrid>
              <w:gridCol w:w="4535"/>
            </w:tblGrid>
            <w:tr w:rsidR="00A32939" w14:paraId="37E069D5" w14:textId="77777777" w:rsidTr="00A15DFD">
              <w:trPr>
                <w:trHeight w:val="1055"/>
              </w:trPr>
              <w:tc>
                <w:tcPr>
                  <w:tcW w:w="4535" w:type="dxa"/>
                  <w:tcBorders>
                    <w:top w:val="nil"/>
                    <w:left w:val="nil"/>
                    <w:bottom w:val="nil"/>
                    <w:right w:val="nil"/>
                  </w:tcBorders>
                  <w:tcMar>
                    <w:top w:w="39" w:type="dxa"/>
                    <w:left w:w="39" w:type="dxa"/>
                    <w:bottom w:w="39" w:type="dxa"/>
                    <w:right w:w="39" w:type="dxa"/>
                  </w:tcMar>
                </w:tcPr>
                <w:p w14:paraId="60FFEF7A" w14:textId="77777777" w:rsidR="00A32939" w:rsidRDefault="00A32939" w:rsidP="00A15DFD">
                  <w:pPr>
                    <w:rPr>
                      <w:rFonts w:ascii="Arial" w:eastAsia="Arial" w:hAnsi="Arial"/>
                      <w:color w:val="000000"/>
                    </w:rPr>
                  </w:pPr>
                  <w:r>
                    <w:rPr>
                      <w:rFonts w:ascii="Arial" w:eastAsia="Arial" w:hAnsi="Arial"/>
                      <w:color w:val="000000"/>
                    </w:rPr>
                    <w:t xml:space="preserve">Załącznik Nr 1  </w:t>
                  </w:r>
                </w:p>
                <w:p w14:paraId="5592F4A2" w14:textId="77777777" w:rsidR="00A32939" w:rsidRDefault="00A32939" w:rsidP="00A15DFD">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Łodzi </w:t>
                  </w:r>
                </w:p>
                <w:p w14:paraId="01BFD87A" w14:textId="77777777" w:rsidR="00A32939" w:rsidRDefault="00A32939" w:rsidP="00A15DFD">
                  <w:r>
                    <w:rPr>
                      <w:rFonts w:ascii="Arial" w:eastAsia="Arial" w:hAnsi="Arial"/>
                      <w:color w:val="000000"/>
                    </w:rPr>
                    <w:t>z dnia</w:t>
                  </w:r>
                </w:p>
              </w:tc>
            </w:tr>
          </w:tbl>
          <w:p w14:paraId="3748DBFC" w14:textId="77777777" w:rsidR="00A32939" w:rsidRDefault="00A32939" w:rsidP="00A15DFD"/>
        </w:tc>
        <w:tc>
          <w:tcPr>
            <w:tcW w:w="17" w:type="dxa"/>
          </w:tcPr>
          <w:p w14:paraId="012C2798" w14:textId="77777777" w:rsidR="00A32939" w:rsidRDefault="00A32939" w:rsidP="00A15DFD">
            <w:pPr>
              <w:pStyle w:val="EmptyCellLayoutStyle"/>
              <w:spacing w:after="0" w:line="240" w:lineRule="auto"/>
            </w:pPr>
          </w:p>
        </w:tc>
      </w:tr>
      <w:tr w:rsidR="00A32939" w14:paraId="5E91A635" w14:textId="77777777" w:rsidTr="00A15DFD">
        <w:trPr>
          <w:trHeight w:val="850"/>
        </w:trPr>
        <w:tc>
          <w:tcPr>
            <w:tcW w:w="5102" w:type="dxa"/>
          </w:tcPr>
          <w:p w14:paraId="598B049A" w14:textId="77777777" w:rsidR="00A32939" w:rsidRDefault="00A32939" w:rsidP="00A15DFD">
            <w:pPr>
              <w:pStyle w:val="EmptyCellLayoutStyle"/>
              <w:spacing w:after="0" w:line="240" w:lineRule="auto"/>
            </w:pPr>
          </w:p>
        </w:tc>
        <w:tc>
          <w:tcPr>
            <w:tcW w:w="113" w:type="dxa"/>
          </w:tcPr>
          <w:p w14:paraId="453C700F" w14:textId="77777777" w:rsidR="00A32939" w:rsidRDefault="00A32939" w:rsidP="00A15DFD">
            <w:pPr>
              <w:pStyle w:val="EmptyCellLayoutStyle"/>
              <w:spacing w:after="0" w:line="240" w:lineRule="auto"/>
            </w:pPr>
          </w:p>
        </w:tc>
        <w:tc>
          <w:tcPr>
            <w:tcW w:w="4535" w:type="dxa"/>
            <w:vMerge/>
          </w:tcPr>
          <w:p w14:paraId="3AA3C505" w14:textId="77777777" w:rsidR="00A32939" w:rsidRDefault="00A32939" w:rsidP="00A15DFD">
            <w:pPr>
              <w:pStyle w:val="EmptyCellLayoutStyle"/>
              <w:spacing w:after="0" w:line="240" w:lineRule="auto"/>
            </w:pPr>
          </w:p>
        </w:tc>
        <w:tc>
          <w:tcPr>
            <w:tcW w:w="17" w:type="dxa"/>
          </w:tcPr>
          <w:p w14:paraId="37CA14ED" w14:textId="77777777" w:rsidR="00A32939" w:rsidRDefault="00A32939" w:rsidP="00A15DFD">
            <w:pPr>
              <w:pStyle w:val="EmptyCellLayoutStyle"/>
              <w:spacing w:after="0" w:line="240" w:lineRule="auto"/>
            </w:pPr>
          </w:p>
        </w:tc>
      </w:tr>
      <w:tr w:rsidR="00A32939" w14:paraId="7D0005DB" w14:textId="77777777" w:rsidTr="00A15DFD">
        <w:trPr>
          <w:trHeight w:val="40"/>
        </w:trPr>
        <w:tc>
          <w:tcPr>
            <w:tcW w:w="5102" w:type="dxa"/>
          </w:tcPr>
          <w:p w14:paraId="14A21E7E" w14:textId="77777777" w:rsidR="00A32939" w:rsidRDefault="00A32939" w:rsidP="00A15DFD">
            <w:pPr>
              <w:pStyle w:val="EmptyCellLayoutStyle"/>
              <w:spacing w:after="0" w:line="240" w:lineRule="auto"/>
            </w:pPr>
          </w:p>
        </w:tc>
        <w:tc>
          <w:tcPr>
            <w:tcW w:w="113" w:type="dxa"/>
          </w:tcPr>
          <w:p w14:paraId="2A787615" w14:textId="77777777" w:rsidR="00A32939" w:rsidRDefault="00A32939" w:rsidP="00A15DFD">
            <w:pPr>
              <w:pStyle w:val="EmptyCellLayoutStyle"/>
              <w:spacing w:after="0" w:line="240" w:lineRule="auto"/>
            </w:pPr>
          </w:p>
        </w:tc>
        <w:tc>
          <w:tcPr>
            <w:tcW w:w="4535" w:type="dxa"/>
          </w:tcPr>
          <w:p w14:paraId="6A56C0D8" w14:textId="77777777" w:rsidR="00A32939" w:rsidRDefault="00A32939" w:rsidP="00A15DFD">
            <w:pPr>
              <w:pStyle w:val="EmptyCellLayoutStyle"/>
              <w:spacing w:after="0" w:line="240" w:lineRule="auto"/>
            </w:pPr>
          </w:p>
        </w:tc>
        <w:tc>
          <w:tcPr>
            <w:tcW w:w="17" w:type="dxa"/>
          </w:tcPr>
          <w:p w14:paraId="1D3107AC" w14:textId="77777777" w:rsidR="00A32939" w:rsidRDefault="00A32939" w:rsidP="00A15DFD">
            <w:pPr>
              <w:pStyle w:val="EmptyCellLayoutStyle"/>
              <w:spacing w:after="0" w:line="240" w:lineRule="auto"/>
            </w:pPr>
          </w:p>
        </w:tc>
      </w:tr>
      <w:tr w:rsidR="00A32939" w14:paraId="5A9CF807" w14:textId="77777777" w:rsidTr="00A15DFD">
        <w:trPr>
          <w:trHeight w:val="708"/>
        </w:trPr>
        <w:tc>
          <w:tcPr>
            <w:tcW w:w="5102" w:type="dxa"/>
            <w:gridSpan w:val="3"/>
          </w:tcPr>
          <w:tbl>
            <w:tblPr>
              <w:tblW w:w="0" w:type="auto"/>
              <w:tblCellMar>
                <w:left w:w="0" w:type="dxa"/>
                <w:right w:w="0" w:type="dxa"/>
              </w:tblCellMar>
              <w:tblLook w:val="0000" w:firstRow="0" w:lastRow="0" w:firstColumn="0" w:lastColumn="0" w:noHBand="0" w:noVBand="0"/>
            </w:tblPr>
            <w:tblGrid>
              <w:gridCol w:w="9750"/>
            </w:tblGrid>
            <w:tr w:rsidR="00A32939" w14:paraId="2B5906DD" w14:textId="77777777" w:rsidTr="00A15DFD">
              <w:trPr>
                <w:trHeight w:val="630"/>
              </w:trPr>
              <w:tc>
                <w:tcPr>
                  <w:tcW w:w="9751" w:type="dxa"/>
                  <w:tcBorders>
                    <w:top w:val="nil"/>
                    <w:left w:val="nil"/>
                    <w:bottom w:val="nil"/>
                    <w:right w:val="nil"/>
                  </w:tcBorders>
                  <w:tcMar>
                    <w:top w:w="39" w:type="dxa"/>
                    <w:left w:w="39" w:type="dxa"/>
                    <w:bottom w:w="39" w:type="dxa"/>
                    <w:right w:w="39" w:type="dxa"/>
                  </w:tcMar>
                </w:tcPr>
                <w:p w14:paraId="04EDA17E" w14:textId="77777777" w:rsidR="00A32939" w:rsidRDefault="00A32939" w:rsidP="00A15DFD">
                  <w:r>
                    <w:rPr>
                      <w:rFonts w:ascii="Arial" w:eastAsia="Arial" w:hAnsi="Arial"/>
                      <w:b/>
                      <w:color w:val="000000"/>
                    </w:rPr>
                    <w:t>DOCHODY OGÓŁEM BUDŻETU MIASTA ŁODZI NA 2025 ROK WG ŹRÓDEŁ, Z PODZIAŁEM NA DOCHODY BIEŻĄCE I MAJĄTKOWE - ZMIANA</w:t>
                  </w:r>
                </w:p>
              </w:tc>
            </w:tr>
          </w:tbl>
          <w:p w14:paraId="11690695" w14:textId="77777777" w:rsidR="00A32939" w:rsidRDefault="00A32939" w:rsidP="00A15DFD"/>
        </w:tc>
        <w:tc>
          <w:tcPr>
            <w:tcW w:w="17" w:type="dxa"/>
          </w:tcPr>
          <w:p w14:paraId="052E41BF" w14:textId="77777777" w:rsidR="00A32939" w:rsidRDefault="00A32939" w:rsidP="00A15DFD">
            <w:pPr>
              <w:pStyle w:val="EmptyCellLayoutStyle"/>
              <w:spacing w:after="0" w:line="240" w:lineRule="auto"/>
            </w:pPr>
          </w:p>
        </w:tc>
      </w:tr>
      <w:tr w:rsidR="00A32939" w14:paraId="798CCD67" w14:textId="77777777" w:rsidTr="00A15DFD">
        <w:trPr>
          <w:trHeight w:val="74"/>
        </w:trPr>
        <w:tc>
          <w:tcPr>
            <w:tcW w:w="5102" w:type="dxa"/>
          </w:tcPr>
          <w:p w14:paraId="52E414DC" w14:textId="77777777" w:rsidR="00A32939" w:rsidRDefault="00A32939" w:rsidP="00A15DFD">
            <w:pPr>
              <w:pStyle w:val="EmptyCellLayoutStyle"/>
              <w:spacing w:after="0" w:line="240" w:lineRule="auto"/>
            </w:pPr>
          </w:p>
        </w:tc>
        <w:tc>
          <w:tcPr>
            <w:tcW w:w="113" w:type="dxa"/>
          </w:tcPr>
          <w:p w14:paraId="1301207B" w14:textId="77777777" w:rsidR="00A32939" w:rsidRDefault="00A32939" w:rsidP="00A15DFD">
            <w:pPr>
              <w:pStyle w:val="EmptyCellLayoutStyle"/>
              <w:spacing w:after="0" w:line="240" w:lineRule="auto"/>
            </w:pPr>
          </w:p>
        </w:tc>
        <w:tc>
          <w:tcPr>
            <w:tcW w:w="4535" w:type="dxa"/>
          </w:tcPr>
          <w:p w14:paraId="2D47B905" w14:textId="77777777" w:rsidR="00A32939" w:rsidRDefault="00A32939" w:rsidP="00A15DFD">
            <w:pPr>
              <w:pStyle w:val="EmptyCellLayoutStyle"/>
              <w:spacing w:after="0" w:line="240" w:lineRule="auto"/>
            </w:pPr>
          </w:p>
        </w:tc>
        <w:tc>
          <w:tcPr>
            <w:tcW w:w="17" w:type="dxa"/>
          </w:tcPr>
          <w:p w14:paraId="3391C058" w14:textId="77777777" w:rsidR="00A32939" w:rsidRDefault="00A32939" w:rsidP="00A15DFD">
            <w:pPr>
              <w:pStyle w:val="EmptyCellLayoutStyle"/>
              <w:spacing w:after="0" w:line="240" w:lineRule="auto"/>
            </w:pPr>
          </w:p>
        </w:tc>
      </w:tr>
      <w:tr w:rsidR="00A32939" w14:paraId="354B10A9" w14:textId="77777777" w:rsidTr="00A15DFD">
        <w:tc>
          <w:tcPr>
            <w:tcW w:w="5102"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66"/>
              <w:gridCol w:w="1303"/>
              <w:gridCol w:w="966"/>
              <w:gridCol w:w="1134"/>
              <w:gridCol w:w="523"/>
              <w:gridCol w:w="878"/>
              <w:gridCol w:w="878"/>
              <w:gridCol w:w="878"/>
              <w:gridCol w:w="878"/>
              <w:gridCol w:w="878"/>
              <w:gridCol w:w="878"/>
            </w:tblGrid>
            <w:tr w:rsidR="00A32939" w14:paraId="5E4F6BAF"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vAlign w:val="bottom"/>
                </w:tcPr>
                <w:p w14:paraId="29B0D5AA" w14:textId="77777777" w:rsidR="00A32939" w:rsidRDefault="00A32939" w:rsidP="00A15DFD"/>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001AE4F" w14:textId="77777777" w:rsidR="00A32939" w:rsidRDefault="00A32939" w:rsidP="00A15DFD"/>
              </w:tc>
              <w:tc>
                <w:tcPr>
                  <w:tcW w:w="966"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14:paraId="5B88AE1E" w14:textId="77777777" w:rsidR="00A32939" w:rsidRDefault="00A32939" w:rsidP="00A15DFD">
                  <w:pPr>
                    <w:jc w:val="center"/>
                  </w:pPr>
                  <w:r>
                    <w:rPr>
                      <w:rFonts w:ascii="Arial" w:eastAsia="Arial" w:hAnsi="Arial"/>
                      <w:b/>
                      <w:color w:val="000000"/>
                      <w:sz w:val="12"/>
                    </w:rPr>
                    <w:t>Zmiana planu</w:t>
                  </w:r>
                </w:p>
              </w:tc>
              <w:tc>
                <w:tcPr>
                  <w:tcW w:w="3413"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258C8F31" w14:textId="77777777" w:rsidR="00A32939" w:rsidRDefault="00A32939" w:rsidP="00A15DFD">
                  <w:pPr>
                    <w:jc w:val="center"/>
                  </w:pPr>
                  <w:r>
                    <w:rPr>
                      <w:rFonts w:ascii="Arial" w:eastAsia="Arial" w:hAnsi="Arial"/>
                      <w:b/>
                      <w:color w:val="000000"/>
                      <w:sz w:val="14"/>
                    </w:rPr>
                    <w:t>GMINA</w:t>
                  </w:r>
                </w:p>
              </w:tc>
              <w:tc>
                <w:tcPr>
                  <w:tcW w:w="3512"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1C5E076C" w14:textId="77777777" w:rsidR="00A32939" w:rsidRDefault="00A32939" w:rsidP="00A15DFD">
                  <w:pPr>
                    <w:jc w:val="center"/>
                  </w:pPr>
                  <w:r>
                    <w:rPr>
                      <w:rFonts w:ascii="Arial" w:eastAsia="Arial" w:hAnsi="Arial"/>
                      <w:b/>
                      <w:color w:val="000000"/>
                      <w:sz w:val="14"/>
                    </w:rPr>
                    <w:t>POWIAT</w:t>
                  </w:r>
                </w:p>
              </w:tc>
            </w:tr>
            <w:tr w:rsidR="00A32939" w14:paraId="7FA9EA5A" w14:textId="77777777" w:rsidTr="00A15DFD">
              <w:trPr>
                <w:trHeight w:val="375"/>
              </w:trPr>
              <w:tc>
                <w:tcPr>
                  <w:tcW w:w="566" w:type="dxa"/>
                  <w:tcBorders>
                    <w:top w:val="nil"/>
                    <w:left w:val="nil"/>
                    <w:bottom w:val="nil"/>
                    <w:right w:val="nil"/>
                  </w:tcBorders>
                  <w:shd w:val="clear" w:color="auto" w:fill="DCDCDC"/>
                  <w:tcMar>
                    <w:top w:w="39" w:type="dxa"/>
                    <w:left w:w="0" w:type="dxa"/>
                    <w:bottom w:w="39" w:type="dxa"/>
                    <w:right w:w="0" w:type="dxa"/>
                  </w:tcMar>
                </w:tcPr>
                <w:p w14:paraId="27E31448" w14:textId="77777777" w:rsidR="00A32939" w:rsidRDefault="00A32939" w:rsidP="00A15DFD">
                  <w:pPr>
                    <w:jc w:val="center"/>
                  </w:pPr>
                  <w:r>
                    <w:rPr>
                      <w:rFonts w:ascii="Arial" w:eastAsia="Arial" w:hAnsi="Arial"/>
                      <w:b/>
                      <w:color w:val="000000"/>
                      <w:sz w:val="12"/>
                    </w:rPr>
                    <w:t>Klasyfi</w:t>
                  </w:r>
                  <w:r>
                    <w:rPr>
                      <w:rFonts w:ascii="Arial" w:eastAsia="Arial" w:hAnsi="Arial"/>
                      <w:b/>
                      <w:color w:val="000000"/>
                      <w:sz w:val="12"/>
                    </w:rPr>
                    <w:br/>
                    <w:t>kacja</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D8DE3B9" w14:textId="77777777" w:rsidR="00A32939" w:rsidRDefault="00A32939" w:rsidP="00A15DFD">
                  <w:pPr>
                    <w:jc w:val="center"/>
                  </w:pPr>
                  <w:r>
                    <w:rPr>
                      <w:rFonts w:ascii="Arial" w:eastAsia="Arial" w:hAnsi="Arial"/>
                      <w:b/>
                      <w:color w:val="000000"/>
                      <w:sz w:val="12"/>
                    </w:rPr>
                    <w:t>Wyszczególnienie</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57661AAE" w14:textId="77777777" w:rsidR="00A32939" w:rsidRDefault="00A32939" w:rsidP="00A15DFD">
                  <w:pPr>
                    <w:jc w:val="center"/>
                  </w:pPr>
                  <w:r>
                    <w:rPr>
                      <w:rFonts w:ascii="Arial" w:eastAsia="Arial" w:hAnsi="Arial"/>
                      <w:b/>
                      <w:color w:val="000000"/>
                      <w:sz w:val="12"/>
                    </w:rPr>
                    <w:t>na 2025 rok</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031A6353" w14:textId="77777777" w:rsidR="00A32939" w:rsidRDefault="00A32939" w:rsidP="00A15DFD">
                  <w:pPr>
                    <w:jc w:val="center"/>
                  </w:pPr>
                  <w:r>
                    <w:rPr>
                      <w:rFonts w:ascii="Arial" w:eastAsia="Arial" w:hAnsi="Arial"/>
                      <w:b/>
                      <w:color w:val="000000"/>
                      <w:sz w:val="10"/>
                    </w:rPr>
                    <w:t>własne</w:t>
                  </w:r>
                </w:p>
              </w:tc>
              <w:tc>
                <w:tcPr>
                  <w:tcW w:w="523" w:type="dxa"/>
                  <w:tcBorders>
                    <w:top w:val="nil"/>
                    <w:left w:val="nil"/>
                    <w:bottom w:val="nil"/>
                    <w:right w:val="nil"/>
                  </w:tcBorders>
                  <w:shd w:val="clear" w:color="auto" w:fill="DCDCDC"/>
                  <w:tcMar>
                    <w:top w:w="39" w:type="dxa"/>
                    <w:left w:w="39" w:type="dxa"/>
                    <w:bottom w:w="39" w:type="dxa"/>
                    <w:right w:w="39" w:type="dxa"/>
                  </w:tcMar>
                </w:tcPr>
                <w:p w14:paraId="26612006" w14:textId="77777777" w:rsidR="00A32939" w:rsidRDefault="00A32939" w:rsidP="00A15DFD">
                  <w:pPr>
                    <w:jc w:val="center"/>
                  </w:pPr>
                  <w:r>
                    <w:rPr>
                      <w:rFonts w:ascii="Arial" w:eastAsia="Arial" w:hAnsi="Arial"/>
                      <w:b/>
                      <w:color w:val="000000"/>
                      <w:sz w:val="1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77165AD9"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z administracją</w:t>
                  </w:r>
                  <w:r>
                    <w:rPr>
                      <w:rFonts w:ascii="Arial" w:eastAsia="Arial" w:hAnsi="Arial"/>
                      <w:b/>
                      <w:color w:val="000000"/>
                      <w:sz w:val="1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2FA8316B"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627C8FA4" w14:textId="77777777" w:rsidR="00A32939" w:rsidRDefault="00A32939" w:rsidP="00A15DFD">
                  <w:pPr>
                    <w:jc w:val="center"/>
                  </w:pPr>
                  <w:r>
                    <w:rPr>
                      <w:rFonts w:ascii="Arial" w:eastAsia="Arial" w:hAnsi="Arial"/>
                      <w:b/>
                      <w:color w:val="000000"/>
                      <w:sz w:val="1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5F9F6224" w14:textId="77777777" w:rsidR="00A32939" w:rsidRDefault="00A32939" w:rsidP="00A15DFD">
                  <w:pPr>
                    <w:jc w:val="center"/>
                  </w:pPr>
                  <w:r>
                    <w:rPr>
                      <w:rFonts w:ascii="Arial" w:eastAsia="Arial" w:hAnsi="Arial"/>
                      <w:b/>
                      <w:color w:val="000000"/>
                      <w:sz w:val="1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0084D793"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z administracją</w:t>
                  </w:r>
                  <w:r>
                    <w:rPr>
                      <w:rFonts w:ascii="Arial" w:eastAsia="Arial" w:hAnsi="Arial"/>
                      <w:b/>
                      <w:color w:val="000000"/>
                      <w:sz w:val="1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034EC360"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między j.s.t.</w:t>
                  </w:r>
                </w:p>
              </w:tc>
            </w:tr>
            <w:tr w:rsidR="00A32939" w14:paraId="6839F2D9" w14:textId="77777777" w:rsidTr="00A15DFD">
              <w:trPr>
                <w:trHeight w:val="157"/>
              </w:trPr>
              <w:tc>
                <w:tcPr>
                  <w:tcW w:w="1869" w:type="dxa"/>
                  <w:gridSpan w:val="2"/>
                  <w:tcBorders>
                    <w:top w:val="nil"/>
                    <w:left w:val="nil"/>
                    <w:bottom w:val="nil"/>
                    <w:right w:val="nil"/>
                  </w:tcBorders>
                  <w:tcMar>
                    <w:top w:w="39" w:type="dxa"/>
                    <w:left w:w="39" w:type="dxa"/>
                    <w:bottom w:w="39" w:type="dxa"/>
                    <w:right w:w="39" w:type="dxa"/>
                  </w:tcMar>
                  <w:vAlign w:val="bottom"/>
                </w:tcPr>
                <w:p w14:paraId="3490780A" w14:textId="77777777" w:rsidR="00A32939" w:rsidRDefault="00A32939" w:rsidP="00A15DFD">
                  <w:r>
                    <w:rPr>
                      <w:rFonts w:ascii="Arial" w:eastAsia="Arial" w:hAnsi="Arial"/>
                      <w:b/>
                      <w:color w:val="000000"/>
                      <w:sz w:val="14"/>
                    </w:rPr>
                    <w:t>DOCHODY BIEŻĄCE</w:t>
                  </w:r>
                </w:p>
              </w:tc>
              <w:tc>
                <w:tcPr>
                  <w:tcW w:w="966" w:type="dxa"/>
                  <w:tcBorders>
                    <w:top w:val="nil"/>
                    <w:left w:val="single" w:sz="7" w:space="0" w:color="FFFFFF"/>
                    <w:bottom w:val="nil"/>
                    <w:right w:val="nil"/>
                  </w:tcBorders>
                  <w:tcMar>
                    <w:top w:w="39" w:type="dxa"/>
                    <w:left w:w="39" w:type="dxa"/>
                    <w:bottom w:w="39" w:type="dxa"/>
                    <w:right w:w="39" w:type="dxa"/>
                  </w:tcMar>
                </w:tcPr>
                <w:p w14:paraId="2559F42C" w14:textId="77777777" w:rsidR="00A32939" w:rsidRDefault="00A32939" w:rsidP="00A15DFD">
                  <w:pPr>
                    <w:jc w:val="right"/>
                  </w:pPr>
                  <w:r>
                    <w:rPr>
                      <w:rFonts w:ascii="Arial" w:eastAsia="Arial" w:hAnsi="Arial"/>
                      <w:b/>
                      <w:color w:val="000000"/>
                      <w:sz w:val="12"/>
                    </w:rPr>
                    <w:t>5 152 005,00</w:t>
                  </w:r>
                </w:p>
              </w:tc>
              <w:tc>
                <w:tcPr>
                  <w:tcW w:w="1134" w:type="dxa"/>
                  <w:tcBorders>
                    <w:top w:val="nil"/>
                    <w:left w:val="single" w:sz="7" w:space="0" w:color="FFFFFF"/>
                    <w:bottom w:val="nil"/>
                    <w:right w:val="nil"/>
                  </w:tcBorders>
                  <w:tcMar>
                    <w:top w:w="39" w:type="dxa"/>
                    <w:left w:w="39" w:type="dxa"/>
                    <w:bottom w:w="39" w:type="dxa"/>
                    <w:right w:w="39" w:type="dxa"/>
                  </w:tcMar>
                </w:tcPr>
                <w:p w14:paraId="06F8FBFA" w14:textId="77777777" w:rsidR="00A32939" w:rsidRDefault="00A32939" w:rsidP="00A15DFD">
                  <w:pPr>
                    <w:jc w:val="right"/>
                  </w:pPr>
                  <w:r>
                    <w:rPr>
                      <w:rFonts w:ascii="Arial" w:eastAsia="Arial" w:hAnsi="Arial"/>
                      <w:b/>
                      <w:color w:val="000000"/>
                      <w:sz w:val="12"/>
                    </w:rPr>
                    <w:t>1 998 160,00</w:t>
                  </w:r>
                </w:p>
              </w:tc>
              <w:tc>
                <w:tcPr>
                  <w:tcW w:w="523" w:type="dxa"/>
                  <w:tcBorders>
                    <w:top w:val="nil"/>
                    <w:left w:val="nil"/>
                    <w:bottom w:val="nil"/>
                    <w:right w:val="nil"/>
                  </w:tcBorders>
                  <w:tcMar>
                    <w:top w:w="39" w:type="dxa"/>
                    <w:left w:w="39" w:type="dxa"/>
                    <w:bottom w:w="39" w:type="dxa"/>
                    <w:right w:w="39" w:type="dxa"/>
                  </w:tcMar>
                </w:tcPr>
                <w:p w14:paraId="18E75DF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7F0BC24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01286AC5" w14:textId="77777777" w:rsidR="00A32939" w:rsidRDefault="00A32939" w:rsidP="00A15DFD">
                  <w:pPr>
                    <w:jc w:val="right"/>
                  </w:pPr>
                  <w:r>
                    <w:rPr>
                      <w:rFonts w:ascii="Arial" w:eastAsia="Arial" w:hAnsi="Arial"/>
                      <w:b/>
                      <w:color w:val="000000"/>
                      <w:sz w:val="12"/>
                    </w:rPr>
                    <w:t>2 000 000,00</w:t>
                  </w:r>
                </w:p>
              </w:tc>
              <w:tc>
                <w:tcPr>
                  <w:tcW w:w="878" w:type="dxa"/>
                  <w:tcBorders>
                    <w:top w:val="nil"/>
                    <w:left w:val="single" w:sz="7" w:space="0" w:color="FFFFFF"/>
                    <w:bottom w:val="nil"/>
                    <w:right w:val="nil"/>
                  </w:tcBorders>
                  <w:tcMar>
                    <w:top w:w="39" w:type="dxa"/>
                    <w:left w:w="39" w:type="dxa"/>
                    <w:bottom w:w="39" w:type="dxa"/>
                    <w:right w:w="39" w:type="dxa"/>
                  </w:tcMar>
                </w:tcPr>
                <w:p w14:paraId="0694C6BC" w14:textId="77777777" w:rsidR="00A32939" w:rsidRDefault="00A32939" w:rsidP="00A15DFD">
                  <w:pPr>
                    <w:jc w:val="right"/>
                  </w:pPr>
                  <w:r>
                    <w:rPr>
                      <w:rFonts w:ascii="Arial" w:eastAsia="Arial" w:hAnsi="Arial"/>
                      <w:b/>
                      <w:color w:val="000000"/>
                      <w:sz w:val="12"/>
                    </w:rPr>
                    <w:t>1 153 845,00</w:t>
                  </w:r>
                </w:p>
              </w:tc>
              <w:tc>
                <w:tcPr>
                  <w:tcW w:w="878" w:type="dxa"/>
                  <w:tcBorders>
                    <w:top w:val="nil"/>
                    <w:left w:val="nil"/>
                    <w:bottom w:val="nil"/>
                    <w:right w:val="nil"/>
                  </w:tcBorders>
                  <w:tcMar>
                    <w:top w:w="39" w:type="dxa"/>
                    <w:left w:w="39" w:type="dxa"/>
                    <w:bottom w:w="39" w:type="dxa"/>
                    <w:right w:w="39" w:type="dxa"/>
                  </w:tcMar>
                </w:tcPr>
                <w:p w14:paraId="1498D27F"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45D019F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5B80689B" w14:textId="77777777" w:rsidR="00A32939" w:rsidRDefault="00A32939" w:rsidP="00A15DFD">
                  <w:pPr>
                    <w:jc w:val="right"/>
                  </w:pPr>
                  <w:r>
                    <w:rPr>
                      <w:rFonts w:ascii="Arial" w:eastAsia="Arial" w:hAnsi="Arial"/>
                      <w:b/>
                      <w:color w:val="000000"/>
                      <w:sz w:val="12"/>
                    </w:rPr>
                    <w:t>-</w:t>
                  </w:r>
                </w:p>
              </w:tc>
            </w:tr>
            <w:tr w:rsidR="00A32939" w14:paraId="31C7A441"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1226684B" w14:textId="77777777" w:rsidR="00A32939" w:rsidRDefault="00A32939" w:rsidP="00A15DFD">
                  <w:pPr>
                    <w:jc w:val="center"/>
                  </w:pPr>
                  <w:r>
                    <w:rPr>
                      <w:rFonts w:ascii="Arial" w:eastAsia="Arial" w:hAnsi="Arial"/>
                      <w:b/>
                      <w:color w:val="000000"/>
                      <w:sz w:val="14"/>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67BC994" w14:textId="77777777" w:rsidR="00A32939" w:rsidRDefault="00A32939" w:rsidP="00A15DFD">
                  <w:r>
                    <w:rPr>
                      <w:rFonts w:ascii="Arial" w:eastAsia="Arial" w:hAnsi="Arial"/>
                      <w:b/>
                      <w:color w:val="000000"/>
                      <w:sz w:val="14"/>
                    </w:rPr>
                    <w:t>Administracja publiczna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35F125C8" w14:textId="77777777" w:rsidR="00A32939" w:rsidRDefault="00A32939" w:rsidP="00A15DFD">
                  <w:pPr>
                    <w:jc w:val="right"/>
                  </w:pPr>
                  <w:r>
                    <w:rPr>
                      <w:rFonts w:ascii="Arial" w:eastAsia="Arial" w:hAnsi="Arial"/>
                      <w:b/>
                      <w:color w:val="000000"/>
                      <w:sz w:val="12"/>
                    </w:rPr>
                    <w:t>-5 699 460,00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7F433C86" w14:textId="77777777" w:rsidR="00A32939" w:rsidRDefault="00A32939" w:rsidP="00A15DFD">
                  <w:pPr>
                    <w:jc w:val="right"/>
                  </w:pPr>
                  <w:r>
                    <w:rPr>
                      <w:rFonts w:ascii="Arial" w:eastAsia="Arial" w:hAnsi="Arial"/>
                      <w:b/>
                      <w:color w:val="000000"/>
                      <w:sz w:val="12"/>
                    </w:rPr>
                    <w:t>-5 699 460,00</w:t>
                  </w:r>
                </w:p>
              </w:tc>
              <w:tc>
                <w:tcPr>
                  <w:tcW w:w="523" w:type="dxa"/>
                  <w:tcBorders>
                    <w:top w:val="nil"/>
                    <w:left w:val="nil"/>
                    <w:bottom w:val="nil"/>
                    <w:right w:val="nil"/>
                  </w:tcBorders>
                  <w:shd w:val="clear" w:color="auto" w:fill="DCDCDC"/>
                  <w:tcMar>
                    <w:top w:w="39" w:type="dxa"/>
                    <w:left w:w="39" w:type="dxa"/>
                    <w:bottom w:w="39" w:type="dxa"/>
                    <w:right w:w="39" w:type="dxa"/>
                  </w:tcMar>
                </w:tcPr>
                <w:p w14:paraId="5175DCD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1A5D6D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22F8218"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39EAEF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9AAB77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54DD8A7"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67D58E2" w14:textId="77777777" w:rsidR="00A32939" w:rsidRDefault="00A32939" w:rsidP="00A15DFD">
                  <w:pPr>
                    <w:jc w:val="right"/>
                  </w:pPr>
                  <w:r>
                    <w:rPr>
                      <w:rFonts w:ascii="Arial" w:eastAsia="Arial" w:hAnsi="Arial"/>
                      <w:b/>
                      <w:color w:val="000000"/>
                      <w:sz w:val="12"/>
                    </w:rPr>
                    <w:t>-</w:t>
                  </w:r>
                </w:p>
              </w:tc>
            </w:tr>
            <w:tr w:rsidR="00A32939" w14:paraId="5BDFF4F6"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2F51666" w14:textId="77777777" w:rsidR="00A32939" w:rsidRDefault="00A32939" w:rsidP="00A15DFD">
                  <w:pPr>
                    <w:jc w:val="center"/>
                  </w:pPr>
                  <w:r>
                    <w:rPr>
                      <w:rFonts w:ascii="Arial" w:eastAsia="Arial" w:hAnsi="Arial"/>
                      <w:color w:val="000000"/>
                      <w:sz w:val="14"/>
                    </w:rPr>
                    <w:t>75095</w:t>
                  </w:r>
                </w:p>
              </w:tc>
              <w:tc>
                <w:tcPr>
                  <w:tcW w:w="1303" w:type="dxa"/>
                  <w:tcBorders>
                    <w:top w:val="nil"/>
                    <w:left w:val="single" w:sz="7" w:space="0" w:color="FFFFFF"/>
                    <w:bottom w:val="nil"/>
                    <w:right w:val="nil"/>
                  </w:tcBorders>
                  <w:tcMar>
                    <w:top w:w="39" w:type="dxa"/>
                    <w:left w:w="39" w:type="dxa"/>
                    <w:bottom w:w="39" w:type="dxa"/>
                    <w:right w:w="39" w:type="dxa"/>
                  </w:tcMar>
                </w:tcPr>
                <w:p w14:paraId="1F691728" w14:textId="77777777" w:rsidR="00A32939" w:rsidRDefault="00A32939" w:rsidP="00A15DFD">
                  <w:r>
                    <w:rPr>
                      <w:rFonts w:ascii="Arial" w:eastAsia="Arial" w:hAnsi="Arial"/>
                      <w:color w:val="000000"/>
                      <w:sz w:val="14"/>
                    </w:rPr>
                    <w:t>Pozostała działalność</w:t>
                  </w:r>
                </w:p>
              </w:tc>
              <w:tc>
                <w:tcPr>
                  <w:tcW w:w="966" w:type="dxa"/>
                  <w:tcBorders>
                    <w:top w:val="nil"/>
                    <w:left w:val="single" w:sz="7" w:space="0" w:color="FFFFFF"/>
                    <w:bottom w:val="nil"/>
                    <w:right w:val="nil"/>
                  </w:tcBorders>
                  <w:tcMar>
                    <w:top w:w="39" w:type="dxa"/>
                    <w:left w:w="39" w:type="dxa"/>
                    <w:bottom w:w="39" w:type="dxa"/>
                    <w:right w:w="39" w:type="dxa"/>
                  </w:tcMar>
                </w:tcPr>
                <w:p w14:paraId="1DAA13AE" w14:textId="77777777" w:rsidR="00A32939" w:rsidRDefault="00A32939" w:rsidP="00A15DFD">
                  <w:pPr>
                    <w:jc w:val="right"/>
                  </w:pPr>
                  <w:r>
                    <w:rPr>
                      <w:rFonts w:ascii="Arial" w:eastAsia="Arial" w:hAnsi="Arial"/>
                      <w:color w:val="000000"/>
                      <w:sz w:val="12"/>
                    </w:rPr>
                    <w:t>-5 699 460,00</w:t>
                  </w:r>
                </w:p>
              </w:tc>
              <w:tc>
                <w:tcPr>
                  <w:tcW w:w="1134" w:type="dxa"/>
                  <w:tcBorders>
                    <w:top w:val="nil"/>
                    <w:left w:val="single" w:sz="7" w:space="0" w:color="FFFFFF"/>
                    <w:bottom w:val="nil"/>
                    <w:right w:val="nil"/>
                  </w:tcBorders>
                  <w:tcMar>
                    <w:top w:w="39" w:type="dxa"/>
                    <w:left w:w="39" w:type="dxa"/>
                    <w:bottom w:w="39" w:type="dxa"/>
                    <w:right w:w="39" w:type="dxa"/>
                  </w:tcMar>
                </w:tcPr>
                <w:p w14:paraId="20C1ABE4" w14:textId="77777777" w:rsidR="00A32939" w:rsidRDefault="00A32939" w:rsidP="00A15DFD">
                  <w:pPr>
                    <w:jc w:val="right"/>
                  </w:pPr>
                  <w:r>
                    <w:rPr>
                      <w:rFonts w:ascii="Arial" w:eastAsia="Arial" w:hAnsi="Arial"/>
                      <w:color w:val="000000"/>
                      <w:sz w:val="12"/>
                    </w:rPr>
                    <w:t>-5 699 460,00</w:t>
                  </w:r>
                </w:p>
              </w:tc>
              <w:tc>
                <w:tcPr>
                  <w:tcW w:w="523" w:type="dxa"/>
                  <w:tcBorders>
                    <w:top w:val="nil"/>
                    <w:left w:val="nil"/>
                    <w:bottom w:val="nil"/>
                    <w:right w:val="nil"/>
                  </w:tcBorders>
                  <w:tcMar>
                    <w:top w:w="39" w:type="dxa"/>
                    <w:left w:w="39" w:type="dxa"/>
                    <w:bottom w:w="39" w:type="dxa"/>
                    <w:right w:w="39" w:type="dxa"/>
                  </w:tcMar>
                </w:tcPr>
                <w:p w14:paraId="40EC0DB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AD6EEB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28F9B2B"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A40BA8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040BB3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E59FAB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CF486B0" w14:textId="77777777" w:rsidR="00A32939" w:rsidRDefault="00A32939" w:rsidP="00A15DFD">
                  <w:pPr>
                    <w:jc w:val="right"/>
                  </w:pPr>
                  <w:r>
                    <w:rPr>
                      <w:rFonts w:ascii="Arial" w:eastAsia="Arial" w:hAnsi="Arial"/>
                      <w:color w:val="000000"/>
                      <w:sz w:val="12"/>
                    </w:rPr>
                    <w:t>-</w:t>
                  </w:r>
                </w:p>
              </w:tc>
            </w:tr>
            <w:tr w:rsidR="00A32939" w14:paraId="14DF4ECC"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9C57834" w14:textId="77777777" w:rsidR="00A32939" w:rsidRDefault="00A32939" w:rsidP="00A15DFD">
                  <w:pPr>
                    <w:jc w:val="center"/>
                  </w:pPr>
                  <w:r>
                    <w:rPr>
                      <w:rFonts w:ascii="Arial" w:eastAsia="Arial" w:hAnsi="Arial"/>
                      <w:i/>
                      <w:color w:val="000000"/>
                      <w:sz w:val="12"/>
                    </w:rPr>
                    <w:t>0950</w:t>
                  </w:r>
                </w:p>
              </w:tc>
              <w:tc>
                <w:tcPr>
                  <w:tcW w:w="1303" w:type="dxa"/>
                  <w:tcBorders>
                    <w:top w:val="nil"/>
                    <w:left w:val="single" w:sz="7" w:space="0" w:color="FFFFFF"/>
                    <w:bottom w:val="nil"/>
                    <w:right w:val="nil"/>
                  </w:tcBorders>
                  <w:tcMar>
                    <w:top w:w="39" w:type="dxa"/>
                    <w:left w:w="39" w:type="dxa"/>
                    <w:bottom w:w="39" w:type="dxa"/>
                    <w:right w:w="39" w:type="dxa"/>
                  </w:tcMar>
                </w:tcPr>
                <w:p w14:paraId="67A13FE0" w14:textId="77777777" w:rsidR="00A32939" w:rsidRDefault="00A32939" w:rsidP="00A15DFD">
                  <w:r>
                    <w:rPr>
                      <w:rFonts w:ascii="Arial" w:eastAsia="Arial" w:hAnsi="Arial"/>
                      <w:i/>
                      <w:color w:val="000000"/>
                      <w:sz w:val="12"/>
                    </w:rPr>
                    <w:t>Wpływy z tytułu kar i odszkodowań wynikających z umów</w:t>
                  </w:r>
                </w:p>
              </w:tc>
              <w:tc>
                <w:tcPr>
                  <w:tcW w:w="966" w:type="dxa"/>
                  <w:tcBorders>
                    <w:top w:val="nil"/>
                    <w:left w:val="single" w:sz="7" w:space="0" w:color="FFFFFF"/>
                    <w:bottom w:val="nil"/>
                    <w:right w:val="nil"/>
                  </w:tcBorders>
                  <w:tcMar>
                    <w:top w:w="39" w:type="dxa"/>
                    <w:left w:w="39" w:type="dxa"/>
                    <w:bottom w:w="39" w:type="dxa"/>
                    <w:right w:w="39" w:type="dxa"/>
                  </w:tcMar>
                </w:tcPr>
                <w:p w14:paraId="301C5E2D" w14:textId="77777777" w:rsidR="00A32939" w:rsidRDefault="00A32939" w:rsidP="00A15DFD">
                  <w:pPr>
                    <w:jc w:val="right"/>
                  </w:pPr>
                  <w:r>
                    <w:rPr>
                      <w:rFonts w:ascii="Arial" w:eastAsia="Arial" w:hAnsi="Arial"/>
                      <w:i/>
                      <w:color w:val="000000"/>
                      <w:sz w:val="12"/>
                    </w:rPr>
                    <w:t>1 304,00</w:t>
                  </w:r>
                </w:p>
              </w:tc>
              <w:tc>
                <w:tcPr>
                  <w:tcW w:w="1134" w:type="dxa"/>
                  <w:tcBorders>
                    <w:top w:val="nil"/>
                    <w:left w:val="single" w:sz="7" w:space="0" w:color="FFFFFF"/>
                    <w:bottom w:val="nil"/>
                    <w:right w:val="nil"/>
                  </w:tcBorders>
                  <w:tcMar>
                    <w:top w:w="39" w:type="dxa"/>
                    <w:left w:w="39" w:type="dxa"/>
                    <w:bottom w:w="39" w:type="dxa"/>
                    <w:right w:w="39" w:type="dxa"/>
                  </w:tcMar>
                </w:tcPr>
                <w:p w14:paraId="4B55AA1B" w14:textId="77777777" w:rsidR="00A32939" w:rsidRDefault="00A32939" w:rsidP="00A15DFD">
                  <w:pPr>
                    <w:jc w:val="right"/>
                  </w:pPr>
                  <w:r>
                    <w:rPr>
                      <w:rFonts w:ascii="Arial" w:eastAsia="Arial" w:hAnsi="Arial"/>
                      <w:i/>
                      <w:color w:val="000000"/>
                      <w:sz w:val="12"/>
                    </w:rPr>
                    <w:t>1 304,00</w:t>
                  </w:r>
                </w:p>
              </w:tc>
              <w:tc>
                <w:tcPr>
                  <w:tcW w:w="523" w:type="dxa"/>
                  <w:tcBorders>
                    <w:top w:val="nil"/>
                    <w:left w:val="nil"/>
                    <w:bottom w:val="nil"/>
                    <w:right w:val="nil"/>
                  </w:tcBorders>
                  <w:tcMar>
                    <w:top w:w="39" w:type="dxa"/>
                    <w:left w:w="39" w:type="dxa"/>
                    <w:bottom w:w="39" w:type="dxa"/>
                    <w:right w:w="39" w:type="dxa"/>
                  </w:tcMar>
                </w:tcPr>
                <w:p w14:paraId="306BABC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DA975D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91B7C32"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E786CF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CFA3C8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6F0718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1408FF4" w14:textId="77777777" w:rsidR="00A32939" w:rsidRDefault="00A32939" w:rsidP="00A15DFD">
                  <w:pPr>
                    <w:jc w:val="right"/>
                  </w:pPr>
                  <w:r>
                    <w:rPr>
                      <w:rFonts w:ascii="Arial" w:eastAsia="Arial" w:hAnsi="Arial"/>
                      <w:i/>
                      <w:color w:val="000000"/>
                      <w:sz w:val="12"/>
                    </w:rPr>
                    <w:t>-</w:t>
                  </w:r>
                </w:p>
              </w:tc>
            </w:tr>
            <w:tr w:rsidR="00A32939" w14:paraId="6674CFAE"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5DEA2B4" w14:textId="77777777" w:rsidR="00A32939" w:rsidRDefault="00A32939" w:rsidP="00A15DFD">
                  <w:pPr>
                    <w:jc w:val="center"/>
                  </w:pPr>
                  <w:r>
                    <w:rPr>
                      <w:rFonts w:ascii="Arial" w:eastAsia="Arial" w:hAnsi="Arial"/>
                      <w:i/>
                      <w:color w:val="000000"/>
                      <w:sz w:val="12"/>
                    </w:rPr>
                    <w:t>2530</w:t>
                  </w:r>
                </w:p>
              </w:tc>
              <w:tc>
                <w:tcPr>
                  <w:tcW w:w="1303" w:type="dxa"/>
                  <w:tcBorders>
                    <w:top w:val="nil"/>
                    <w:left w:val="single" w:sz="7" w:space="0" w:color="FFFFFF"/>
                    <w:bottom w:val="nil"/>
                    <w:right w:val="nil"/>
                  </w:tcBorders>
                  <w:tcMar>
                    <w:top w:w="39" w:type="dxa"/>
                    <w:left w:w="39" w:type="dxa"/>
                    <w:bottom w:w="39" w:type="dxa"/>
                    <w:right w:w="39" w:type="dxa"/>
                  </w:tcMar>
                </w:tcPr>
                <w:p w14:paraId="5914AEE0" w14:textId="77777777" w:rsidR="00A32939" w:rsidRDefault="00A32939" w:rsidP="00A15DFD">
                  <w:r>
                    <w:rPr>
                      <w:rFonts w:ascii="Arial" w:eastAsia="Arial" w:hAnsi="Arial"/>
                      <w:i/>
                      <w:color w:val="000000"/>
                      <w:sz w:val="12"/>
                    </w:rPr>
                    <w:t>Środki na finansowanie lub dofinansowanie zadań bieżących w zakresie pomocy obywatelom Ukrainy</w:t>
                  </w:r>
                </w:p>
              </w:tc>
              <w:tc>
                <w:tcPr>
                  <w:tcW w:w="966" w:type="dxa"/>
                  <w:tcBorders>
                    <w:top w:val="nil"/>
                    <w:left w:val="single" w:sz="7" w:space="0" w:color="FFFFFF"/>
                    <w:bottom w:val="nil"/>
                    <w:right w:val="nil"/>
                  </w:tcBorders>
                  <w:tcMar>
                    <w:top w:w="39" w:type="dxa"/>
                    <w:left w:w="39" w:type="dxa"/>
                    <w:bottom w:w="39" w:type="dxa"/>
                    <w:right w:w="39" w:type="dxa"/>
                  </w:tcMar>
                </w:tcPr>
                <w:p w14:paraId="0985BF44" w14:textId="77777777" w:rsidR="00A32939" w:rsidRDefault="00A32939" w:rsidP="00A15DFD">
                  <w:pPr>
                    <w:jc w:val="right"/>
                  </w:pPr>
                  <w:r>
                    <w:rPr>
                      <w:rFonts w:ascii="Arial" w:eastAsia="Arial" w:hAnsi="Arial"/>
                      <w:i/>
                      <w:color w:val="000000"/>
                      <w:sz w:val="12"/>
                    </w:rPr>
                    <w:t>-5 700 764,00</w:t>
                  </w:r>
                </w:p>
              </w:tc>
              <w:tc>
                <w:tcPr>
                  <w:tcW w:w="1134" w:type="dxa"/>
                  <w:tcBorders>
                    <w:top w:val="nil"/>
                    <w:left w:val="single" w:sz="7" w:space="0" w:color="FFFFFF"/>
                    <w:bottom w:val="nil"/>
                    <w:right w:val="nil"/>
                  </w:tcBorders>
                  <w:tcMar>
                    <w:top w:w="39" w:type="dxa"/>
                    <w:left w:w="39" w:type="dxa"/>
                    <w:bottom w:w="39" w:type="dxa"/>
                    <w:right w:w="39" w:type="dxa"/>
                  </w:tcMar>
                </w:tcPr>
                <w:p w14:paraId="6B0738CA" w14:textId="77777777" w:rsidR="00A32939" w:rsidRDefault="00A32939" w:rsidP="00A15DFD">
                  <w:pPr>
                    <w:jc w:val="right"/>
                  </w:pPr>
                  <w:r>
                    <w:rPr>
                      <w:rFonts w:ascii="Arial" w:eastAsia="Arial" w:hAnsi="Arial"/>
                      <w:i/>
                      <w:color w:val="000000"/>
                      <w:sz w:val="12"/>
                    </w:rPr>
                    <w:t>-5 700 764,00</w:t>
                  </w:r>
                </w:p>
              </w:tc>
              <w:tc>
                <w:tcPr>
                  <w:tcW w:w="523" w:type="dxa"/>
                  <w:tcBorders>
                    <w:top w:val="nil"/>
                    <w:left w:val="nil"/>
                    <w:bottom w:val="nil"/>
                    <w:right w:val="nil"/>
                  </w:tcBorders>
                  <w:tcMar>
                    <w:top w:w="39" w:type="dxa"/>
                    <w:left w:w="39" w:type="dxa"/>
                    <w:bottom w:w="39" w:type="dxa"/>
                    <w:right w:w="39" w:type="dxa"/>
                  </w:tcMar>
                </w:tcPr>
                <w:p w14:paraId="0F1A9A3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A9AFB2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6A1284E"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F943A3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489150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9F8CCB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8D174A7" w14:textId="77777777" w:rsidR="00A32939" w:rsidRDefault="00A32939" w:rsidP="00A15DFD">
                  <w:pPr>
                    <w:jc w:val="right"/>
                  </w:pPr>
                  <w:r>
                    <w:rPr>
                      <w:rFonts w:ascii="Arial" w:eastAsia="Arial" w:hAnsi="Arial"/>
                      <w:i/>
                      <w:color w:val="000000"/>
                      <w:sz w:val="12"/>
                    </w:rPr>
                    <w:t>-</w:t>
                  </w:r>
                </w:p>
              </w:tc>
            </w:tr>
            <w:tr w:rsidR="00A32939" w14:paraId="464B59BD"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2A503C13" w14:textId="77777777" w:rsidR="00A32939" w:rsidRDefault="00A32939" w:rsidP="00A15DFD">
                  <w:pPr>
                    <w:jc w:val="center"/>
                  </w:pPr>
                  <w:r>
                    <w:rPr>
                      <w:rFonts w:ascii="Arial" w:eastAsia="Arial" w:hAnsi="Arial"/>
                      <w:b/>
                      <w:color w:val="000000"/>
                      <w:sz w:val="14"/>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31D7406" w14:textId="77777777" w:rsidR="00A32939" w:rsidRDefault="00A32939" w:rsidP="00A15DFD">
                  <w:r>
                    <w:rPr>
                      <w:rFonts w:ascii="Arial" w:eastAsia="Arial" w:hAnsi="Arial"/>
                      <w:b/>
                      <w:color w:val="000000"/>
                      <w:sz w:val="14"/>
                    </w:rPr>
                    <w:t>Różne rozliczenia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7BF9032F" w14:textId="77777777" w:rsidR="00A32939" w:rsidRDefault="00A32939" w:rsidP="00A15DFD">
                  <w:pPr>
                    <w:jc w:val="right"/>
                  </w:pPr>
                  <w:r>
                    <w:rPr>
                      <w:rFonts w:ascii="Arial" w:eastAsia="Arial" w:hAnsi="Arial"/>
                      <w:b/>
                      <w:color w:val="000000"/>
                      <w:sz w:val="12"/>
                    </w:rPr>
                    <w:t>4 081 917,00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1AFC2FB1" w14:textId="77777777" w:rsidR="00A32939" w:rsidRDefault="00A32939" w:rsidP="00A15DFD">
                  <w:pPr>
                    <w:jc w:val="right"/>
                  </w:pPr>
                  <w:r>
                    <w:rPr>
                      <w:rFonts w:ascii="Arial" w:eastAsia="Arial" w:hAnsi="Arial"/>
                      <w:b/>
                      <w:color w:val="000000"/>
                      <w:sz w:val="12"/>
                    </w:rPr>
                    <w:t>2 081 917,00</w:t>
                  </w:r>
                </w:p>
              </w:tc>
              <w:tc>
                <w:tcPr>
                  <w:tcW w:w="523" w:type="dxa"/>
                  <w:tcBorders>
                    <w:top w:val="nil"/>
                    <w:left w:val="nil"/>
                    <w:bottom w:val="nil"/>
                    <w:right w:val="nil"/>
                  </w:tcBorders>
                  <w:shd w:val="clear" w:color="auto" w:fill="DCDCDC"/>
                  <w:tcMar>
                    <w:top w:w="39" w:type="dxa"/>
                    <w:left w:w="39" w:type="dxa"/>
                    <w:bottom w:w="39" w:type="dxa"/>
                    <w:right w:w="39" w:type="dxa"/>
                  </w:tcMar>
                </w:tcPr>
                <w:p w14:paraId="57BE5877"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C54ABCA"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74F4711" w14:textId="77777777" w:rsidR="00A32939" w:rsidRDefault="00A32939" w:rsidP="00A15DFD">
                  <w:pPr>
                    <w:jc w:val="right"/>
                  </w:pPr>
                  <w:r>
                    <w:rPr>
                      <w:rFonts w:ascii="Arial" w:eastAsia="Arial" w:hAnsi="Arial"/>
                      <w:b/>
                      <w:color w:val="000000"/>
                      <w:sz w:val="12"/>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766131E"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1F84BB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D7DF2A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3D24FC7" w14:textId="77777777" w:rsidR="00A32939" w:rsidRDefault="00A32939" w:rsidP="00A15DFD">
                  <w:pPr>
                    <w:jc w:val="right"/>
                  </w:pPr>
                  <w:r>
                    <w:rPr>
                      <w:rFonts w:ascii="Arial" w:eastAsia="Arial" w:hAnsi="Arial"/>
                      <w:b/>
                      <w:color w:val="000000"/>
                      <w:sz w:val="12"/>
                    </w:rPr>
                    <w:t>-</w:t>
                  </w:r>
                </w:p>
              </w:tc>
            </w:tr>
            <w:tr w:rsidR="00A32939" w14:paraId="53927694"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3BE7656" w14:textId="77777777" w:rsidR="00A32939" w:rsidRDefault="00A32939" w:rsidP="00A15DFD">
                  <w:pPr>
                    <w:jc w:val="center"/>
                  </w:pPr>
                  <w:r>
                    <w:rPr>
                      <w:rFonts w:ascii="Arial" w:eastAsia="Arial" w:hAnsi="Arial"/>
                      <w:color w:val="000000"/>
                      <w:sz w:val="14"/>
                    </w:rPr>
                    <w:t>75809</w:t>
                  </w:r>
                </w:p>
              </w:tc>
              <w:tc>
                <w:tcPr>
                  <w:tcW w:w="1303" w:type="dxa"/>
                  <w:tcBorders>
                    <w:top w:val="nil"/>
                    <w:left w:val="single" w:sz="7" w:space="0" w:color="FFFFFF"/>
                    <w:bottom w:val="nil"/>
                    <w:right w:val="nil"/>
                  </w:tcBorders>
                  <w:tcMar>
                    <w:top w:w="39" w:type="dxa"/>
                    <w:left w:w="39" w:type="dxa"/>
                    <w:bottom w:w="39" w:type="dxa"/>
                    <w:right w:w="39" w:type="dxa"/>
                  </w:tcMar>
                </w:tcPr>
                <w:p w14:paraId="4CCE9071" w14:textId="77777777" w:rsidR="00A32939" w:rsidRDefault="00A32939" w:rsidP="00A15DFD">
                  <w:r>
                    <w:rPr>
                      <w:rFonts w:ascii="Arial" w:eastAsia="Arial" w:hAnsi="Arial"/>
                      <w:color w:val="000000"/>
                      <w:sz w:val="14"/>
                    </w:rPr>
                    <w:t>Rozliczenia między jednostkami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2B8818AB" w14:textId="77777777" w:rsidR="00A32939" w:rsidRDefault="00A32939" w:rsidP="00A15DFD">
                  <w:pPr>
                    <w:jc w:val="right"/>
                  </w:pPr>
                  <w:r>
                    <w:rPr>
                      <w:rFonts w:ascii="Arial" w:eastAsia="Arial" w:hAnsi="Arial"/>
                      <w:color w:val="000000"/>
                      <w:sz w:val="12"/>
                    </w:rPr>
                    <w:t>2 000 000,00</w:t>
                  </w:r>
                </w:p>
              </w:tc>
              <w:tc>
                <w:tcPr>
                  <w:tcW w:w="1134" w:type="dxa"/>
                  <w:tcBorders>
                    <w:top w:val="nil"/>
                    <w:left w:val="single" w:sz="7" w:space="0" w:color="FFFFFF"/>
                    <w:bottom w:val="nil"/>
                    <w:right w:val="nil"/>
                  </w:tcBorders>
                  <w:tcMar>
                    <w:top w:w="39" w:type="dxa"/>
                    <w:left w:w="39" w:type="dxa"/>
                    <w:bottom w:w="39" w:type="dxa"/>
                    <w:right w:w="39" w:type="dxa"/>
                  </w:tcMar>
                </w:tcPr>
                <w:p w14:paraId="1F2714E4"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39592E3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D4EE77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711D6BB" w14:textId="77777777" w:rsidR="00A32939" w:rsidRDefault="00A32939" w:rsidP="00A15DFD">
                  <w:pPr>
                    <w:jc w:val="right"/>
                  </w:pPr>
                  <w:r>
                    <w:rPr>
                      <w:rFonts w:ascii="Arial" w:eastAsia="Arial" w:hAnsi="Arial"/>
                      <w:color w:val="000000"/>
                      <w:sz w:val="12"/>
                    </w:rPr>
                    <w:t>2 000 000,00</w:t>
                  </w:r>
                </w:p>
              </w:tc>
              <w:tc>
                <w:tcPr>
                  <w:tcW w:w="878" w:type="dxa"/>
                  <w:tcBorders>
                    <w:top w:val="nil"/>
                    <w:left w:val="single" w:sz="7" w:space="0" w:color="FFFFFF"/>
                    <w:bottom w:val="nil"/>
                    <w:right w:val="nil"/>
                  </w:tcBorders>
                  <w:tcMar>
                    <w:top w:w="39" w:type="dxa"/>
                    <w:left w:w="39" w:type="dxa"/>
                    <w:bottom w:w="39" w:type="dxa"/>
                    <w:right w:w="39" w:type="dxa"/>
                  </w:tcMar>
                </w:tcPr>
                <w:p w14:paraId="1267A75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D8C760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0998D5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DD01A6D" w14:textId="77777777" w:rsidR="00A32939" w:rsidRDefault="00A32939" w:rsidP="00A15DFD">
                  <w:pPr>
                    <w:jc w:val="right"/>
                  </w:pPr>
                  <w:r>
                    <w:rPr>
                      <w:rFonts w:ascii="Arial" w:eastAsia="Arial" w:hAnsi="Arial"/>
                      <w:color w:val="000000"/>
                      <w:sz w:val="12"/>
                    </w:rPr>
                    <w:t>-</w:t>
                  </w:r>
                </w:p>
              </w:tc>
            </w:tr>
            <w:tr w:rsidR="00A32939" w14:paraId="5B2BD47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4DBECD6" w14:textId="77777777" w:rsidR="00A32939" w:rsidRDefault="00A32939" w:rsidP="00A15DFD">
                  <w:pPr>
                    <w:jc w:val="center"/>
                  </w:pPr>
                  <w:r>
                    <w:rPr>
                      <w:rFonts w:ascii="Arial" w:eastAsia="Arial" w:hAnsi="Arial"/>
                      <w:i/>
                      <w:color w:val="000000"/>
                      <w:sz w:val="12"/>
                    </w:rPr>
                    <w:t>2310</w:t>
                  </w:r>
                </w:p>
              </w:tc>
              <w:tc>
                <w:tcPr>
                  <w:tcW w:w="1303" w:type="dxa"/>
                  <w:tcBorders>
                    <w:top w:val="nil"/>
                    <w:left w:val="single" w:sz="7" w:space="0" w:color="FFFFFF"/>
                    <w:bottom w:val="nil"/>
                    <w:right w:val="nil"/>
                  </w:tcBorders>
                  <w:tcMar>
                    <w:top w:w="39" w:type="dxa"/>
                    <w:left w:w="39" w:type="dxa"/>
                    <w:bottom w:w="39" w:type="dxa"/>
                    <w:right w:w="39" w:type="dxa"/>
                  </w:tcMar>
                </w:tcPr>
                <w:p w14:paraId="7419A076" w14:textId="77777777" w:rsidR="00A32939" w:rsidRDefault="00A32939" w:rsidP="00A15DFD">
                  <w:r>
                    <w:rPr>
                      <w:rFonts w:ascii="Arial" w:eastAsia="Arial" w:hAnsi="Arial"/>
                      <w:i/>
                      <w:color w:val="000000"/>
                      <w:sz w:val="12"/>
                    </w:rPr>
                    <w:t>Dotacje celowe otrzymane z gminy na zadania bieżące realizowane na podstawie porozumień (umów) między jednostkami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162DBD17" w14:textId="77777777" w:rsidR="00A32939" w:rsidRDefault="00A32939" w:rsidP="00A15DFD">
                  <w:pPr>
                    <w:jc w:val="right"/>
                  </w:pPr>
                  <w:r>
                    <w:rPr>
                      <w:rFonts w:ascii="Arial" w:eastAsia="Arial" w:hAnsi="Arial"/>
                      <w:i/>
                      <w:color w:val="000000"/>
                      <w:sz w:val="12"/>
                    </w:rPr>
                    <w:t>2 000 000,00</w:t>
                  </w:r>
                </w:p>
              </w:tc>
              <w:tc>
                <w:tcPr>
                  <w:tcW w:w="1134" w:type="dxa"/>
                  <w:tcBorders>
                    <w:top w:val="nil"/>
                    <w:left w:val="single" w:sz="7" w:space="0" w:color="FFFFFF"/>
                    <w:bottom w:val="nil"/>
                    <w:right w:val="nil"/>
                  </w:tcBorders>
                  <w:tcMar>
                    <w:top w:w="39" w:type="dxa"/>
                    <w:left w:w="39" w:type="dxa"/>
                    <w:bottom w:w="39" w:type="dxa"/>
                    <w:right w:w="39" w:type="dxa"/>
                  </w:tcMar>
                </w:tcPr>
                <w:p w14:paraId="73BBD652"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081A061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969905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1D2C1C8" w14:textId="77777777" w:rsidR="00A32939" w:rsidRDefault="00A32939" w:rsidP="00A15DFD">
                  <w:pPr>
                    <w:jc w:val="right"/>
                  </w:pPr>
                  <w:r>
                    <w:rPr>
                      <w:rFonts w:ascii="Arial" w:eastAsia="Arial" w:hAnsi="Arial"/>
                      <w:i/>
                      <w:color w:val="000000"/>
                      <w:sz w:val="12"/>
                    </w:rPr>
                    <w:t>2 000 000,00</w:t>
                  </w:r>
                </w:p>
              </w:tc>
              <w:tc>
                <w:tcPr>
                  <w:tcW w:w="878" w:type="dxa"/>
                  <w:tcBorders>
                    <w:top w:val="nil"/>
                    <w:left w:val="single" w:sz="7" w:space="0" w:color="FFFFFF"/>
                    <w:bottom w:val="nil"/>
                    <w:right w:val="nil"/>
                  </w:tcBorders>
                  <w:tcMar>
                    <w:top w:w="39" w:type="dxa"/>
                    <w:left w:w="39" w:type="dxa"/>
                    <w:bottom w:w="39" w:type="dxa"/>
                    <w:right w:w="39" w:type="dxa"/>
                  </w:tcMar>
                </w:tcPr>
                <w:p w14:paraId="5D60D246"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66F9F3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33D093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797F201" w14:textId="77777777" w:rsidR="00A32939" w:rsidRDefault="00A32939" w:rsidP="00A15DFD">
                  <w:pPr>
                    <w:jc w:val="right"/>
                  </w:pPr>
                  <w:r>
                    <w:rPr>
                      <w:rFonts w:ascii="Arial" w:eastAsia="Arial" w:hAnsi="Arial"/>
                      <w:i/>
                      <w:color w:val="000000"/>
                      <w:sz w:val="12"/>
                    </w:rPr>
                    <w:t>-</w:t>
                  </w:r>
                </w:p>
              </w:tc>
            </w:tr>
            <w:tr w:rsidR="00A32939" w14:paraId="5D67ED4F"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B830411" w14:textId="77777777" w:rsidR="00A32939" w:rsidRDefault="00A32939" w:rsidP="00A15DFD">
                  <w:pPr>
                    <w:jc w:val="center"/>
                  </w:pPr>
                  <w:r>
                    <w:rPr>
                      <w:rFonts w:ascii="Arial" w:eastAsia="Arial" w:hAnsi="Arial"/>
                      <w:color w:val="000000"/>
                      <w:sz w:val="14"/>
                    </w:rPr>
                    <w:t>75835</w:t>
                  </w:r>
                </w:p>
              </w:tc>
              <w:tc>
                <w:tcPr>
                  <w:tcW w:w="1303" w:type="dxa"/>
                  <w:tcBorders>
                    <w:top w:val="nil"/>
                    <w:left w:val="single" w:sz="7" w:space="0" w:color="FFFFFF"/>
                    <w:bottom w:val="nil"/>
                    <w:right w:val="nil"/>
                  </w:tcBorders>
                  <w:tcMar>
                    <w:top w:w="39" w:type="dxa"/>
                    <w:left w:w="39" w:type="dxa"/>
                    <w:bottom w:w="39" w:type="dxa"/>
                    <w:right w:w="39" w:type="dxa"/>
                  </w:tcMar>
                </w:tcPr>
                <w:p w14:paraId="2C3FDF69" w14:textId="77777777" w:rsidR="00A32939" w:rsidRDefault="00A32939" w:rsidP="00A15DFD">
                  <w:r>
                    <w:rPr>
                      <w:rFonts w:ascii="Arial" w:eastAsia="Arial" w:hAnsi="Arial"/>
                      <w:color w:val="000000"/>
                      <w:sz w:val="14"/>
                    </w:rPr>
                    <w:t>Rezerwa na uzupełnienie dochodów jednostek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296A93D1" w14:textId="77777777" w:rsidR="00A32939" w:rsidRDefault="00A32939" w:rsidP="00A15DFD">
                  <w:pPr>
                    <w:jc w:val="right"/>
                  </w:pPr>
                  <w:r>
                    <w:rPr>
                      <w:rFonts w:ascii="Arial" w:eastAsia="Arial" w:hAnsi="Arial"/>
                      <w:color w:val="000000"/>
                      <w:sz w:val="12"/>
                    </w:rPr>
                    <w:t>2 081 917,00</w:t>
                  </w:r>
                </w:p>
              </w:tc>
              <w:tc>
                <w:tcPr>
                  <w:tcW w:w="1134" w:type="dxa"/>
                  <w:tcBorders>
                    <w:top w:val="nil"/>
                    <w:left w:val="single" w:sz="7" w:space="0" w:color="FFFFFF"/>
                    <w:bottom w:val="nil"/>
                    <w:right w:val="nil"/>
                  </w:tcBorders>
                  <w:tcMar>
                    <w:top w:w="39" w:type="dxa"/>
                    <w:left w:w="39" w:type="dxa"/>
                    <w:bottom w:w="39" w:type="dxa"/>
                    <w:right w:w="39" w:type="dxa"/>
                  </w:tcMar>
                </w:tcPr>
                <w:p w14:paraId="78B57624" w14:textId="77777777" w:rsidR="00A32939" w:rsidRDefault="00A32939" w:rsidP="00A15DFD">
                  <w:pPr>
                    <w:jc w:val="right"/>
                  </w:pPr>
                  <w:r>
                    <w:rPr>
                      <w:rFonts w:ascii="Arial" w:eastAsia="Arial" w:hAnsi="Arial"/>
                      <w:color w:val="000000"/>
                      <w:sz w:val="12"/>
                    </w:rPr>
                    <w:t>2 081 917,00</w:t>
                  </w:r>
                </w:p>
              </w:tc>
              <w:tc>
                <w:tcPr>
                  <w:tcW w:w="523" w:type="dxa"/>
                  <w:tcBorders>
                    <w:top w:val="nil"/>
                    <w:left w:val="nil"/>
                    <w:bottom w:val="nil"/>
                    <w:right w:val="nil"/>
                  </w:tcBorders>
                  <w:tcMar>
                    <w:top w:w="39" w:type="dxa"/>
                    <w:left w:w="39" w:type="dxa"/>
                    <w:bottom w:w="39" w:type="dxa"/>
                    <w:right w:w="39" w:type="dxa"/>
                  </w:tcMar>
                </w:tcPr>
                <w:p w14:paraId="64822C4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0E97A8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80E8BF9"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11C9DE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1E2ADF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037B65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45A0B15" w14:textId="77777777" w:rsidR="00A32939" w:rsidRDefault="00A32939" w:rsidP="00A15DFD">
                  <w:pPr>
                    <w:jc w:val="right"/>
                  </w:pPr>
                  <w:r>
                    <w:rPr>
                      <w:rFonts w:ascii="Arial" w:eastAsia="Arial" w:hAnsi="Arial"/>
                      <w:color w:val="000000"/>
                      <w:sz w:val="12"/>
                    </w:rPr>
                    <w:t>-</w:t>
                  </w:r>
                </w:p>
              </w:tc>
            </w:tr>
            <w:tr w:rsidR="00A32939" w14:paraId="798992C7"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7707D0E1" w14:textId="77777777" w:rsidR="00A32939" w:rsidRDefault="00A32939" w:rsidP="00A15DFD">
                  <w:pPr>
                    <w:jc w:val="center"/>
                  </w:pPr>
                  <w:r>
                    <w:rPr>
                      <w:rFonts w:ascii="Arial" w:eastAsia="Arial" w:hAnsi="Arial"/>
                      <w:i/>
                      <w:color w:val="000000"/>
                      <w:sz w:val="12"/>
                    </w:rPr>
                    <w:t>2380</w:t>
                  </w:r>
                </w:p>
              </w:tc>
              <w:tc>
                <w:tcPr>
                  <w:tcW w:w="1303" w:type="dxa"/>
                  <w:tcBorders>
                    <w:top w:val="nil"/>
                    <w:left w:val="single" w:sz="7" w:space="0" w:color="FFFFFF"/>
                    <w:bottom w:val="nil"/>
                    <w:right w:val="nil"/>
                  </w:tcBorders>
                  <w:tcMar>
                    <w:top w:w="39" w:type="dxa"/>
                    <w:left w:w="39" w:type="dxa"/>
                    <w:bottom w:w="39" w:type="dxa"/>
                    <w:right w:w="39" w:type="dxa"/>
                  </w:tcMar>
                </w:tcPr>
                <w:p w14:paraId="01E53823" w14:textId="77777777" w:rsidR="00A32939" w:rsidRDefault="00A32939" w:rsidP="00A15DFD">
                  <w:r>
                    <w:rPr>
                      <w:rFonts w:ascii="Arial" w:eastAsia="Arial" w:hAnsi="Arial"/>
                      <w:i/>
                      <w:color w:val="000000"/>
                      <w:sz w:val="12"/>
                    </w:rPr>
                    <w:t>Środki na uzupełnienie dochodów miast na prawach powiatu</w:t>
                  </w:r>
                </w:p>
              </w:tc>
              <w:tc>
                <w:tcPr>
                  <w:tcW w:w="966" w:type="dxa"/>
                  <w:tcBorders>
                    <w:top w:val="nil"/>
                    <w:left w:val="single" w:sz="7" w:space="0" w:color="FFFFFF"/>
                    <w:bottom w:val="nil"/>
                    <w:right w:val="nil"/>
                  </w:tcBorders>
                  <w:tcMar>
                    <w:top w:w="39" w:type="dxa"/>
                    <w:left w:w="39" w:type="dxa"/>
                    <w:bottom w:w="39" w:type="dxa"/>
                    <w:right w:w="39" w:type="dxa"/>
                  </w:tcMar>
                </w:tcPr>
                <w:p w14:paraId="51A73582" w14:textId="77777777" w:rsidR="00A32939" w:rsidRDefault="00A32939" w:rsidP="00A15DFD">
                  <w:pPr>
                    <w:jc w:val="right"/>
                  </w:pPr>
                  <w:r>
                    <w:rPr>
                      <w:rFonts w:ascii="Arial" w:eastAsia="Arial" w:hAnsi="Arial"/>
                      <w:i/>
                      <w:color w:val="000000"/>
                      <w:sz w:val="12"/>
                    </w:rPr>
                    <w:t>2 081 917,00</w:t>
                  </w:r>
                </w:p>
              </w:tc>
              <w:tc>
                <w:tcPr>
                  <w:tcW w:w="1134" w:type="dxa"/>
                  <w:tcBorders>
                    <w:top w:val="nil"/>
                    <w:left w:val="single" w:sz="7" w:space="0" w:color="FFFFFF"/>
                    <w:bottom w:val="nil"/>
                    <w:right w:val="nil"/>
                  </w:tcBorders>
                  <w:tcMar>
                    <w:top w:w="39" w:type="dxa"/>
                    <w:left w:w="39" w:type="dxa"/>
                    <w:bottom w:w="39" w:type="dxa"/>
                    <w:right w:w="39" w:type="dxa"/>
                  </w:tcMar>
                </w:tcPr>
                <w:p w14:paraId="16BCAF2C" w14:textId="77777777" w:rsidR="00A32939" w:rsidRDefault="00A32939" w:rsidP="00A15DFD">
                  <w:pPr>
                    <w:jc w:val="right"/>
                  </w:pPr>
                  <w:r>
                    <w:rPr>
                      <w:rFonts w:ascii="Arial" w:eastAsia="Arial" w:hAnsi="Arial"/>
                      <w:i/>
                      <w:color w:val="000000"/>
                      <w:sz w:val="12"/>
                    </w:rPr>
                    <w:t>2 081 917,00</w:t>
                  </w:r>
                </w:p>
              </w:tc>
              <w:tc>
                <w:tcPr>
                  <w:tcW w:w="523" w:type="dxa"/>
                  <w:tcBorders>
                    <w:top w:val="nil"/>
                    <w:left w:val="nil"/>
                    <w:bottom w:val="nil"/>
                    <w:right w:val="nil"/>
                  </w:tcBorders>
                  <w:tcMar>
                    <w:top w:w="39" w:type="dxa"/>
                    <w:left w:w="39" w:type="dxa"/>
                    <w:bottom w:w="39" w:type="dxa"/>
                    <w:right w:w="39" w:type="dxa"/>
                  </w:tcMar>
                </w:tcPr>
                <w:p w14:paraId="5F98E786"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7F6F6E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86A624B"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449AC71"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96932A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3CA2FE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E9D7474" w14:textId="77777777" w:rsidR="00A32939" w:rsidRDefault="00A32939" w:rsidP="00A15DFD">
                  <w:pPr>
                    <w:jc w:val="right"/>
                  </w:pPr>
                  <w:r>
                    <w:rPr>
                      <w:rFonts w:ascii="Arial" w:eastAsia="Arial" w:hAnsi="Arial"/>
                      <w:i/>
                      <w:color w:val="000000"/>
                      <w:sz w:val="12"/>
                    </w:rPr>
                    <w:t>-</w:t>
                  </w:r>
                </w:p>
              </w:tc>
            </w:tr>
            <w:tr w:rsidR="00A32939" w14:paraId="441C9023"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2DD0DA40" w14:textId="77777777" w:rsidR="00A32939" w:rsidRDefault="00A32939" w:rsidP="00A15DFD">
                  <w:pPr>
                    <w:jc w:val="center"/>
                  </w:pPr>
                  <w:r>
                    <w:rPr>
                      <w:rFonts w:ascii="Arial" w:eastAsia="Arial" w:hAnsi="Arial"/>
                      <w:b/>
                      <w:color w:val="000000"/>
                      <w:sz w:val="14"/>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05189C3" w14:textId="77777777" w:rsidR="00A32939" w:rsidRDefault="00A32939" w:rsidP="00A15DFD">
                  <w:r>
                    <w:rPr>
                      <w:rFonts w:ascii="Arial" w:eastAsia="Arial" w:hAnsi="Arial"/>
                      <w:b/>
                      <w:color w:val="000000"/>
                      <w:sz w:val="14"/>
                    </w:rPr>
                    <w:t>Oświata i wychowanie</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131EE6BE" w14:textId="77777777" w:rsidR="00A32939" w:rsidRDefault="00A32939" w:rsidP="00A15DFD">
                  <w:pPr>
                    <w:jc w:val="right"/>
                  </w:pPr>
                  <w:r>
                    <w:rPr>
                      <w:rFonts w:ascii="Arial" w:eastAsia="Arial" w:hAnsi="Arial"/>
                      <w:b/>
                      <w:color w:val="000000"/>
                      <w:sz w:val="12"/>
                    </w:rPr>
                    <w:t>968 738,00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2386C5E4" w14:textId="77777777" w:rsidR="00A32939" w:rsidRDefault="00A32939" w:rsidP="00A15DFD">
                  <w:pPr>
                    <w:jc w:val="right"/>
                  </w:pPr>
                  <w:r>
                    <w:rPr>
                      <w:rFonts w:ascii="Arial" w:eastAsia="Arial" w:hAnsi="Arial"/>
                      <w:b/>
                      <w:color w:val="000000"/>
                      <w:sz w:val="12"/>
                    </w:rPr>
                    <w:t>-</w:t>
                  </w:r>
                </w:p>
              </w:tc>
              <w:tc>
                <w:tcPr>
                  <w:tcW w:w="523" w:type="dxa"/>
                  <w:tcBorders>
                    <w:top w:val="nil"/>
                    <w:left w:val="nil"/>
                    <w:bottom w:val="nil"/>
                    <w:right w:val="nil"/>
                  </w:tcBorders>
                  <w:shd w:val="clear" w:color="auto" w:fill="DCDCDC"/>
                  <w:tcMar>
                    <w:top w:w="39" w:type="dxa"/>
                    <w:left w:w="39" w:type="dxa"/>
                    <w:bottom w:w="39" w:type="dxa"/>
                    <w:right w:w="39" w:type="dxa"/>
                  </w:tcMar>
                </w:tcPr>
                <w:p w14:paraId="04627E8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19C5AC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6527EEB"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5DBF149" w14:textId="77777777" w:rsidR="00A32939" w:rsidRDefault="00A32939" w:rsidP="00A15DFD">
                  <w:pPr>
                    <w:jc w:val="right"/>
                  </w:pPr>
                  <w:r>
                    <w:rPr>
                      <w:rFonts w:ascii="Arial" w:eastAsia="Arial" w:hAnsi="Arial"/>
                      <w:b/>
                      <w:color w:val="000000"/>
                      <w:sz w:val="12"/>
                    </w:rPr>
                    <w:t>968 738,00</w:t>
                  </w:r>
                </w:p>
              </w:tc>
              <w:tc>
                <w:tcPr>
                  <w:tcW w:w="878" w:type="dxa"/>
                  <w:tcBorders>
                    <w:top w:val="nil"/>
                    <w:left w:val="nil"/>
                    <w:bottom w:val="nil"/>
                    <w:right w:val="nil"/>
                  </w:tcBorders>
                  <w:shd w:val="clear" w:color="auto" w:fill="DCDCDC"/>
                  <w:tcMar>
                    <w:top w:w="39" w:type="dxa"/>
                    <w:left w:w="39" w:type="dxa"/>
                    <w:bottom w:w="39" w:type="dxa"/>
                    <w:right w:w="39" w:type="dxa"/>
                  </w:tcMar>
                </w:tcPr>
                <w:p w14:paraId="71C4575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4583619"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7201043" w14:textId="77777777" w:rsidR="00A32939" w:rsidRDefault="00A32939" w:rsidP="00A15DFD">
                  <w:pPr>
                    <w:jc w:val="right"/>
                  </w:pPr>
                  <w:r>
                    <w:rPr>
                      <w:rFonts w:ascii="Arial" w:eastAsia="Arial" w:hAnsi="Arial"/>
                      <w:b/>
                      <w:color w:val="000000"/>
                      <w:sz w:val="12"/>
                    </w:rPr>
                    <w:t>-</w:t>
                  </w:r>
                </w:p>
              </w:tc>
            </w:tr>
            <w:tr w:rsidR="00A32939" w14:paraId="19577DA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6D27897" w14:textId="77777777" w:rsidR="00A32939" w:rsidRDefault="00A32939" w:rsidP="00A15DFD">
                  <w:pPr>
                    <w:jc w:val="center"/>
                  </w:pPr>
                  <w:r>
                    <w:rPr>
                      <w:rFonts w:ascii="Arial" w:eastAsia="Arial" w:hAnsi="Arial"/>
                      <w:color w:val="000000"/>
                      <w:sz w:val="14"/>
                    </w:rPr>
                    <w:t>80115</w:t>
                  </w:r>
                </w:p>
              </w:tc>
              <w:tc>
                <w:tcPr>
                  <w:tcW w:w="1303" w:type="dxa"/>
                  <w:tcBorders>
                    <w:top w:val="nil"/>
                    <w:left w:val="single" w:sz="7" w:space="0" w:color="FFFFFF"/>
                    <w:bottom w:val="nil"/>
                    <w:right w:val="nil"/>
                  </w:tcBorders>
                  <w:tcMar>
                    <w:top w:w="39" w:type="dxa"/>
                    <w:left w:w="39" w:type="dxa"/>
                    <w:bottom w:w="39" w:type="dxa"/>
                    <w:right w:w="39" w:type="dxa"/>
                  </w:tcMar>
                </w:tcPr>
                <w:p w14:paraId="23690596" w14:textId="77777777" w:rsidR="00A32939" w:rsidRDefault="00A32939" w:rsidP="00A15DFD">
                  <w:r>
                    <w:rPr>
                      <w:rFonts w:ascii="Arial" w:eastAsia="Arial" w:hAnsi="Arial"/>
                      <w:color w:val="000000"/>
                      <w:sz w:val="14"/>
                    </w:rPr>
                    <w:t>Technika</w:t>
                  </w:r>
                </w:p>
              </w:tc>
              <w:tc>
                <w:tcPr>
                  <w:tcW w:w="966" w:type="dxa"/>
                  <w:tcBorders>
                    <w:top w:val="nil"/>
                    <w:left w:val="single" w:sz="7" w:space="0" w:color="FFFFFF"/>
                    <w:bottom w:val="nil"/>
                    <w:right w:val="nil"/>
                  </w:tcBorders>
                  <w:tcMar>
                    <w:top w:w="39" w:type="dxa"/>
                    <w:left w:w="39" w:type="dxa"/>
                    <w:bottom w:w="39" w:type="dxa"/>
                    <w:right w:w="39" w:type="dxa"/>
                  </w:tcMar>
                </w:tcPr>
                <w:p w14:paraId="0F07FEF9" w14:textId="77777777" w:rsidR="00A32939" w:rsidRDefault="00A32939" w:rsidP="00A15DFD">
                  <w:pPr>
                    <w:jc w:val="right"/>
                  </w:pPr>
                  <w:r>
                    <w:rPr>
                      <w:rFonts w:ascii="Arial" w:eastAsia="Arial" w:hAnsi="Arial"/>
                      <w:color w:val="000000"/>
                      <w:sz w:val="12"/>
                    </w:rPr>
                    <w:t>167 016,00</w:t>
                  </w:r>
                </w:p>
              </w:tc>
              <w:tc>
                <w:tcPr>
                  <w:tcW w:w="1134" w:type="dxa"/>
                  <w:tcBorders>
                    <w:top w:val="nil"/>
                    <w:left w:val="single" w:sz="7" w:space="0" w:color="FFFFFF"/>
                    <w:bottom w:val="nil"/>
                    <w:right w:val="nil"/>
                  </w:tcBorders>
                  <w:tcMar>
                    <w:top w:w="39" w:type="dxa"/>
                    <w:left w:w="39" w:type="dxa"/>
                    <w:bottom w:w="39" w:type="dxa"/>
                    <w:right w:w="39" w:type="dxa"/>
                  </w:tcMar>
                </w:tcPr>
                <w:p w14:paraId="40CD41C4"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1D60D59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6EEF67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8713F2B"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B912099" w14:textId="77777777" w:rsidR="00A32939" w:rsidRDefault="00A32939" w:rsidP="00A15DFD">
                  <w:pPr>
                    <w:jc w:val="right"/>
                  </w:pPr>
                  <w:r>
                    <w:rPr>
                      <w:rFonts w:ascii="Arial" w:eastAsia="Arial" w:hAnsi="Arial"/>
                      <w:color w:val="000000"/>
                      <w:sz w:val="12"/>
                    </w:rPr>
                    <w:t>167 016,00</w:t>
                  </w:r>
                </w:p>
              </w:tc>
              <w:tc>
                <w:tcPr>
                  <w:tcW w:w="878" w:type="dxa"/>
                  <w:tcBorders>
                    <w:top w:val="nil"/>
                    <w:left w:val="nil"/>
                    <w:bottom w:val="nil"/>
                    <w:right w:val="nil"/>
                  </w:tcBorders>
                  <w:tcMar>
                    <w:top w:w="39" w:type="dxa"/>
                    <w:left w:w="39" w:type="dxa"/>
                    <w:bottom w:w="39" w:type="dxa"/>
                    <w:right w:w="39" w:type="dxa"/>
                  </w:tcMar>
                </w:tcPr>
                <w:p w14:paraId="399C6E7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1469FD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D6E3E43" w14:textId="77777777" w:rsidR="00A32939" w:rsidRDefault="00A32939" w:rsidP="00A15DFD">
                  <w:pPr>
                    <w:jc w:val="right"/>
                  </w:pPr>
                  <w:r>
                    <w:rPr>
                      <w:rFonts w:ascii="Arial" w:eastAsia="Arial" w:hAnsi="Arial"/>
                      <w:color w:val="000000"/>
                      <w:sz w:val="12"/>
                    </w:rPr>
                    <w:t>-</w:t>
                  </w:r>
                </w:p>
              </w:tc>
            </w:tr>
            <w:tr w:rsidR="00A32939" w14:paraId="6B06373E"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4C7C96C2" w14:textId="77777777" w:rsidR="00A32939" w:rsidRDefault="00A32939" w:rsidP="00A15DFD">
                  <w:pPr>
                    <w:jc w:val="center"/>
                  </w:pPr>
                  <w:r>
                    <w:rPr>
                      <w:rFonts w:ascii="Arial" w:eastAsia="Arial" w:hAnsi="Arial"/>
                      <w:i/>
                      <w:color w:val="000000"/>
                      <w:sz w:val="12"/>
                    </w:rPr>
                    <w:t>2707</w:t>
                  </w:r>
                </w:p>
              </w:tc>
              <w:tc>
                <w:tcPr>
                  <w:tcW w:w="1303" w:type="dxa"/>
                  <w:tcBorders>
                    <w:top w:val="nil"/>
                    <w:left w:val="single" w:sz="7" w:space="0" w:color="FFFFFF"/>
                    <w:bottom w:val="nil"/>
                    <w:right w:val="nil"/>
                  </w:tcBorders>
                  <w:tcMar>
                    <w:top w:w="39" w:type="dxa"/>
                    <w:left w:w="39" w:type="dxa"/>
                    <w:bottom w:w="39" w:type="dxa"/>
                    <w:right w:w="39" w:type="dxa"/>
                  </w:tcMar>
                </w:tcPr>
                <w:p w14:paraId="62B06C90" w14:textId="77777777" w:rsidR="00A32939" w:rsidRDefault="00A32939" w:rsidP="00A15DFD">
                  <w:r>
                    <w:rPr>
                      <w:rFonts w:ascii="Arial" w:eastAsia="Arial" w:hAnsi="Arial"/>
                      <w:i/>
                      <w:color w:val="000000"/>
                      <w:sz w:val="12"/>
                    </w:rPr>
                    <w:t xml:space="preserve">Środki na dofinansowanie własnych zadań </w:t>
                  </w:r>
                  <w:r>
                    <w:rPr>
                      <w:rFonts w:ascii="Arial" w:eastAsia="Arial" w:hAnsi="Arial"/>
                      <w:i/>
                      <w:color w:val="000000"/>
                      <w:sz w:val="12"/>
                    </w:rPr>
                    <w:lastRenderedPageBreak/>
                    <w:t>bieżących gmin, powiatów (związków gmin, związków powiatowogminnych, związków powiatów), samorządów województw, pozyskane z innych źródeł</w:t>
                  </w:r>
                </w:p>
              </w:tc>
              <w:tc>
                <w:tcPr>
                  <w:tcW w:w="966" w:type="dxa"/>
                  <w:tcBorders>
                    <w:top w:val="nil"/>
                    <w:left w:val="single" w:sz="7" w:space="0" w:color="FFFFFF"/>
                    <w:bottom w:val="nil"/>
                    <w:right w:val="nil"/>
                  </w:tcBorders>
                  <w:tcMar>
                    <w:top w:w="39" w:type="dxa"/>
                    <w:left w:w="39" w:type="dxa"/>
                    <w:bottom w:w="39" w:type="dxa"/>
                    <w:right w:w="39" w:type="dxa"/>
                  </w:tcMar>
                </w:tcPr>
                <w:p w14:paraId="2541B338" w14:textId="77777777" w:rsidR="00A32939" w:rsidRDefault="00A32939" w:rsidP="00A15DFD">
                  <w:pPr>
                    <w:jc w:val="right"/>
                  </w:pPr>
                  <w:r>
                    <w:rPr>
                      <w:rFonts w:ascii="Arial" w:eastAsia="Arial" w:hAnsi="Arial"/>
                      <w:i/>
                      <w:color w:val="000000"/>
                      <w:sz w:val="12"/>
                    </w:rPr>
                    <w:lastRenderedPageBreak/>
                    <w:t>167 016,00</w:t>
                  </w:r>
                </w:p>
              </w:tc>
              <w:tc>
                <w:tcPr>
                  <w:tcW w:w="1134" w:type="dxa"/>
                  <w:tcBorders>
                    <w:top w:val="nil"/>
                    <w:left w:val="single" w:sz="7" w:space="0" w:color="FFFFFF"/>
                    <w:bottom w:val="nil"/>
                    <w:right w:val="nil"/>
                  </w:tcBorders>
                  <w:tcMar>
                    <w:top w:w="39" w:type="dxa"/>
                    <w:left w:w="39" w:type="dxa"/>
                    <w:bottom w:w="39" w:type="dxa"/>
                    <w:right w:w="39" w:type="dxa"/>
                  </w:tcMar>
                </w:tcPr>
                <w:p w14:paraId="64853C31"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6662FD4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E9AEEE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8CBB530"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9F2BECA" w14:textId="77777777" w:rsidR="00A32939" w:rsidRDefault="00A32939" w:rsidP="00A15DFD">
                  <w:pPr>
                    <w:jc w:val="right"/>
                  </w:pPr>
                  <w:r>
                    <w:rPr>
                      <w:rFonts w:ascii="Arial" w:eastAsia="Arial" w:hAnsi="Arial"/>
                      <w:i/>
                      <w:color w:val="000000"/>
                      <w:sz w:val="12"/>
                    </w:rPr>
                    <w:t>167 016,00</w:t>
                  </w:r>
                </w:p>
              </w:tc>
              <w:tc>
                <w:tcPr>
                  <w:tcW w:w="878" w:type="dxa"/>
                  <w:tcBorders>
                    <w:top w:val="nil"/>
                    <w:left w:val="nil"/>
                    <w:bottom w:val="nil"/>
                    <w:right w:val="nil"/>
                  </w:tcBorders>
                  <w:tcMar>
                    <w:top w:w="39" w:type="dxa"/>
                    <w:left w:w="39" w:type="dxa"/>
                    <w:bottom w:w="39" w:type="dxa"/>
                    <w:right w:w="39" w:type="dxa"/>
                  </w:tcMar>
                </w:tcPr>
                <w:p w14:paraId="508E28B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8BDE74C"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85F4C7E" w14:textId="77777777" w:rsidR="00A32939" w:rsidRDefault="00A32939" w:rsidP="00A15DFD">
                  <w:pPr>
                    <w:jc w:val="right"/>
                  </w:pPr>
                  <w:r>
                    <w:rPr>
                      <w:rFonts w:ascii="Arial" w:eastAsia="Arial" w:hAnsi="Arial"/>
                      <w:i/>
                      <w:color w:val="000000"/>
                      <w:sz w:val="12"/>
                    </w:rPr>
                    <w:t>-</w:t>
                  </w:r>
                </w:p>
              </w:tc>
            </w:tr>
            <w:tr w:rsidR="00A32939" w14:paraId="7017FBB8" w14:textId="77777777" w:rsidTr="00A15DFD">
              <w:trPr>
                <w:trHeight w:val="113"/>
              </w:trPr>
              <w:tc>
                <w:tcPr>
                  <w:tcW w:w="566" w:type="dxa"/>
                </w:tcPr>
                <w:p w14:paraId="68822B93" w14:textId="77777777" w:rsidR="00A32939" w:rsidRDefault="00A32939" w:rsidP="00A15DFD"/>
              </w:tc>
              <w:tc>
                <w:tcPr>
                  <w:tcW w:w="1303" w:type="dxa"/>
                </w:tcPr>
                <w:p w14:paraId="64CE8F86" w14:textId="77777777" w:rsidR="00A32939" w:rsidRDefault="00A32939" w:rsidP="00A15DFD"/>
              </w:tc>
              <w:tc>
                <w:tcPr>
                  <w:tcW w:w="966" w:type="dxa"/>
                </w:tcPr>
                <w:p w14:paraId="636501D0" w14:textId="77777777" w:rsidR="00A32939" w:rsidRDefault="00A32939" w:rsidP="00A15DFD"/>
              </w:tc>
              <w:tc>
                <w:tcPr>
                  <w:tcW w:w="1134" w:type="dxa"/>
                </w:tcPr>
                <w:p w14:paraId="35036540" w14:textId="77777777" w:rsidR="00A32939" w:rsidRDefault="00A32939" w:rsidP="00A15DFD"/>
              </w:tc>
              <w:tc>
                <w:tcPr>
                  <w:tcW w:w="523" w:type="dxa"/>
                </w:tcPr>
                <w:p w14:paraId="5E50162D" w14:textId="77777777" w:rsidR="00A32939" w:rsidRDefault="00A32939" w:rsidP="00A15DFD"/>
              </w:tc>
              <w:tc>
                <w:tcPr>
                  <w:tcW w:w="878" w:type="dxa"/>
                </w:tcPr>
                <w:p w14:paraId="416F9297" w14:textId="77777777" w:rsidR="00A32939" w:rsidRDefault="00A32939" w:rsidP="00A15DFD"/>
              </w:tc>
              <w:tc>
                <w:tcPr>
                  <w:tcW w:w="878" w:type="dxa"/>
                </w:tcPr>
                <w:p w14:paraId="70578750" w14:textId="77777777" w:rsidR="00A32939" w:rsidRDefault="00A32939" w:rsidP="00A15DFD"/>
              </w:tc>
              <w:tc>
                <w:tcPr>
                  <w:tcW w:w="878" w:type="dxa"/>
                </w:tcPr>
                <w:p w14:paraId="68EF0DCF" w14:textId="77777777" w:rsidR="00A32939" w:rsidRDefault="00A32939" w:rsidP="00A15DFD"/>
              </w:tc>
              <w:tc>
                <w:tcPr>
                  <w:tcW w:w="878" w:type="dxa"/>
                </w:tcPr>
                <w:p w14:paraId="35F1A0E1" w14:textId="77777777" w:rsidR="00A32939" w:rsidRDefault="00A32939" w:rsidP="00A15DFD"/>
              </w:tc>
              <w:tc>
                <w:tcPr>
                  <w:tcW w:w="878" w:type="dxa"/>
                </w:tcPr>
                <w:p w14:paraId="11B5BA0C" w14:textId="77777777" w:rsidR="00A32939" w:rsidRDefault="00A32939" w:rsidP="00A15DFD"/>
              </w:tc>
              <w:tc>
                <w:tcPr>
                  <w:tcW w:w="878" w:type="dxa"/>
                </w:tcPr>
                <w:p w14:paraId="03AF1DD4" w14:textId="77777777" w:rsidR="00A32939" w:rsidRDefault="00A32939" w:rsidP="00A15DFD"/>
              </w:tc>
            </w:tr>
            <w:tr w:rsidR="00A32939" w14:paraId="49CCE8E8"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6320BA6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799BE54B"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6CB87351" w14:textId="77777777" w:rsidR="00A32939" w:rsidRDefault="00A32939" w:rsidP="00A15DFD">
                  <w:pPr>
                    <w:jc w:val="right"/>
                  </w:pPr>
                  <w:r>
                    <w:rPr>
                      <w:rFonts w:ascii="Arial" w:eastAsia="Arial" w:hAnsi="Arial"/>
                      <w:color w:val="000000"/>
                      <w:sz w:val="12"/>
                    </w:rPr>
                    <w:t>167 016,00</w:t>
                  </w:r>
                </w:p>
              </w:tc>
              <w:tc>
                <w:tcPr>
                  <w:tcW w:w="1134" w:type="dxa"/>
                  <w:tcBorders>
                    <w:top w:val="nil"/>
                    <w:left w:val="single" w:sz="7" w:space="0" w:color="FFFFFF"/>
                    <w:bottom w:val="nil"/>
                    <w:right w:val="nil"/>
                  </w:tcBorders>
                  <w:tcMar>
                    <w:top w:w="39" w:type="dxa"/>
                    <w:left w:w="39" w:type="dxa"/>
                    <w:bottom w:w="39" w:type="dxa"/>
                    <w:right w:w="39" w:type="dxa"/>
                  </w:tcMar>
                </w:tcPr>
                <w:p w14:paraId="7B2CDB0A"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02DC0F24"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F3D78F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456B856"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DEA777D" w14:textId="77777777" w:rsidR="00A32939" w:rsidRDefault="00A32939" w:rsidP="00A15DFD">
                  <w:pPr>
                    <w:jc w:val="right"/>
                  </w:pPr>
                  <w:r>
                    <w:rPr>
                      <w:rFonts w:ascii="Arial" w:eastAsia="Arial" w:hAnsi="Arial"/>
                      <w:color w:val="000000"/>
                      <w:sz w:val="12"/>
                    </w:rPr>
                    <w:t>167 016,00</w:t>
                  </w:r>
                </w:p>
              </w:tc>
              <w:tc>
                <w:tcPr>
                  <w:tcW w:w="878" w:type="dxa"/>
                  <w:tcBorders>
                    <w:top w:val="nil"/>
                    <w:left w:val="nil"/>
                    <w:bottom w:val="nil"/>
                    <w:right w:val="nil"/>
                  </w:tcBorders>
                  <w:tcMar>
                    <w:top w:w="39" w:type="dxa"/>
                    <w:left w:w="39" w:type="dxa"/>
                    <w:bottom w:w="39" w:type="dxa"/>
                    <w:right w:w="39" w:type="dxa"/>
                  </w:tcMar>
                </w:tcPr>
                <w:p w14:paraId="76F6AB6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019B88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5C9CD12" w14:textId="77777777" w:rsidR="00A32939" w:rsidRDefault="00A32939" w:rsidP="00A15DFD">
                  <w:pPr>
                    <w:jc w:val="right"/>
                  </w:pPr>
                  <w:r>
                    <w:rPr>
                      <w:rFonts w:ascii="Arial" w:eastAsia="Arial" w:hAnsi="Arial"/>
                      <w:color w:val="000000"/>
                      <w:sz w:val="12"/>
                    </w:rPr>
                    <w:t>-</w:t>
                  </w:r>
                </w:p>
              </w:tc>
            </w:tr>
            <w:tr w:rsidR="00A32939" w14:paraId="6AC393F3"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50FDD0E" w14:textId="77777777" w:rsidR="00A32939" w:rsidRDefault="00A32939" w:rsidP="00A15DFD">
                  <w:pPr>
                    <w:jc w:val="center"/>
                  </w:pPr>
                  <w:r>
                    <w:rPr>
                      <w:rFonts w:ascii="Arial" w:eastAsia="Arial" w:hAnsi="Arial"/>
                      <w:color w:val="000000"/>
                      <w:sz w:val="14"/>
                    </w:rPr>
                    <w:t>80195</w:t>
                  </w:r>
                </w:p>
              </w:tc>
              <w:tc>
                <w:tcPr>
                  <w:tcW w:w="1303" w:type="dxa"/>
                  <w:tcBorders>
                    <w:top w:val="nil"/>
                    <w:left w:val="single" w:sz="7" w:space="0" w:color="FFFFFF"/>
                    <w:bottom w:val="nil"/>
                    <w:right w:val="nil"/>
                  </w:tcBorders>
                  <w:tcMar>
                    <w:top w:w="39" w:type="dxa"/>
                    <w:left w:w="39" w:type="dxa"/>
                    <w:bottom w:w="39" w:type="dxa"/>
                    <w:right w:w="39" w:type="dxa"/>
                  </w:tcMar>
                </w:tcPr>
                <w:p w14:paraId="5CA03495" w14:textId="77777777" w:rsidR="00A32939" w:rsidRDefault="00A32939" w:rsidP="00A15DFD">
                  <w:r>
                    <w:rPr>
                      <w:rFonts w:ascii="Arial" w:eastAsia="Arial" w:hAnsi="Arial"/>
                      <w:color w:val="000000"/>
                      <w:sz w:val="14"/>
                    </w:rPr>
                    <w:t>Pozostała działalność</w:t>
                  </w:r>
                </w:p>
              </w:tc>
              <w:tc>
                <w:tcPr>
                  <w:tcW w:w="966" w:type="dxa"/>
                  <w:tcBorders>
                    <w:top w:val="nil"/>
                    <w:left w:val="single" w:sz="7" w:space="0" w:color="FFFFFF"/>
                    <w:bottom w:val="nil"/>
                    <w:right w:val="nil"/>
                  </w:tcBorders>
                  <w:tcMar>
                    <w:top w:w="39" w:type="dxa"/>
                    <w:left w:w="39" w:type="dxa"/>
                    <w:bottom w:w="39" w:type="dxa"/>
                    <w:right w:w="39" w:type="dxa"/>
                  </w:tcMar>
                </w:tcPr>
                <w:p w14:paraId="090E1172" w14:textId="77777777" w:rsidR="00A32939" w:rsidRDefault="00A32939" w:rsidP="00A15DFD">
                  <w:pPr>
                    <w:jc w:val="right"/>
                  </w:pPr>
                  <w:r>
                    <w:rPr>
                      <w:rFonts w:ascii="Arial" w:eastAsia="Arial" w:hAnsi="Arial"/>
                      <w:color w:val="000000"/>
                      <w:sz w:val="12"/>
                    </w:rPr>
                    <w:t>801 722,00</w:t>
                  </w:r>
                </w:p>
              </w:tc>
              <w:tc>
                <w:tcPr>
                  <w:tcW w:w="1134" w:type="dxa"/>
                  <w:tcBorders>
                    <w:top w:val="nil"/>
                    <w:left w:val="single" w:sz="7" w:space="0" w:color="FFFFFF"/>
                    <w:bottom w:val="nil"/>
                    <w:right w:val="nil"/>
                  </w:tcBorders>
                  <w:tcMar>
                    <w:top w:w="39" w:type="dxa"/>
                    <w:left w:w="39" w:type="dxa"/>
                    <w:bottom w:w="39" w:type="dxa"/>
                    <w:right w:w="39" w:type="dxa"/>
                  </w:tcMar>
                </w:tcPr>
                <w:p w14:paraId="7BC009AB"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113FDB5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9CF242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AAB9E52"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4E5B709" w14:textId="77777777" w:rsidR="00A32939" w:rsidRDefault="00A32939" w:rsidP="00A15DFD">
                  <w:pPr>
                    <w:jc w:val="right"/>
                  </w:pPr>
                  <w:r>
                    <w:rPr>
                      <w:rFonts w:ascii="Arial" w:eastAsia="Arial" w:hAnsi="Arial"/>
                      <w:color w:val="000000"/>
                      <w:sz w:val="12"/>
                    </w:rPr>
                    <w:t>801 722,00</w:t>
                  </w:r>
                </w:p>
              </w:tc>
              <w:tc>
                <w:tcPr>
                  <w:tcW w:w="878" w:type="dxa"/>
                  <w:tcBorders>
                    <w:top w:val="nil"/>
                    <w:left w:val="nil"/>
                    <w:bottom w:val="nil"/>
                    <w:right w:val="nil"/>
                  </w:tcBorders>
                  <w:tcMar>
                    <w:top w:w="39" w:type="dxa"/>
                    <w:left w:w="39" w:type="dxa"/>
                    <w:bottom w:w="39" w:type="dxa"/>
                    <w:right w:w="39" w:type="dxa"/>
                  </w:tcMar>
                </w:tcPr>
                <w:p w14:paraId="1BABA8D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37A02E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ACDF884" w14:textId="77777777" w:rsidR="00A32939" w:rsidRDefault="00A32939" w:rsidP="00A15DFD">
                  <w:pPr>
                    <w:jc w:val="right"/>
                  </w:pPr>
                  <w:r>
                    <w:rPr>
                      <w:rFonts w:ascii="Arial" w:eastAsia="Arial" w:hAnsi="Arial"/>
                      <w:color w:val="000000"/>
                      <w:sz w:val="12"/>
                    </w:rPr>
                    <w:t>-</w:t>
                  </w:r>
                </w:p>
              </w:tc>
            </w:tr>
            <w:tr w:rsidR="00A32939" w14:paraId="7FA1724D"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C0FD3BA" w14:textId="77777777" w:rsidR="00A32939" w:rsidRDefault="00A32939" w:rsidP="00A15DFD">
                  <w:pPr>
                    <w:jc w:val="center"/>
                  </w:pPr>
                  <w:r>
                    <w:rPr>
                      <w:rFonts w:ascii="Arial" w:eastAsia="Arial" w:hAnsi="Arial"/>
                      <w:i/>
                      <w:color w:val="000000"/>
                      <w:sz w:val="12"/>
                    </w:rPr>
                    <w:t>2057</w:t>
                  </w:r>
                </w:p>
              </w:tc>
              <w:tc>
                <w:tcPr>
                  <w:tcW w:w="1303" w:type="dxa"/>
                  <w:tcBorders>
                    <w:top w:val="nil"/>
                    <w:left w:val="single" w:sz="7" w:space="0" w:color="FFFFFF"/>
                    <w:bottom w:val="nil"/>
                    <w:right w:val="nil"/>
                  </w:tcBorders>
                  <w:tcMar>
                    <w:top w:w="39" w:type="dxa"/>
                    <w:left w:w="39" w:type="dxa"/>
                    <w:bottom w:w="39" w:type="dxa"/>
                    <w:right w:w="39" w:type="dxa"/>
                  </w:tcMar>
                </w:tcPr>
                <w:p w14:paraId="363A697A"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79ED3E2A" w14:textId="77777777" w:rsidR="00A32939" w:rsidRDefault="00A32939" w:rsidP="00A15DFD">
                  <w:pPr>
                    <w:jc w:val="right"/>
                  </w:pPr>
                  <w:r>
                    <w:rPr>
                      <w:rFonts w:ascii="Arial" w:eastAsia="Arial" w:hAnsi="Arial"/>
                      <w:i/>
                      <w:color w:val="000000"/>
                      <w:sz w:val="12"/>
                    </w:rPr>
                    <w:t>763 589,00</w:t>
                  </w:r>
                </w:p>
              </w:tc>
              <w:tc>
                <w:tcPr>
                  <w:tcW w:w="1134" w:type="dxa"/>
                  <w:tcBorders>
                    <w:top w:val="nil"/>
                    <w:left w:val="single" w:sz="7" w:space="0" w:color="FFFFFF"/>
                    <w:bottom w:val="nil"/>
                    <w:right w:val="nil"/>
                  </w:tcBorders>
                  <w:tcMar>
                    <w:top w:w="39" w:type="dxa"/>
                    <w:left w:w="39" w:type="dxa"/>
                    <w:bottom w:w="39" w:type="dxa"/>
                    <w:right w:w="39" w:type="dxa"/>
                  </w:tcMar>
                </w:tcPr>
                <w:p w14:paraId="1D76D117"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72400E5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E72CED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574C5D3"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BD5F556" w14:textId="77777777" w:rsidR="00A32939" w:rsidRDefault="00A32939" w:rsidP="00A15DFD">
                  <w:pPr>
                    <w:jc w:val="right"/>
                  </w:pPr>
                  <w:r>
                    <w:rPr>
                      <w:rFonts w:ascii="Arial" w:eastAsia="Arial" w:hAnsi="Arial"/>
                      <w:i/>
                      <w:color w:val="000000"/>
                      <w:sz w:val="12"/>
                    </w:rPr>
                    <w:t>763 589,00</w:t>
                  </w:r>
                </w:p>
              </w:tc>
              <w:tc>
                <w:tcPr>
                  <w:tcW w:w="878" w:type="dxa"/>
                  <w:tcBorders>
                    <w:top w:val="nil"/>
                    <w:left w:val="nil"/>
                    <w:bottom w:val="nil"/>
                    <w:right w:val="nil"/>
                  </w:tcBorders>
                  <w:tcMar>
                    <w:top w:w="39" w:type="dxa"/>
                    <w:left w:w="39" w:type="dxa"/>
                    <w:bottom w:w="39" w:type="dxa"/>
                    <w:right w:w="39" w:type="dxa"/>
                  </w:tcMar>
                </w:tcPr>
                <w:p w14:paraId="3A31BB3C"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0E8C23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C6F9485" w14:textId="77777777" w:rsidR="00A32939" w:rsidRDefault="00A32939" w:rsidP="00A15DFD">
                  <w:pPr>
                    <w:jc w:val="right"/>
                  </w:pPr>
                  <w:r>
                    <w:rPr>
                      <w:rFonts w:ascii="Arial" w:eastAsia="Arial" w:hAnsi="Arial"/>
                      <w:i/>
                      <w:color w:val="000000"/>
                      <w:sz w:val="12"/>
                    </w:rPr>
                    <w:t>-</w:t>
                  </w:r>
                </w:p>
              </w:tc>
            </w:tr>
            <w:tr w:rsidR="00A32939" w14:paraId="34934E09" w14:textId="77777777" w:rsidTr="00A15DFD">
              <w:trPr>
                <w:trHeight w:val="113"/>
              </w:trPr>
              <w:tc>
                <w:tcPr>
                  <w:tcW w:w="566" w:type="dxa"/>
                </w:tcPr>
                <w:p w14:paraId="6FAAF8D1" w14:textId="77777777" w:rsidR="00A32939" w:rsidRDefault="00A32939" w:rsidP="00A15DFD"/>
              </w:tc>
              <w:tc>
                <w:tcPr>
                  <w:tcW w:w="1303" w:type="dxa"/>
                </w:tcPr>
                <w:p w14:paraId="0D186C14" w14:textId="77777777" w:rsidR="00A32939" w:rsidRDefault="00A32939" w:rsidP="00A15DFD"/>
              </w:tc>
              <w:tc>
                <w:tcPr>
                  <w:tcW w:w="966" w:type="dxa"/>
                </w:tcPr>
                <w:p w14:paraId="7CF7025F" w14:textId="77777777" w:rsidR="00A32939" w:rsidRDefault="00A32939" w:rsidP="00A15DFD"/>
              </w:tc>
              <w:tc>
                <w:tcPr>
                  <w:tcW w:w="1134" w:type="dxa"/>
                </w:tcPr>
                <w:p w14:paraId="2B22DED0" w14:textId="77777777" w:rsidR="00A32939" w:rsidRDefault="00A32939" w:rsidP="00A15DFD"/>
              </w:tc>
              <w:tc>
                <w:tcPr>
                  <w:tcW w:w="523" w:type="dxa"/>
                </w:tcPr>
                <w:p w14:paraId="73CAA568" w14:textId="77777777" w:rsidR="00A32939" w:rsidRDefault="00A32939" w:rsidP="00A15DFD"/>
              </w:tc>
              <w:tc>
                <w:tcPr>
                  <w:tcW w:w="878" w:type="dxa"/>
                </w:tcPr>
                <w:p w14:paraId="40386A70" w14:textId="77777777" w:rsidR="00A32939" w:rsidRDefault="00A32939" w:rsidP="00A15DFD"/>
              </w:tc>
              <w:tc>
                <w:tcPr>
                  <w:tcW w:w="878" w:type="dxa"/>
                </w:tcPr>
                <w:p w14:paraId="4F5814A4" w14:textId="77777777" w:rsidR="00A32939" w:rsidRDefault="00A32939" w:rsidP="00A15DFD"/>
              </w:tc>
              <w:tc>
                <w:tcPr>
                  <w:tcW w:w="878" w:type="dxa"/>
                </w:tcPr>
                <w:p w14:paraId="011CBC23" w14:textId="77777777" w:rsidR="00A32939" w:rsidRDefault="00A32939" w:rsidP="00A15DFD"/>
              </w:tc>
              <w:tc>
                <w:tcPr>
                  <w:tcW w:w="878" w:type="dxa"/>
                </w:tcPr>
                <w:p w14:paraId="466A350D" w14:textId="77777777" w:rsidR="00A32939" w:rsidRDefault="00A32939" w:rsidP="00A15DFD"/>
              </w:tc>
              <w:tc>
                <w:tcPr>
                  <w:tcW w:w="878" w:type="dxa"/>
                </w:tcPr>
                <w:p w14:paraId="7381FF40" w14:textId="77777777" w:rsidR="00A32939" w:rsidRDefault="00A32939" w:rsidP="00A15DFD"/>
              </w:tc>
              <w:tc>
                <w:tcPr>
                  <w:tcW w:w="878" w:type="dxa"/>
                </w:tcPr>
                <w:p w14:paraId="5D2A2326" w14:textId="77777777" w:rsidR="00A32939" w:rsidRDefault="00A32939" w:rsidP="00A15DFD"/>
              </w:tc>
            </w:tr>
            <w:tr w:rsidR="00A32939" w14:paraId="78D6E190"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122571F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419190CE"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086D0FA6" w14:textId="77777777" w:rsidR="00A32939" w:rsidRDefault="00A32939" w:rsidP="00A15DFD">
                  <w:pPr>
                    <w:jc w:val="right"/>
                  </w:pPr>
                  <w:r>
                    <w:rPr>
                      <w:rFonts w:ascii="Arial" w:eastAsia="Arial" w:hAnsi="Arial"/>
                      <w:color w:val="000000"/>
                      <w:sz w:val="12"/>
                    </w:rPr>
                    <w:t>763 589,00</w:t>
                  </w:r>
                </w:p>
              </w:tc>
              <w:tc>
                <w:tcPr>
                  <w:tcW w:w="1134" w:type="dxa"/>
                  <w:tcBorders>
                    <w:top w:val="nil"/>
                    <w:left w:val="single" w:sz="7" w:space="0" w:color="FFFFFF"/>
                    <w:bottom w:val="nil"/>
                    <w:right w:val="nil"/>
                  </w:tcBorders>
                  <w:tcMar>
                    <w:top w:w="39" w:type="dxa"/>
                    <w:left w:w="39" w:type="dxa"/>
                    <w:bottom w:w="39" w:type="dxa"/>
                    <w:right w:w="39" w:type="dxa"/>
                  </w:tcMar>
                </w:tcPr>
                <w:p w14:paraId="5AFDFA7E"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5C7F8D8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465B1D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C643C40"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C685776" w14:textId="77777777" w:rsidR="00A32939" w:rsidRDefault="00A32939" w:rsidP="00A15DFD">
                  <w:pPr>
                    <w:jc w:val="right"/>
                  </w:pPr>
                  <w:r>
                    <w:rPr>
                      <w:rFonts w:ascii="Arial" w:eastAsia="Arial" w:hAnsi="Arial"/>
                      <w:color w:val="000000"/>
                      <w:sz w:val="12"/>
                    </w:rPr>
                    <w:t>763 589,00</w:t>
                  </w:r>
                </w:p>
              </w:tc>
              <w:tc>
                <w:tcPr>
                  <w:tcW w:w="878" w:type="dxa"/>
                  <w:tcBorders>
                    <w:top w:val="nil"/>
                    <w:left w:val="nil"/>
                    <w:bottom w:val="nil"/>
                    <w:right w:val="nil"/>
                  </w:tcBorders>
                  <w:tcMar>
                    <w:top w:w="39" w:type="dxa"/>
                    <w:left w:w="39" w:type="dxa"/>
                    <w:bottom w:w="39" w:type="dxa"/>
                    <w:right w:w="39" w:type="dxa"/>
                  </w:tcMar>
                </w:tcPr>
                <w:p w14:paraId="29F03F9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0C3F85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91A1650" w14:textId="77777777" w:rsidR="00A32939" w:rsidRDefault="00A32939" w:rsidP="00A15DFD">
                  <w:pPr>
                    <w:jc w:val="right"/>
                  </w:pPr>
                  <w:r>
                    <w:rPr>
                      <w:rFonts w:ascii="Arial" w:eastAsia="Arial" w:hAnsi="Arial"/>
                      <w:color w:val="000000"/>
                      <w:sz w:val="12"/>
                    </w:rPr>
                    <w:t>-</w:t>
                  </w:r>
                </w:p>
              </w:tc>
            </w:tr>
            <w:tr w:rsidR="00A32939" w14:paraId="223A0F8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6984945" w14:textId="77777777" w:rsidR="00A32939" w:rsidRDefault="00A32939" w:rsidP="00A15DFD">
                  <w:pPr>
                    <w:jc w:val="center"/>
                  </w:pPr>
                  <w:r>
                    <w:rPr>
                      <w:rFonts w:ascii="Arial" w:eastAsia="Arial" w:hAnsi="Arial"/>
                      <w:i/>
                      <w:color w:val="000000"/>
                      <w:sz w:val="12"/>
                    </w:rPr>
                    <w:t>2059</w:t>
                  </w:r>
                </w:p>
              </w:tc>
              <w:tc>
                <w:tcPr>
                  <w:tcW w:w="1303" w:type="dxa"/>
                  <w:tcBorders>
                    <w:top w:val="nil"/>
                    <w:left w:val="single" w:sz="7" w:space="0" w:color="FFFFFF"/>
                    <w:bottom w:val="nil"/>
                    <w:right w:val="nil"/>
                  </w:tcBorders>
                  <w:tcMar>
                    <w:top w:w="39" w:type="dxa"/>
                    <w:left w:w="39" w:type="dxa"/>
                    <w:bottom w:w="39" w:type="dxa"/>
                    <w:right w:w="39" w:type="dxa"/>
                  </w:tcMar>
                </w:tcPr>
                <w:p w14:paraId="7B3FD4EC"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5AD86169" w14:textId="77777777" w:rsidR="00A32939" w:rsidRDefault="00A32939" w:rsidP="00A15DFD">
                  <w:pPr>
                    <w:jc w:val="right"/>
                  </w:pPr>
                  <w:r>
                    <w:rPr>
                      <w:rFonts w:ascii="Arial" w:eastAsia="Arial" w:hAnsi="Arial"/>
                      <w:i/>
                      <w:color w:val="000000"/>
                      <w:sz w:val="12"/>
                    </w:rPr>
                    <w:t>38 133,00</w:t>
                  </w:r>
                </w:p>
              </w:tc>
              <w:tc>
                <w:tcPr>
                  <w:tcW w:w="1134" w:type="dxa"/>
                  <w:tcBorders>
                    <w:top w:val="nil"/>
                    <w:left w:val="single" w:sz="7" w:space="0" w:color="FFFFFF"/>
                    <w:bottom w:val="nil"/>
                    <w:right w:val="nil"/>
                  </w:tcBorders>
                  <w:tcMar>
                    <w:top w:w="39" w:type="dxa"/>
                    <w:left w:w="39" w:type="dxa"/>
                    <w:bottom w:w="39" w:type="dxa"/>
                    <w:right w:w="39" w:type="dxa"/>
                  </w:tcMar>
                </w:tcPr>
                <w:p w14:paraId="3A1DE6C4"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282ABD1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AA473D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1FDF00D"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5EF0BD8" w14:textId="77777777" w:rsidR="00A32939" w:rsidRDefault="00A32939" w:rsidP="00A15DFD">
                  <w:pPr>
                    <w:jc w:val="right"/>
                  </w:pPr>
                  <w:r>
                    <w:rPr>
                      <w:rFonts w:ascii="Arial" w:eastAsia="Arial" w:hAnsi="Arial"/>
                      <w:i/>
                      <w:color w:val="000000"/>
                      <w:sz w:val="12"/>
                    </w:rPr>
                    <w:t>38 133,00</w:t>
                  </w:r>
                </w:p>
              </w:tc>
              <w:tc>
                <w:tcPr>
                  <w:tcW w:w="878" w:type="dxa"/>
                  <w:tcBorders>
                    <w:top w:val="nil"/>
                    <w:left w:val="nil"/>
                    <w:bottom w:val="nil"/>
                    <w:right w:val="nil"/>
                  </w:tcBorders>
                  <w:tcMar>
                    <w:top w:w="39" w:type="dxa"/>
                    <w:left w:w="39" w:type="dxa"/>
                    <w:bottom w:w="39" w:type="dxa"/>
                    <w:right w:w="39" w:type="dxa"/>
                  </w:tcMar>
                </w:tcPr>
                <w:p w14:paraId="1EA6579B"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E7B8BA1"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4A893C8" w14:textId="77777777" w:rsidR="00A32939" w:rsidRDefault="00A32939" w:rsidP="00A15DFD">
                  <w:pPr>
                    <w:jc w:val="right"/>
                  </w:pPr>
                  <w:r>
                    <w:rPr>
                      <w:rFonts w:ascii="Arial" w:eastAsia="Arial" w:hAnsi="Arial"/>
                      <w:i/>
                      <w:color w:val="000000"/>
                      <w:sz w:val="12"/>
                    </w:rPr>
                    <w:t>-</w:t>
                  </w:r>
                </w:p>
              </w:tc>
            </w:tr>
            <w:tr w:rsidR="00A32939" w14:paraId="5F544000" w14:textId="77777777" w:rsidTr="00A15DFD">
              <w:trPr>
                <w:trHeight w:val="113"/>
              </w:trPr>
              <w:tc>
                <w:tcPr>
                  <w:tcW w:w="566" w:type="dxa"/>
                </w:tcPr>
                <w:p w14:paraId="2872D73C" w14:textId="77777777" w:rsidR="00A32939" w:rsidRDefault="00A32939" w:rsidP="00A15DFD"/>
              </w:tc>
              <w:tc>
                <w:tcPr>
                  <w:tcW w:w="1303" w:type="dxa"/>
                </w:tcPr>
                <w:p w14:paraId="58B7D1D1" w14:textId="77777777" w:rsidR="00A32939" w:rsidRDefault="00A32939" w:rsidP="00A15DFD"/>
              </w:tc>
              <w:tc>
                <w:tcPr>
                  <w:tcW w:w="966" w:type="dxa"/>
                </w:tcPr>
                <w:p w14:paraId="1EF92189" w14:textId="77777777" w:rsidR="00A32939" w:rsidRDefault="00A32939" w:rsidP="00A15DFD"/>
              </w:tc>
              <w:tc>
                <w:tcPr>
                  <w:tcW w:w="1134" w:type="dxa"/>
                </w:tcPr>
                <w:p w14:paraId="568839BE" w14:textId="77777777" w:rsidR="00A32939" w:rsidRDefault="00A32939" w:rsidP="00A15DFD"/>
              </w:tc>
              <w:tc>
                <w:tcPr>
                  <w:tcW w:w="523" w:type="dxa"/>
                </w:tcPr>
                <w:p w14:paraId="431C17F9" w14:textId="77777777" w:rsidR="00A32939" w:rsidRDefault="00A32939" w:rsidP="00A15DFD"/>
              </w:tc>
              <w:tc>
                <w:tcPr>
                  <w:tcW w:w="878" w:type="dxa"/>
                </w:tcPr>
                <w:p w14:paraId="27D07F27" w14:textId="77777777" w:rsidR="00A32939" w:rsidRDefault="00A32939" w:rsidP="00A15DFD"/>
              </w:tc>
              <w:tc>
                <w:tcPr>
                  <w:tcW w:w="878" w:type="dxa"/>
                </w:tcPr>
                <w:p w14:paraId="04AAD0E4" w14:textId="77777777" w:rsidR="00A32939" w:rsidRDefault="00A32939" w:rsidP="00A15DFD"/>
              </w:tc>
              <w:tc>
                <w:tcPr>
                  <w:tcW w:w="878" w:type="dxa"/>
                </w:tcPr>
                <w:p w14:paraId="281C6683" w14:textId="77777777" w:rsidR="00A32939" w:rsidRDefault="00A32939" w:rsidP="00A15DFD"/>
              </w:tc>
              <w:tc>
                <w:tcPr>
                  <w:tcW w:w="878" w:type="dxa"/>
                </w:tcPr>
                <w:p w14:paraId="64958575" w14:textId="77777777" w:rsidR="00A32939" w:rsidRDefault="00A32939" w:rsidP="00A15DFD"/>
              </w:tc>
              <w:tc>
                <w:tcPr>
                  <w:tcW w:w="878" w:type="dxa"/>
                </w:tcPr>
                <w:p w14:paraId="572DB97C" w14:textId="77777777" w:rsidR="00A32939" w:rsidRDefault="00A32939" w:rsidP="00A15DFD"/>
              </w:tc>
              <w:tc>
                <w:tcPr>
                  <w:tcW w:w="878" w:type="dxa"/>
                </w:tcPr>
                <w:p w14:paraId="1031BE0A" w14:textId="77777777" w:rsidR="00A32939" w:rsidRDefault="00A32939" w:rsidP="00A15DFD"/>
              </w:tc>
            </w:tr>
            <w:tr w:rsidR="00A32939" w14:paraId="7252A842"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3E282CF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26511DCD"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10F10BCE" w14:textId="77777777" w:rsidR="00A32939" w:rsidRDefault="00A32939" w:rsidP="00A15DFD">
                  <w:pPr>
                    <w:jc w:val="right"/>
                  </w:pPr>
                  <w:r>
                    <w:rPr>
                      <w:rFonts w:ascii="Arial" w:eastAsia="Arial" w:hAnsi="Arial"/>
                      <w:color w:val="000000"/>
                      <w:sz w:val="12"/>
                    </w:rPr>
                    <w:t>38 133,00</w:t>
                  </w:r>
                </w:p>
              </w:tc>
              <w:tc>
                <w:tcPr>
                  <w:tcW w:w="1134" w:type="dxa"/>
                  <w:tcBorders>
                    <w:top w:val="nil"/>
                    <w:left w:val="single" w:sz="7" w:space="0" w:color="FFFFFF"/>
                    <w:bottom w:val="nil"/>
                    <w:right w:val="nil"/>
                  </w:tcBorders>
                  <w:tcMar>
                    <w:top w:w="39" w:type="dxa"/>
                    <w:left w:w="39" w:type="dxa"/>
                    <w:bottom w:w="39" w:type="dxa"/>
                    <w:right w:w="39" w:type="dxa"/>
                  </w:tcMar>
                </w:tcPr>
                <w:p w14:paraId="0A5E9882"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6A0D6F5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0746A3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D1AA5A1"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250E46E" w14:textId="77777777" w:rsidR="00A32939" w:rsidRDefault="00A32939" w:rsidP="00A15DFD">
                  <w:pPr>
                    <w:jc w:val="right"/>
                  </w:pPr>
                  <w:r>
                    <w:rPr>
                      <w:rFonts w:ascii="Arial" w:eastAsia="Arial" w:hAnsi="Arial"/>
                      <w:color w:val="000000"/>
                      <w:sz w:val="12"/>
                    </w:rPr>
                    <w:t>38 133,00</w:t>
                  </w:r>
                </w:p>
              </w:tc>
              <w:tc>
                <w:tcPr>
                  <w:tcW w:w="878" w:type="dxa"/>
                  <w:tcBorders>
                    <w:top w:val="nil"/>
                    <w:left w:val="nil"/>
                    <w:bottom w:val="nil"/>
                    <w:right w:val="nil"/>
                  </w:tcBorders>
                  <w:tcMar>
                    <w:top w:w="39" w:type="dxa"/>
                    <w:left w:w="39" w:type="dxa"/>
                    <w:bottom w:w="39" w:type="dxa"/>
                    <w:right w:w="39" w:type="dxa"/>
                  </w:tcMar>
                </w:tcPr>
                <w:p w14:paraId="2458531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B78480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0706155" w14:textId="77777777" w:rsidR="00A32939" w:rsidRDefault="00A32939" w:rsidP="00A15DFD">
                  <w:pPr>
                    <w:jc w:val="right"/>
                  </w:pPr>
                  <w:r>
                    <w:rPr>
                      <w:rFonts w:ascii="Arial" w:eastAsia="Arial" w:hAnsi="Arial"/>
                      <w:color w:val="000000"/>
                      <w:sz w:val="12"/>
                    </w:rPr>
                    <w:t>-</w:t>
                  </w:r>
                </w:p>
              </w:tc>
            </w:tr>
            <w:tr w:rsidR="00A32939" w14:paraId="7D3C9318"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80DD686" w14:textId="77777777" w:rsidR="00A32939" w:rsidRDefault="00A32939" w:rsidP="00A15DFD">
                  <w:pPr>
                    <w:jc w:val="center"/>
                  </w:pPr>
                  <w:r>
                    <w:rPr>
                      <w:rFonts w:ascii="Arial" w:eastAsia="Arial" w:hAnsi="Arial"/>
                      <w:b/>
                      <w:color w:val="000000"/>
                      <w:sz w:val="14"/>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75EBC34B" w14:textId="77777777" w:rsidR="00A32939" w:rsidRDefault="00A32939" w:rsidP="00A15DFD">
                  <w:r>
                    <w:rPr>
                      <w:rFonts w:ascii="Arial" w:eastAsia="Arial" w:hAnsi="Arial"/>
                      <w:b/>
                      <w:color w:val="000000"/>
                      <w:sz w:val="14"/>
                    </w:rPr>
                    <w:t>Ochrona zdrowia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70B014AC" w14:textId="77777777" w:rsidR="00A32939" w:rsidRDefault="00A32939" w:rsidP="00A15DFD">
                  <w:pPr>
                    <w:jc w:val="right"/>
                  </w:pPr>
                  <w:r>
                    <w:rPr>
                      <w:rFonts w:ascii="Arial" w:eastAsia="Arial" w:hAnsi="Arial"/>
                      <w:b/>
                      <w:color w:val="000000"/>
                      <w:sz w:val="12"/>
                    </w:rPr>
                    <w:t>1 500 000,00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2E15F136" w14:textId="77777777" w:rsidR="00A32939" w:rsidRDefault="00A32939" w:rsidP="00A15DFD">
                  <w:pPr>
                    <w:jc w:val="right"/>
                  </w:pPr>
                  <w:r>
                    <w:rPr>
                      <w:rFonts w:ascii="Arial" w:eastAsia="Arial" w:hAnsi="Arial"/>
                      <w:b/>
                      <w:color w:val="000000"/>
                      <w:sz w:val="12"/>
                    </w:rPr>
                    <w:t>1 500 000,00</w:t>
                  </w:r>
                </w:p>
              </w:tc>
              <w:tc>
                <w:tcPr>
                  <w:tcW w:w="523" w:type="dxa"/>
                  <w:tcBorders>
                    <w:top w:val="nil"/>
                    <w:left w:val="nil"/>
                    <w:bottom w:val="nil"/>
                    <w:right w:val="nil"/>
                  </w:tcBorders>
                  <w:shd w:val="clear" w:color="auto" w:fill="DCDCDC"/>
                  <w:tcMar>
                    <w:top w:w="39" w:type="dxa"/>
                    <w:left w:w="39" w:type="dxa"/>
                    <w:bottom w:w="39" w:type="dxa"/>
                    <w:right w:w="39" w:type="dxa"/>
                  </w:tcMar>
                </w:tcPr>
                <w:p w14:paraId="1AD37FA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ED51E1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0F0D5FE"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24E1F2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A0D1520"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2F021D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14E8B23" w14:textId="77777777" w:rsidR="00A32939" w:rsidRDefault="00A32939" w:rsidP="00A15DFD">
                  <w:pPr>
                    <w:jc w:val="right"/>
                  </w:pPr>
                  <w:r>
                    <w:rPr>
                      <w:rFonts w:ascii="Arial" w:eastAsia="Arial" w:hAnsi="Arial"/>
                      <w:b/>
                      <w:color w:val="000000"/>
                      <w:sz w:val="12"/>
                    </w:rPr>
                    <w:t>-</w:t>
                  </w:r>
                </w:p>
              </w:tc>
            </w:tr>
            <w:tr w:rsidR="00A32939" w14:paraId="049488D5"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7E3EBEB" w14:textId="77777777" w:rsidR="00A32939" w:rsidRDefault="00A32939" w:rsidP="00A15DFD">
                  <w:pPr>
                    <w:jc w:val="center"/>
                  </w:pPr>
                  <w:r>
                    <w:rPr>
                      <w:rFonts w:ascii="Arial" w:eastAsia="Arial" w:hAnsi="Arial"/>
                      <w:color w:val="000000"/>
                      <w:sz w:val="14"/>
                    </w:rPr>
                    <w:t>85154</w:t>
                  </w:r>
                </w:p>
              </w:tc>
              <w:tc>
                <w:tcPr>
                  <w:tcW w:w="1303" w:type="dxa"/>
                  <w:tcBorders>
                    <w:top w:val="nil"/>
                    <w:left w:val="single" w:sz="7" w:space="0" w:color="FFFFFF"/>
                    <w:bottom w:val="nil"/>
                    <w:right w:val="nil"/>
                  </w:tcBorders>
                  <w:tcMar>
                    <w:top w:w="39" w:type="dxa"/>
                    <w:left w:w="39" w:type="dxa"/>
                    <w:bottom w:w="39" w:type="dxa"/>
                    <w:right w:w="39" w:type="dxa"/>
                  </w:tcMar>
                </w:tcPr>
                <w:p w14:paraId="1DDE54F0" w14:textId="77777777" w:rsidR="00A32939" w:rsidRDefault="00A32939" w:rsidP="00A15DFD">
                  <w:r>
                    <w:rPr>
                      <w:rFonts w:ascii="Arial" w:eastAsia="Arial" w:hAnsi="Arial"/>
                      <w:color w:val="000000"/>
                      <w:sz w:val="14"/>
                    </w:rPr>
                    <w:t>Przeciwdziałanie alkoholizmowi</w:t>
                  </w:r>
                </w:p>
              </w:tc>
              <w:tc>
                <w:tcPr>
                  <w:tcW w:w="966" w:type="dxa"/>
                  <w:tcBorders>
                    <w:top w:val="nil"/>
                    <w:left w:val="single" w:sz="7" w:space="0" w:color="FFFFFF"/>
                    <w:bottom w:val="nil"/>
                    <w:right w:val="nil"/>
                  </w:tcBorders>
                  <w:tcMar>
                    <w:top w:w="39" w:type="dxa"/>
                    <w:left w:w="39" w:type="dxa"/>
                    <w:bottom w:w="39" w:type="dxa"/>
                    <w:right w:w="39" w:type="dxa"/>
                  </w:tcMar>
                </w:tcPr>
                <w:p w14:paraId="756D485C" w14:textId="77777777" w:rsidR="00A32939" w:rsidRDefault="00A32939" w:rsidP="00A15DFD">
                  <w:pPr>
                    <w:jc w:val="right"/>
                  </w:pPr>
                  <w:r>
                    <w:rPr>
                      <w:rFonts w:ascii="Arial" w:eastAsia="Arial" w:hAnsi="Arial"/>
                      <w:color w:val="000000"/>
                      <w:sz w:val="12"/>
                    </w:rPr>
                    <w:t>1 500 000,00</w:t>
                  </w:r>
                </w:p>
              </w:tc>
              <w:tc>
                <w:tcPr>
                  <w:tcW w:w="1134" w:type="dxa"/>
                  <w:tcBorders>
                    <w:top w:val="nil"/>
                    <w:left w:val="single" w:sz="7" w:space="0" w:color="FFFFFF"/>
                    <w:bottom w:val="nil"/>
                    <w:right w:val="nil"/>
                  </w:tcBorders>
                  <w:tcMar>
                    <w:top w:w="39" w:type="dxa"/>
                    <w:left w:w="39" w:type="dxa"/>
                    <w:bottom w:w="39" w:type="dxa"/>
                    <w:right w:w="39" w:type="dxa"/>
                  </w:tcMar>
                </w:tcPr>
                <w:p w14:paraId="7C7DF511" w14:textId="77777777" w:rsidR="00A32939" w:rsidRDefault="00A32939" w:rsidP="00A15DFD">
                  <w:pPr>
                    <w:jc w:val="right"/>
                  </w:pPr>
                  <w:r>
                    <w:rPr>
                      <w:rFonts w:ascii="Arial" w:eastAsia="Arial" w:hAnsi="Arial"/>
                      <w:color w:val="000000"/>
                      <w:sz w:val="12"/>
                    </w:rPr>
                    <w:t>1 500 000,00</w:t>
                  </w:r>
                </w:p>
              </w:tc>
              <w:tc>
                <w:tcPr>
                  <w:tcW w:w="523" w:type="dxa"/>
                  <w:tcBorders>
                    <w:top w:val="nil"/>
                    <w:left w:val="nil"/>
                    <w:bottom w:val="nil"/>
                    <w:right w:val="nil"/>
                  </w:tcBorders>
                  <w:tcMar>
                    <w:top w:w="39" w:type="dxa"/>
                    <w:left w:w="39" w:type="dxa"/>
                    <w:bottom w:w="39" w:type="dxa"/>
                    <w:right w:w="39" w:type="dxa"/>
                  </w:tcMar>
                </w:tcPr>
                <w:p w14:paraId="072F92E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7244A6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647A6D0"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5D75F6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273536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D53424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E21750F" w14:textId="77777777" w:rsidR="00A32939" w:rsidRDefault="00A32939" w:rsidP="00A15DFD">
                  <w:pPr>
                    <w:jc w:val="right"/>
                  </w:pPr>
                  <w:r>
                    <w:rPr>
                      <w:rFonts w:ascii="Arial" w:eastAsia="Arial" w:hAnsi="Arial"/>
                      <w:color w:val="000000"/>
                      <w:sz w:val="12"/>
                    </w:rPr>
                    <w:t>-</w:t>
                  </w:r>
                </w:p>
              </w:tc>
            </w:tr>
            <w:tr w:rsidR="00A32939" w14:paraId="5CC955F1"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15218B0" w14:textId="77777777" w:rsidR="00A32939" w:rsidRDefault="00A32939" w:rsidP="00A15DFD">
                  <w:pPr>
                    <w:jc w:val="center"/>
                  </w:pPr>
                  <w:r>
                    <w:rPr>
                      <w:rFonts w:ascii="Arial" w:eastAsia="Arial" w:hAnsi="Arial"/>
                      <w:i/>
                      <w:color w:val="000000"/>
                      <w:sz w:val="12"/>
                    </w:rPr>
                    <w:t>0480</w:t>
                  </w:r>
                </w:p>
              </w:tc>
              <w:tc>
                <w:tcPr>
                  <w:tcW w:w="1303" w:type="dxa"/>
                  <w:tcBorders>
                    <w:top w:val="nil"/>
                    <w:left w:val="single" w:sz="7" w:space="0" w:color="FFFFFF"/>
                    <w:bottom w:val="nil"/>
                    <w:right w:val="nil"/>
                  </w:tcBorders>
                  <w:tcMar>
                    <w:top w:w="39" w:type="dxa"/>
                    <w:left w:w="39" w:type="dxa"/>
                    <w:bottom w:w="39" w:type="dxa"/>
                    <w:right w:w="39" w:type="dxa"/>
                  </w:tcMar>
                </w:tcPr>
                <w:p w14:paraId="5589F273" w14:textId="77777777" w:rsidR="00A32939" w:rsidRDefault="00A32939" w:rsidP="00A15DFD">
                  <w:r>
                    <w:rPr>
                      <w:rFonts w:ascii="Arial" w:eastAsia="Arial" w:hAnsi="Arial"/>
                      <w:i/>
                      <w:color w:val="000000"/>
                      <w:sz w:val="12"/>
                    </w:rPr>
                    <w:t>Wpływy z opłat za zezwolenia na sprzedaż napojów alkoholowych</w:t>
                  </w:r>
                </w:p>
              </w:tc>
              <w:tc>
                <w:tcPr>
                  <w:tcW w:w="966" w:type="dxa"/>
                  <w:tcBorders>
                    <w:top w:val="nil"/>
                    <w:left w:val="single" w:sz="7" w:space="0" w:color="FFFFFF"/>
                    <w:bottom w:val="nil"/>
                    <w:right w:val="nil"/>
                  </w:tcBorders>
                  <w:tcMar>
                    <w:top w:w="39" w:type="dxa"/>
                    <w:left w:w="39" w:type="dxa"/>
                    <w:bottom w:w="39" w:type="dxa"/>
                    <w:right w:w="39" w:type="dxa"/>
                  </w:tcMar>
                </w:tcPr>
                <w:p w14:paraId="28270FCD" w14:textId="77777777" w:rsidR="00A32939" w:rsidRDefault="00A32939" w:rsidP="00A15DFD">
                  <w:pPr>
                    <w:jc w:val="right"/>
                  </w:pPr>
                  <w:r>
                    <w:rPr>
                      <w:rFonts w:ascii="Arial" w:eastAsia="Arial" w:hAnsi="Arial"/>
                      <w:i/>
                      <w:color w:val="000000"/>
                      <w:sz w:val="12"/>
                    </w:rPr>
                    <w:t>1 500 000,00</w:t>
                  </w:r>
                </w:p>
              </w:tc>
              <w:tc>
                <w:tcPr>
                  <w:tcW w:w="1134" w:type="dxa"/>
                  <w:tcBorders>
                    <w:top w:val="nil"/>
                    <w:left w:val="single" w:sz="7" w:space="0" w:color="FFFFFF"/>
                    <w:bottom w:val="nil"/>
                    <w:right w:val="nil"/>
                  </w:tcBorders>
                  <w:tcMar>
                    <w:top w:w="39" w:type="dxa"/>
                    <w:left w:w="39" w:type="dxa"/>
                    <w:bottom w:w="39" w:type="dxa"/>
                    <w:right w:w="39" w:type="dxa"/>
                  </w:tcMar>
                </w:tcPr>
                <w:p w14:paraId="7D960622" w14:textId="77777777" w:rsidR="00A32939" w:rsidRDefault="00A32939" w:rsidP="00A15DFD">
                  <w:pPr>
                    <w:jc w:val="right"/>
                  </w:pPr>
                  <w:r>
                    <w:rPr>
                      <w:rFonts w:ascii="Arial" w:eastAsia="Arial" w:hAnsi="Arial"/>
                      <w:i/>
                      <w:color w:val="000000"/>
                      <w:sz w:val="12"/>
                    </w:rPr>
                    <w:t>1 500 000,00</w:t>
                  </w:r>
                </w:p>
              </w:tc>
              <w:tc>
                <w:tcPr>
                  <w:tcW w:w="523" w:type="dxa"/>
                  <w:tcBorders>
                    <w:top w:val="nil"/>
                    <w:left w:val="nil"/>
                    <w:bottom w:val="nil"/>
                    <w:right w:val="nil"/>
                  </w:tcBorders>
                  <w:tcMar>
                    <w:top w:w="39" w:type="dxa"/>
                    <w:left w:w="39" w:type="dxa"/>
                    <w:bottom w:w="39" w:type="dxa"/>
                    <w:right w:w="39" w:type="dxa"/>
                  </w:tcMar>
                </w:tcPr>
                <w:p w14:paraId="7F763E4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641558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37C2857"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D245FE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7801A0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872603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6E22599" w14:textId="77777777" w:rsidR="00A32939" w:rsidRDefault="00A32939" w:rsidP="00A15DFD">
                  <w:pPr>
                    <w:jc w:val="right"/>
                  </w:pPr>
                  <w:r>
                    <w:rPr>
                      <w:rFonts w:ascii="Arial" w:eastAsia="Arial" w:hAnsi="Arial"/>
                      <w:i/>
                      <w:color w:val="000000"/>
                      <w:sz w:val="12"/>
                    </w:rPr>
                    <w:t>-</w:t>
                  </w:r>
                </w:p>
              </w:tc>
            </w:tr>
            <w:tr w:rsidR="00A32939" w14:paraId="1E643BE7"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32F2E607" w14:textId="77777777" w:rsidR="00A32939" w:rsidRDefault="00A32939" w:rsidP="00A15DFD">
                  <w:pPr>
                    <w:jc w:val="center"/>
                  </w:pPr>
                  <w:r>
                    <w:rPr>
                      <w:rFonts w:ascii="Arial" w:eastAsia="Arial" w:hAnsi="Arial"/>
                      <w:b/>
                      <w:color w:val="000000"/>
                      <w:sz w:val="14"/>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2B6F6E77" w14:textId="77777777" w:rsidR="00A32939" w:rsidRDefault="00A32939" w:rsidP="00A15DFD">
                  <w:r>
                    <w:rPr>
                      <w:rFonts w:ascii="Arial" w:eastAsia="Arial" w:hAnsi="Arial"/>
                      <w:b/>
                      <w:color w:val="000000"/>
                      <w:sz w:val="14"/>
                    </w:rPr>
                    <w:t>Pomoc społeczna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6CED8F7D" w14:textId="77777777" w:rsidR="00A32939" w:rsidRDefault="00A32939" w:rsidP="00A15DFD">
                  <w:pPr>
                    <w:jc w:val="right"/>
                  </w:pPr>
                  <w:r>
                    <w:rPr>
                      <w:rFonts w:ascii="Arial" w:eastAsia="Arial" w:hAnsi="Arial"/>
                      <w:b/>
                      <w:color w:val="000000"/>
                      <w:sz w:val="12"/>
                    </w:rPr>
                    <w:t>185 107,00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70A69A74" w14:textId="77777777" w:rsidR="00A32939" w:rsidRDefault="00A32939" w:rsidP="00A15DFD">
                  <w:pPr>
                    <w:jc w:val="right"/>
                  </w:pPr>
                  <w:r>
                    <w:rPr>
                      <w:rFonts w:ascii="Arial" w:eastAsia="Arial" w:hAnsi="Arial"/>
                      <w:b/>
                      <w:color w:val="000000"/>
                      <w:sz w:val="12"/>
                    </w:rPr>
                    <w:t>-</w:t>
                  </w:r>
                </w:p>
              </w:tc>
              <w:tc>
                <w:tcPr>
                  <w:tcW w:w="523" w:type="dxa"/>
                  <w:tcBorders>
                    <w:top w:val="nil"/>
                    <w:left w:val="nil"/>
                    <w:bottom w:val="nil"/>
                    <w:right w:val="nil"/>
                  </w:tcBorders>
                  <w:shd w:val="clear" w:color="auto" w:fill="DCDCDC"/>
                  <w:tcMar>
                    <w:top w:w="39" w:type="dxa"/>
                    <w:left w:w="39" w:type="dxa"/>
                    <w:bottom w:w="39" w:type="dxa"/>
                    <w:right w:w="39" w:type="dxa"/>
                  </w:tcMar>
                </w:tcPr>
                <w:p w14:paraId="428051A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FC90A5F"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E9FB9C6"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0A6C3EA" w14:textId="77777777" w:rsidR="00A32939" w:rsidRDefault="00A32939" w:rsidP="00A15DFD">
                  <w:pPr>
                    <w:jc w:val="right"/>
                  </w:pPr>
                  <w:r>
                    <w:rPr>
                      <w:rFonts w:ascii="Arial" w:eastAsia="Arial" w:hAnsi="Arial"/>
                      <w:b/>
                      <w:color w:val="000000"/>
                      <w:sz w:val="12"/>
                    </w:rPr>
                    <w:t>185 107,00</w:t>
                  </w:r>
                </w:p>
              </w:tc>
              <w:tc>
                <w:tcPr>
                  <w:tcW w:w="878" w:type="dxa"/>
                  <w:tcBorders>
                    <w:top w:val="nil"/>
                    <w:left w:val="nil"/>
                    <w:bottom w:val="nil"/>
                    <w:right w:val="nil"/>
                  </w:tcBorders>
                  <w:shd w:val="clear" w:color="auto" w:fill="DCDCDC"/>
                  <w:tcMar>
                    <w:top w:w="39" w:type="dxa"/>
                    <w:left w:w="39" w:type="dxa"/>
                    <w:bottom w:w="39" w:type="dxa"/>
                    <w:right w:w="39" w:type="dxa"/>
                  </w:tcMar>
                </w:tcPr>
                <w:p w14:paraId="18B6998A"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02CF91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85C7794" w14:textId="77777777" w:rsidR="00A32939" w:rsidRDefault="00A32939" w:rsidP="00A15DFD">
                  <w:pPr>
                    <w:jc w:val="right"/>
                  </w:pPr>
                  <w:r>
                    <w:rPr>
                      <w:rFonts w:ascii="Arial" w:eastAsia="Arial" w:hAnsi="Arial"/>
                      <w:b/>
                      <w:color w:val="000000"/>
                      <w:sz w:val="12"/>
                    </w:rPr>
                    <w:t>-</w:t>
                  </w:r>
                </w:p>
              </w:tc>
            </w:tr>
            <w:tr w:rsidR="00A32939" w14:paraId="387B575B"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65AC185" w14:textId="77777777" w:rsidR="00A32939" w:rsidRDefault="00A32939" w:rsidP="00A15DFD">
                  <w:pPr>
                    <w:jc w:val="center"/>
                  </w:pPr>
                  <w:r>
                    <w:rPr>
                      <w:rFonts w:ascii="Arial" w:eastAsia="Arial" w:hAnsi="Arial"/>
                      <w:color w:val="000000"/>
                      <w:sz w:val="14"/>
                    </w:rPr>
                    <w:t>85202</w:t>
                  </w:r>
                </w:p>
              </w:tc>
              <w:tc>
                <w:tcPr>
                  <w:tcW w:w="1303" w:type="dxa"/>
                  <w:tcBorders>
                    <w:top w:val="nil"/>
                    <w:left w:val="single" w:sz="7" w:space="0" w:color="FFFFFF"/>
                    <w:bottom w:val="nil"/>
                    <w:right w:val="nil"/>
                  </w:tcBorders>
                  <w:tcMar>
                    <w:top w:w="39" w:type="dxa"/>
                    <w:left w:w="39" w:type="dxa"/>
                    <w:bottom w:w="39" w:type="dxa"/>
                    <w:right w:w="39" w:type="dxa"/>
                  </w:tcMar>
                </w:tcPr>
                <w:p w14:paraId="62BED26C" w14:textId="77777777" w:rsidR="00A32939" w:rsidRDefault="00A32939" w:rsidP="00A15DFD">
                  <w:r>
                    <w:rPr>
                      <w:rFonts w:ascii="Arial" w:eastAsia="Arial" w:hAnsi="Arial"/>
                      <w:color w:val="000000"/>
                      <w:sz w:val="14"/>
                    </w:rPr>
                    <w:t>Domy pomocy społecznej</w:t>
                  </w:r>
                </w:p>
              </w:tc>
              <w:tc>
                <w:tcPr>
                  <w:tcW w:w="966" w:type="dxa"/>
                  <w:tcBorders>
                    <w:top w:val="nil"/>
                    <w:left w:val="single" w:sz="7" w:space="0" w:color="FFFFFF"/>
                    <w:bottom w:val="nil"/>
                    <w:right w:val="nil"/>
                  </w:tcBorders>
                  <w:tcMar>
                    <w:top w:w="39" w:type="dxa"/>
                    <w:left w:w="39" w:type="dxa"/>
                    <w:bottom w:w="39" w:type="dxa"/>
                    <w:right w:w="39" w:type="dxa"/>
                  </w:tcMar>
                </w:tcPr>
                <w:p w14:paraId="4D9B6189" w14:textId="77777777" w:rsidR="00A32939" w:rsidRDefault="00A32939" w:rsidP="00A15DFD">
                  <w:pPr>
                    <w:jc w:val="right"/>
                  </w:pPr>
                  <w:r>
                    <w:rPr>
                      <w:rFonts w:ascii="Arial" w:eastAsia="Arial" w:hAnsi="Arial"/>
                      <w:color w:val="000000"/>
                      <w:sz w:val="12"/>
                    </w:rPr>
                    <w:t>185 107,00</w:t>
                  </w:r>
                </w:p>
              </w:tc>
              <w:tc>
                <w:tcPr>
                  <w:tcW w:w="1134" w:type="dxa"/>
                  <w:tcBorders>
                    <w:top w:val="nil"/>
                    <w:left w:val="single" w:sz="7" w:space="0" w:color="FFFFFF"/>
                    <w:bottom w:val="nil"/>
                    <w:right w:val="nil"/>
                  </w:tcBorders>
                  <w:tcMar>
                    <w:top w:w="39" w:type="dxa"/>
                    <w:left w:w="39" w:type="dxa"/>
                    <w:bottom w:w="39" w:type="dxa"/>
                    <w:right w:w="39" w:type="dxa"/>
                  </w:tcMar>
                </w:tcPr>
                <w:p w14:paraId="5CF9989D"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6E60A2B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C4E2A1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DB22481"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62F2269" w14:textId="77777777" w:rsidR="00A32939" w:rsidRDefault="00A32939" w:rsidP="00A15DFD">
                  <w:pPr>
                    <w:jc w:val="right"/>
                  </w:pPr>
                  <w:r>
                    <w:rPr>
                      <w:rFonts w:ascii="Arial" w:eastAsia="Arial" w:hAnsi="Arial"/>
                      <w:color w:val="000000"/>
                      <w:sz w:val="12"/>
                    </w:rPr>
                    <w:t>185 107,00</w:t>
                  </w:r>
                </w:p>
              </w:tc>
              <w:tc>
                <w:tcPr>
                  <w:tcW w:w="878" w:type="dxa"/>
                  <w:tcBorders>
                    <w:top w:val="nil"/>
                    <w:left w:val="nil"/>
                    <w:bottom w:val="nil"/>
                    <w:right w:val="nil"/>
                  </w:tcBorders>
                  <w:tcMar>
                    <w:top w:w="39" w:type="dxa"/>
                    <w:left w:w="39" w:type="dxa"/>
                    <w:bottom w:w="39" w:type="dxa"/>
                    <w:right w:w="39" w:type="dxa"/>
                  </w:tcMar>
                </w:tcPr>
                <w:p w14:paraId="7947DCC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4EE895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E1721DF" w14:textId="77777777" w:rsidR="00A32939" w:rsidRDefault="00A32939" w:rsidP="00A15DFD">
                  <w:pPr>
                    <w:jc w:val="right"/>
                  </w:pPr>
                  <w:r>
                    <w:rPr>
                      <w:rFonts w:ascii="Arial" w:eastAsia="Arial" w:hAnsi="Arial"/>
                      <w:color w:val="000000"/>
                      <w:sz w:val="12"/>
                    </w:rPr>
                    <w:t>-</w:t>
                  </w:r>
                </w:p>
              </w:tc>
            </w:tr>
            <w:tr w:rsidR="00A32939" w14:paraId="29C301EE"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ED314C0" w14:textId="77777777" w:rsidR="00A32939" w:rsidRDefault="00A32939" w:rsidP="00A15DFD">
                  <w:pPr>
                    <w:jc w:val="center"/>
                  </w:pPr>
                  <w:r>
                    <w:rPr>
                      <w:rFonts w:ascii="Arial" w:eastAsia="Arial" w:hAnsi="Arial"/>
                      <w:i/>
                      <w:color w:val="000000"/>
                      <w:sz w:val="12"/>
                    </w:rPr>
                    <w:t>0630</w:t>
                  </w:r>
                </w:p>
              </w:tc>
              <w:tc>
                <w:tcPr>
                  <w:tcW w:w="1303" w:type="dxa"/>
                  <w:tcBorders>
                    <w:top w:val="nil"/>
                    <w:left w:val="single" w:sz="7" w:space="0" w:color="FFFFFF"/>
                    <w:bottom w:val="nil"/>
                    <w:right w:val="nil"/>
                  </w:tcBorders>
                  <w:tcMar>
                    <w:top w:w="39" w:type="dxa"/>
                    <w:left w:w="39" w:type="dxa"/>
                    <w:bottom w:w="39" w:type="dxa"/>
                    <w:right w:w="39" w:type="dxa"/>
                  </w:tcMar>
                </w:tcPr>
                <w:p w14:paraId="32CFE9A9" w14:textId="77777777" w:rsidR="00A32939" w:rsidRDefault="00A32939" w:rsidP="00A15DFD">
                  <w:r>
                    <w:rPr>
                      <w:rFonts w:ascii="Arial" w:eastAsia="Arial" w:hAnsi="Arial"/>
                      <w:i/>
                      <w:color w:val="000000"/>
                      <w:sz w:val="12"/>
                    </w:rPr>
                    <w:t>Wpływy z tytułu opłat i kosztów sądowych oraz innych opłat uiszczanych na rzecz Skarbu Państwa z tytułu postępowania sądowego i prokuratorskiego</w:t>
                  </w:r>
                </w:p>
              </w:tc>
              <w:tc>
                <w:tcPr>
                  <w:tcW w:w="966" w:type="dxa"/>
                  <w:tcBorders>
                    <w:top w:val="nil"/>
                    <w:left w:val="single" w:sz="7" w:space="0" w:color="FFFFFF"/>
                    <w:bottom w:val="nil"/>
                    <w:right w:val="nil"/>
                  </w:tcBorders>
                  <w:tcMar>
                    <w:top w:w="39" w:type="dxa"/>
                    <w:left w:w="39" w:type="dxa"/>
                    <w:bottom w:w="39" w:type="dxa"/>
                    <w:right w:w="39" w:type="dxa"/>
                  </w:tcMar>
                </w:tcPr>
                <w:p w14:paraId="6D43BF0D" w14:textId="77777777" w:rsidR="00A32939" w:rsidRDefault="00A32939" w:rsidP="00A15DFD">
                  <w:pPr>
                    <w:jc w:val="right"/>
                  </w:pPr>
                  <w:r>
                    <w:rPr>
                      <w:rFonts w:ascii="Arial" w:eastAsia="Arial" w:hAnsi="Arial"/>
                      <w:i/>
                      <w:color w:val="000000"/>
                      <w:sz w:val="12"/>
                    </w:rPr>
                    <w:t>3 607,00</w:t>
                  </w:r>
                </w:p>
              </w:tc>
              <w:tc>
                <w:tcPr>
                  <w:tcW w:w="1134" w:type="dxa"/>
                  <w:tcBorders>
                    <w:top w:val="nil"/>
                    <w:left w:val="single" w:sz="7" w:space="0" w:color="FFFFFF"/>
                    <w:bottom w:val="nil"/>
                    <w:right w:val="nil"/>
                  </w:tcBorders>
                  <w:tcMar>
                    <w:top w:w="39" w:type="dxa"/>
                    <w:left w:w="39" w:type="dxa"/>
                    <w:bottom w:w="39" w:type="dxa"/>
                    <w:right w:w="39" w:type="dxa"/>
                  </w:tcMar>
                </w:tcPr>
                <w:p w14:paraId="5B053A93"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72A5061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FE8C29B"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F7E8B26"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4AD1EA7" w14:textId="77777777" w:rsidR="00A32939" w:rsidRDefault="00A32939" w:rsidP="00A15DFD">
                  <w:pPr>
                    <w:jc w:val="right"/>
                  </w:pPr>
                  <w:r>
                    <w:rPr>
                      <w:rFonts w:ascii="Arial" w:eastAsia="Arial" w:hAnsi="Arial"/>
                      <w:i/>
                      <w:color w:val="000000"/>
                      <w:sz w:val="12"/>
                    </w:rPr>
                    <w:t>3 607,00</w:t>
                  </w:r>
                </w:p>
              </w:tc>
              <w:tc>
                <w:tcPr>
                  <w:tcW w:w="878" w:type="dxa"/>
                  <w:tcBorders>
                    <w:top w:val="nil"/>
                    <w:left w:val="nil"/>
                    <w:bottom w:val="nil"/>
                    <w:right w:val="nil"/>
                  </w:tcBorders>
                  <w:tcMar>
                    <w:top w:w="39" w:type="dxa"/>
                    <w:left w:w="39" w:type="dxa"/>
                    <w:bottom w:w="39" w:type="dxa"/>
                    <w:right w:w="39" w:type="dxa"/>
                  </w:tcMar>
                </w:tcPr>
                <w:p w14:paraId="507DAB1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0192A3C"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075FEF6" w14:textId="77777777" w:rsidR="00A32939" w:rsidRDefault="00A32939" w:rsidP="00A15DFD">
                  <w:pPr>
                    <w:jc w:val="right"/>
                  </w:pPr>
                  <w:r>
                    <w:rPr>
                      <w:rFonts w:ascii="Arial" w:eastAsia="Arial" w:hAnsi="Arial"/>
                      <w:i/>
                      <w:color w:val="000000"/>
                      <w:sz w:val="12"/>
                    </w:rPr>
                    <w:t>-</w:t>
                  </w:r>
                </w:p>
              </w:tc>
            </w:tr>
            <w:tr w:rsidR="00A32939" w14:paraId="3ACDF34B"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92DD16A" w14:textId="77777777" w:rsidR="00A32939" w:rsidRDefault="00A32939" w:rsidP="00A15DFD">
                  <w:pPr>
                    <w:jc w:val="center"/>
                  </w:pPr>
                  <w:r>
                    <w:rPr>
                      <w:rFonts w:ascii="Arial" w:eastAsia="Arial" w:hAnsi="Arial"/>
                      <w:i/>
                      <w:color w:val="000000"/>
                      <w:sz w:val="12"/>
                    </w:rPr>
                    <w:t>0830</w:t>
                  </w:r>
                </w:p>
              </w:tc>
              <w:tc>
                <w:tcPr>
                  <w:tcW w:w="1303" w:type="dxa"/>
                  <w:tcBorders>
                    <w:top w:val="nil"/>
                    <w:left w:val="single" w:sz="7" w:space="0" w:color="FFFFFF"/>
                    <w:bottom w:val="nil"/>
                    <w:right w:val="nil"/>
                  </w:tcBorders>
                  <w:tcMar>
                    <w:top w:w="39" w:type="dxa"/>
                    <w:left w:w="39" w:type="dxa"/>
                    <w:bottom w:w="39" w:type="dxa"/>
                    <w:right w:w="39" w:type="dxa"/>
                  </w:tcMar>
                </w:tcPr>
                <w:p w14:paraId="2DC7B410" w14:textId="77777777" w:rsidR="00A32939" w:rsidRDefault="00A32939" w:rsidP="00A15DFD">
                  <w:r>
                    <w:rPr>
                      <w:rFonts w:ascii="Arial" w:eastAsia="Arial" w:hAnsi="Arial"/>
                      <w:i/>
                      <w:color w:val="000000"/>
                      <w:sz w:val="12"/>
                    </w:rPr>
                    <w:t>Wpływy z usług</w:t>
                  </w:r>
                </w:p>
              </w:tc>
              <w:tc>
                <w:tcPr>
                  <w:tcW w:w="966" w:type="dxa"/>
                  <w:tcBorders>
                    <w:top w:val="nil"/>
                    <w:left w:val="single" w:sz="7" w:space="0" w:color="FFFFFF"/>
                    <w:bottom w:val="nil"/>
                    <w:right w:val="nil"/>
                  </w:tcBorders>
                  <w:tcMar>
                    <w:top w:w="39" w:type="dxa"/>
                    <w:left w:w="39" w:type="dxa"/>
                    <w:bottom w:w="39" w:type="dxa"/>
                    <w:right w:w="39" w:type="dxa"/>
                  </w:tcMar>
                </w:tcPr>
                <w:p w14:paraId="61539A82" w14:textId="77777777" w:rsidR="00A32939" w:rsidRDefault="00A32939" w:rsidP="00A15DFD">
                  <w:pPr>
                    <w:jc w:val="right"/>
                  </w:pPr>
                  <w:r>
                    <w:rPr>
                      <w:rFonts w:ascii="Arial" w:eastAsia="Arial" w:hAnsi="Arial"/>
                      <w:i/>
                      <w:color w:val="000000"/>
                      <w:sz w:val="12"/>
                    </w:rPr>
                    <w:t>181 500,00</w:t>
                  </w:r>
                </w:p>
              </w:tc>
              <w:tc>
                <w:tcPr>
                  <w:tcW w:w="1134" w:type="dxa"/>
                  <w:tcBorders>
                    <w:top w:val="nil"/>
                    <w:left w:val="single" w:sz="7" w:space="0" w:color="FFFFFF"/>
                    <w:bottom w:val="nil"/>
                    <w:right w:val="nil"/>
                  </w:tcBorders>
                  <w:tcMar>
                    <w:top w:w="39" w:type="dxa"/>
                    <w:left w:w="39" w:type="dxa"/>
                    <w:bottom w:w="39" w:type="dxa"/>
                    <w:right w:w="39" w:type="dxa"/>
                  </w:tcMar>
                </w:tcPr>
                <w:p w14:paraId="5F5B5F1E"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4F5CDF5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8F0AD2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42E7806"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5BF3807" w14:textId="77777777" w:rsidR="00A32939" w:rsidRDefault="00A32939" w:rsidP="00A15DFD">
                  <w:pPr>
                    <w:jc w:val="right"/>
                  </w:pPr>
                  <w:r>
                    <w:rPr>
                      <w:rFonts w:ascii="Arial" w:eastAsia="Arial" w:hAnsi="Arial"/>
                      <w:i/>
                      <w:color w:val="000000"/>
                      <w:sz w:val="12"/>
                    </w:rPr>
                    <w:t>181 500,00</w:t>
                  </w:r>
                </w:p>
              </w:tc>
              <w:tc>
                <w:tcPr>
                  <w:tcW w:w="878" w:type="dxa"/>
                  <w:tcBorders>
                    <w:top w:val="nil"/>
                    <w:left w:val="nil"/>
                    <w:bottom w:val="nil"/>
                    <w:right w:val="nil"/>
                  </w:tcBorders>
                  <w:tcMar>
                    <w:top w:w="39" w:type="dxa"/>
                    <w:left w:w="39" w:type="dxa"/>
                    <w:bottom w:w="39" w:type="dxa"/>
                    <w:right w:w="39" w:type="dxa"/>
                  </w:tcMar>
                </w:tcPr>
                <w:p w14:paraId="13D520B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254BA7C"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783151E" w14:textId="77777777" w:rsidR="00A32939" w:rsidRDefault="00A32939" w:rsidP="00A15DFD">
                  <w:pPr>
                    <w:jc w:val="right"/>
                  </w:pPr>
                  <w:r>
                    <w:rPr>
                      <w:rFonts w:ascii="Arial" w:eastAsia="Arial" w:hAnsi="Arial"/>
                      <w:i/>
                      <w:color w:val="000000"/>
                      <w:sz w:val="12"/>
                    </w:rPr>
                    <w:t>-</w:t>
                  </w:r>
                </w:p>
              </w:tc>
            </w:tr>
            <w:tr w:rsidR="00A32939" w14:paraId="32D69B7F"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09FB6475" w14:textId="77777777" w:rsidR="00A32939" w:rsidRDefault="00A32939" w:rsidP="00A15DFD">
                  <w:pPr>
                    <w:jc w:val="center"/>
                  </w:pPr>
                  <w:r>
                    <w:rPr>
                      <w:rFonts w:ascii="Arial" w:eastAsia="Arial" w:hAnsi="Arial"/>
                      <w:b/>
                      <w:color w:val="000000"/>
                      <w:sz w:val="14"/>
                    </w:rPr>
                    <w:t>900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C4998AD" w14:textId="77777777" w:rsidR="00A32939" w:rsidRDefault="00A32939" w:rsidP="00A15DFD">
                  <w:r>
                    <w:rPr>
                      <w:rFonts w:ascii="Arial" w:eastAsia="Arial" w:hAnsi="Arial"/>
                      <w:b/>
                      <w:color w:val="000000"/>
                      <w:sz w:val="14"/>
                    </w:rPr>
                    <w:t>Gospodarka komunalna i ochrona środowiska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7E72D2DA" w14:textId="77777777" w:rsidR="00A32939" w:rsidRDefault="00A32939" w:rsidP="00A15DFD">
                  <w:pPr>
                    <w:jc w:val="right"/>
                  </w:pPr>
                  <w:r>
                    <w:rPr>
                      <w:rFonts w:ascii="Arial" w:eastAsia="Arial" w:hAnsi="Arial"/>
                      <w:b/>
                      <w:color w:val="000000"/>
                      <w:sz w:val="12"/>
                    </w:rPr>
                    <w:t>3 843 979,00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160FE345" w14:textId="77777777" w:rsidR="00A32939" w:rsidRDefault="00A32939" w:rsidP="00A15DFD">
                  <w:pPr>
                    <w:jc w:val="right"/>
                  </w:pPr>
                  <w:r>
                    <w:rPr>
                      <w:rFonts w:ascii="Arial" w:eastAsia="Arial" w:hAnsi="Arial"/>
                      <w:b/>
                      <w:color w:val="000000"/>
                      <w:sz w:val="12"/>
                    </w:rPr>
                    <w:t>3 843 979,00</w:t>
                  </w:r>
                </w:p>
              </w:tc>
              <w:tc>
                <w:tcPr>
                  <w:tcW w:w="523" w:type="dxa"/>
                  <w:tcBorders>
                    <w:top w:val="nil"/>
                    <w:left w:val="nil"/>
                    <w:bottom w:val="nil"/>
                    <w:right w:val="nil"/>
                  </w:tcBorders>
                  <w:shd w:val="clear" w:color="auto" w:fill="DCDCDC"/>
                  <w:tcMar>
                    <w:top w:w="39" w:type="dxa"/>
                    <w:left w:w="39" w:type="dxa"/>
                    <w:bottom w:w="39" w:type="dxa"/>
                    <w:right w:w="39" w:type="dxa"/>
                  </w:tcMar>
                </w:tcPr>
                <w:p w14:paraId="7A8E7B1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7154E4A"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7694F6B"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E1869E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9A2A47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F8B7CB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53D118A" w14:textId="77777777" w:rsidR="00A32939" w:rsidRDefault="00A32939" w:rsidP="00A15DFD">
                  <w:pPr>
                    <w:jc w:val="right"/>
                  </w:pPr>
                  <w:r>
                    <w:rPr>
                      <w:rFonts w:ascii="Arial" w:eastAsia="Arial" w:hAnsi="Arial"/>
                      <w:b/>
                      <w:color w:val="000000"/>
                      <w:sz w:val="12"/>
                    </w:rPr>
                    <w:t>-</w:t>
                  </w:r>
                </w:p>
              </w:tc>
            </w:tr>
            <w:tr w:rsidR="00A32939" w14:paraId="703825B7"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E183219" w14:textId="77777777" w:rsidR="00A32939" w:rsidRDefault="00A32939" w:rsidP="00A15DFD">
                  <w:pPr>
                    <w:jc w:val="center"/>
                  </w:pPr>
                  <w:r>
                    <w:rPr>
                      <w:rFonts w:ascii="Arial" w:eastAsia="Arial" w:hAnsi="Arial"/>
                      <w:color w:val="000000"/>
                      <w:sz w:val="14"/>
                    </w:rPr>
                    <w:t>90026</w:t>
                  </w:r>
                </w:p>
              </w:tc>
              <w:tc>
                <w:tcPr>
                  <w:tcW w:w="1303" w:type="dxa"/>
                  <w:tcBorders>
                    <w:top w:val="nil"/>
                    <w:left w:val="single" w:sz="7" w:space="0" w:color="FFFFFF"/>
                    <w:bottom w:val="nil"/>
                    <w:right w:val="nil"/>
                  </w:tcBorders>
                  <w:tcMar>
                    <w:top w:w="39" w:type="dxa"/>
                    <w:left w:w="39" w:type="dxa"/>
                    <w:bottom w:w="39" w:type="dxa"/>
                    <w:right w:w="39" w:type="dxa"/>
                  </w:tcMar>
                </w:tcPr>
                <w:p w14:paraId="3146D68E" w14:textId="77777777" w:rsidR="00A32939" w:rsidRDefault="00A32939" w:rsidP="00A15DFD">
                  <w:r>
                    <w:rPr>
                      <w:rFonts w:ascii="Arial" w:eastAsia="Arial" w:hAnsi="Arial"/>
                      <w:color w:val="000000"/>
                      <w:sz w:val="14"/>
                    </w:rPr>
                    <w:t>Pozostałe działania związane z gospodarką odpadami</w:t>
                  </w:r>
                </w:p>
              </w:tc>
              <w:tc>
                <w:tcPr>
                  <w:tcW w:w="966" w:type="dxa"/>
                  <w:tcBorders>
                    <w:top w:val="nil"/>
                    <w:left w:val="single" w:sz="7" w:space="0" w:color="FFFFFF"/>
                    <w:bottom w:val="nil"/>
                    <w:right w:val="nil"/>
                  </w:tcBorders>
                  <w:tcMar>
                    <w:top w:w="39" w:type="dxa"/>
                    <w:left w:w="39" w:type="dxa"/>
                    <w:bottom w:w="39" w:type="dxa"/>
                    <w:right w:w="39" w:type="dxa"/>
                  </w:tcMar>
                </w:tcPr>
                <w:p w14:paraId="05A1C79A" w14:textId="77777777" w:rsidR="00A32939" w:rsidRDefault="00A32939" w:rsidP="00A15DFD">
                  <w:pPr>
                    <w:jc w:val="right"/>
                  </w:pPr>
                  <w:r>
                    <w:rPr>
                      <w:rFonts w:ascii="Arial" w:eastAsia="Arial" w:hAnsi="Arial"/>
                      <w:color w:val="000000"/>
                      <w:sz w:val="12"/>
                    </w:rPr>
                    <w:t>3 689 259,00</w:t>
                  </w:r>
                </w:p>
              </w:tc>
              <w:tc>
                <w:tcPr>
                  <w:tcW w:w="1134" w:type="dxa"/>
                  <w:tcBorders>
                    <w:top w:val="nil"/>
                    <w:left w:val="single" w:sz="7" w:space="0" w:color="FFFFFF"/>
                    <w:bottom w:val="nil"/>
                    <w:right w:val="nil"/>
                  </w:tcBorders>
                  <w:tcMar>
                    <w:top w:w="39" w:type="dxa"/>
                    <w:left w:w="39" w:type="dxa"/>
                    <w:bottom w:w="39" w:type="dxa"/>
                    <w:right w:w="39" w:type="dxa"/>
                  </w:tcMar>
                </w:tcPr>
                <w:p w14:paraId="2A731366" w14:textId="77777777" w:rsidR="00A32939" w:rsidRDefault="00A32939" w:rsidP="00A15DFD">
                  <w:pPr>
                    <w:jc w:val="right"/>
                  </w:pPr>
                  <w:r>
                    <w:rPr>
                      <w:rFonts w:ascii="Arial" w:eastAsia="Arial" w:hAnsi="Arial"/>
                      <w:color w:val="000000"/>
                      <w:sz w:val="12"/>
                    </w:rPr>
                    <w:t>3 689 259,00</w:t>
                  </w:r>
                </w:p>
              </w:tc>
              <w:tc>
                <w:tcPr>
                  <w:tcW w:w="523" w:type="dxa"/>
                  <w:tcBorders>
                    <w:top w:val="nil"/>
                    <w:left w:val="nil"/>
                    <w:bottom w:val="nil"/>
                    <w:right w:val="nil"/>
                  </w:tcBorders>
                  <w:tcMar>
                    <w:top w:w="39" w:type="dxa"/>
                    <w:left w:w="39" w:type="dxa"/>
                    <w:bottom w:w="39" w:type="dxa"/>
                    <w:right w:w="39" w:type="dxa"/>
                  </w:tcMar>
                </w:tcPr>
                <w:p w14:paraId="1BBBE93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2EF204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AB50A58"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E5ABCA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A04B8C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23156C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9DBCC44" w14:textId="77777777" w:rsidR="00A32939" w:rsidRDefault="00A32939" w:rsidP="00A15DFD">
                  <w:pPr>
                    <w:jc w:val="right"/>
                  </w:pPr>
                  <w:r>
                    <w:rPr>
                      <w:rFonts w:ascii="Arial" w:eastAsia="Arial" w:hAnsi="Arial"/>
                      <w:color w:val="000000"/>
                      <w:sz w:val="12"/>
                    </w:rPr>
                    <w:t>-</w:t>
                  </w:r>
                </w:p>
              </w:tc>
            </w:tr>
            <w:tr w:rsidR="00A32939" w14:paraId="287F4597"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50BD597" w14:textId="77777777" w:rsidR="00A32939" w:rsidRDefault="00A32939" w:rsidP="00A15DFD">
                  <w:pPr>
                    <w:jc w:val="center"/>
                  </w:pPr>
                  <w:r>
                    <w:rPr>
                      <w:rFonts w:ascii="Arial" w:eastAsia="Arial" w:hAnsi="Arial"/>
                      <w:i/>
                      <w:color w:val="000000"/>
                      <w:sz w:val="12"/>
                    </w:rPr>
                    <w:t>0580</w:t>
                  </w:r>
                </w:p>
              </w:tc>
              <w:tc>
                <w:tcPr>
                  <w:tcW w:w="1303" w:type="dxa"/>
                  <w:tcBorders>
                    <w:top w:val="nil"/>
                    <w:left w:val="single" w:sz="7" w:space="0" w:color="FFFFFF"/>
                    <w:bottom w:val="nil"/>
                    <w:right w:val="nil"/>
                  </w:tcBorders>
                  <w:tcMar>
                    <w:top w:w="39" w:type="dxa"/>
                    <w:left w:w="39" w:type="dxa"/>
                    <w:bottom w:w="39" w:type="dxa"/>
                    <w:right w:w="39" w:type="dxa"/>
                  </w:tcMar>
                </w:tcPr>
                <w:p w14:paraId="220DE24A" w14:textId="77777777" w:rsidR="00A32939" w:rsidRDefault="00A32939" w:rsidP="00A15DFD">
                  <w:r>
                    <w:rPr>
                      <w:rFonts w:ascii="Arial" w:eastAsia="Arial" w:hAnsi="Arial"/>
                      <w:i/>
                      <w:color w:val="000000"/>
                      <w:sz w:val="12"/>
                    </w:rPr>
                    <w:t xml:space="preserve">Wpływy z tytułu grzywien i innych kar pieniężnych od osób prawnych i innych </w:t>
                  </w:r>
                  <w:r>
                    <w:rPr>
                      <w:rFonts w:ascii="Arial" w:eastAsia="Arial" w:hAnsi="Arial"/>
                      <w:i/>
                      <w:color w:val="000000"/>
                      <w:sz w:val="12"/>
                    </w:rPr>
                    <w:lastRenderedPageBreak/>
                    <w:t>jednostek organizacyjnych</w:t>
                  </w:r>
                </w:p>
              </w:tc>
              <w:tc>
                <w:tcPr>
                  <w:tcW w:w="966" w:type="dxa"/>
                  <w:tcBorders>
                    <w:top w:val="nil"/>
                    <w:left w:val="single" w:sz="7" w:space="0" w:color="FFFFFF"/>
                    <w:bottom w:val="nil"/>
                    <w:right w:val="nil"/>
                  </w:tcBorders>
                  <w:tcMar>
                    <w:top w:w="39" w:type="dxa"/>
                    <w:left w:w="39" w:type="dxa"/>
                    <w:bottom w:w="39" w:type="dxa"/>
                    <w:right w:w="39" w:type="dxa"/>
                  </w:tcMar>
                </w:tcPr>
                <w:p w14:paraId="09AF01F5" w14:textId="77777777" w:rsidR="00A32939" w:rsidRDefault="00A32939" w:rsidP="00A15DFD">
                  <w:pPr>
                    <w:jc w:val="right"/>
                  </w:pPr>
                  <w:r>
                    <w:rPr>
                      <w:rFonts w:ascii="Arial" w:eastAsia="Arial" w:hAnsi="Arial"/>
                      <w:i/>
                      <w:color w:val="000000"/>
                      <w:sz w:val="12"/>
                    </w:rPr>
                    <w:lastRenderedPageBreak/>
                    <w:t>1 974 109,00</w:t>
                  </w:r>
                </w:p>
              </w:tc>
              <w:tc>
                <w:tcPr>
                  <w:tcW w:w="1134" w:type="dxa"/>
                  <w:tcBorders>
                    <w:top w:val="nil"/>
                    <w:left w:val="single" w:sz="7" w:space="0" w:color="FFFFFF"/>
                    <w:bottom w:val="nil"/>
                    <w:right w:val="nil"/>
                  </w:tcBorders>
                  <w:tcMar>
                    <w:top w:w="39" w:type="dxa"/>
                    <w:left w:w="39" w:type="dxa"/>
                    <w:bottom w:w="39" w:type="dxa"/>
                    <w:right w:w="39" w:type="dxa"/>
                  </w:tcMar>
                </w:tcPr>
                <w:p w14:paraId="19EADC03" w14:textId="77777777" w:rsidR="00A32939" w:rsidRDefault="00A32939" w:rsidP="00A15DFD">
                  <w:pPr>
                    <w:jc w:val="right"/>
                  </w:pPr>
                  <w:r>
                    <w:rPr>
                      <w:rFonts w:ascii="Arial" w:eastAsia="Arial" w:hAnsi="Arial"/>
                      <w:i/>
                      <w:color w:val="000000"/>
                      <w:sz w:val="12"/>
                    </w:rPr>
                    <w:t>1 974 109,00</w:t>
                  </w:r>
                </w:p>
              </w:tc>
              <w:tc>
                <w:tcPr>
                  <w:tcW w:w="523" w:type="dxa"/>
                  <w:tcBorders>
                    <w:top w:val="nil"/>
                    <w:left w:val="nil"/>
                    <w:bottom w:val="nil"/>
                    <w:right w:val="nil"/>
                  </w:tcBorders>
                  <w:tcMar>
                    <w:top w:w="39" w:type="dxa"/>
                    <w:left w:w="39" w:type="dxa"/>
                    <w:bottom w:w="39" w:type="dxa"/>
                    <w:right w:w="39" w:type="dxa"/>
                  </w:tcMar>
                </w:tcPr>
                <w:p w14:paraId="620727EB"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793517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9AA108F"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C4A2A3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442925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8F3FD7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34EFE52" w14:textId="77777777" w:rsidR="00A32939" w:rsidRDefault="00A32939" w:rsidP="00A15DFD">
                  <w:pPr>
                    <w:jc w:val="right"/>
                  </w:pPr>
                  <w:r>
                    <w:rPr>
                      <w:rFonts w:ascii="Arial" w:eastAsia="Arial" w:hAnsi="Arial"/>
                      <w:i/>
                      <w:color w:val="000000"/>
                      <w:sz w:val="12"/>
                    </w:rPr>
                    <w:t>-</w:t>
                  </w:r>
                </w:p>
              </w:tc>
            </w:tr>
            <w:tr w:rsidR="00A32939" w14:paraId="2418D755"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59D755E" w14:textId="77777777" w:rsidR="00A32939" w:rsidRDefault="00A32939" w:rsidP="00A15DFD">
                  <w:pPr>
                    <w:jc w:val="center"/>
                  </w:pPr>
                  <w:r>
                    <w:rPr>
                      <w:rFonts w:ascii="Arial" w:eastAsia="Arial" w:hAnsi="Arial"/>
                      <w:i/>
                      <w:color w:val="000000"/>
                      <w:sz w:val="12"/>
                    </w:rPr>
                    <w:t>0950</w:t>
                  </w:r>
                </w:p>
              </w:tc>
              <w:tc>
                <w:tcPr>
                  <w:tcW w:w="1303" w:type="dxa"/>
                  <w:tcBorders>
                    <w:top w:val="nil"/>
                    <w:left w:val="single" w:sz="7" w:space="0" w:color="FFFFFF"/>
                    <w:bottom w:val="nil"/>
                    <w:right w:val="nil"/>
                  </w:tcBorders>
                  <w:tcMar>
                    <w:top w:w="39" w:type="dxa"/>
                    <w:left w:w="39" w:type="dxa"/>
                    <w:bottom w:w="39" w:type="dxa"/>
                    <w:right w:w="39" w:type="dxa"/>
                  </w:tcMar>
                </w:tcPr>
                <w:p w14:paraId="74AC63DF" w14:textId="77777777" w:rsidR="00A32939" w:rsidRDefault="00A32939" w:rsidP="00A15DFD">
                  <w:r>
                    <w:rPr>
                      <w:rFonts w:ascii="Arial" w:eastAsia="Arial" w:hAnsi="Arial"/>
                      <w:i/>
                      <w:color w:val="000000"/>
                      <w:sz w:val="12"/>
                    </w:rPr>
                    <w:t>Wpływy z tytułu kar i odszkodowań wynikających z umów</w:t>
                  </w:r>
                </w:p>
              </w:tc>
              <w:tc>
                <w:tcPr>
                  <w:tcW w:w="966" w:type="dxa"/>
                  <w:tcBorders>
                    <w:top w:val="nil"/>
                    <w:left w:val="single" w:sz="7" w:space="0" w:color="FFFFFF"/>
                    <w:bottom w:val="nil"/>
                    <w:right w:val="nil"/>
                  </w:tcBorders>
                  <w:tcMar>
                    <w:top w:w="39" w:type="dxa"/>
                    <w:left w:w="39" w:type="dxa"/>
                    <w:bottom w:w="39" w:type="dxa"/>
                    <w:right w:w="39" w:type="dxa"/>
                  </w:tcMar>
                </w:tcPr>
                <w:p w14:paraId="14806238" w14:textId="77777777" w:rsidR="00A32939" w:rsidRDefault="00A32939" w:rsidP="00A15DFD">
                  <w:pPr>
                    <w:jc w:val="right"/>
                  </w:pPr>
                  <w:r>
                    <w:rPr>
                      <w:rFonts w:ascii="Arial" w:eastAsia="Arial" w:hAnsi="Arial"/>
                      <w:i/>
                      <w:color w:val="000000"/>
                      <w:sz w:val="12"/>
                    </w:rPr>
                    <w:t>1 715 150,00</w:t>
                  </w:r>
                </w:p>
              </w:tc>
              <w:tc>
                <w:tcPr>
                  <w:tcW w:w="1134" w:type="dxa"/>
                  <w:tcBorders>
                    <w:top w:val="nil"/>
                    <w:left w:val="single" w:sz="7" w:space="0" w:color="FFFFFF"/>
                    <w:bottom w:val="nil"/>
                    <w:right w:val="nil"/>
                  </w:tcBorders>
                  <w:tcMar>
                    <w:top w:w="39" w:type="dxa"/>
                    <w:left w:w="39" w:type="dxa"/>
                    <w:bottom w:w="39" w:type="dxa"/>
                    <w:right w:w="39" w:type="dxa"/>
                  </w:tcMar>
                </w:tcPr>
                <w:p w14:paraId="1C44A9BB" w14:textId="77777777" w:rsidR="00A32939" w:rsidRDefault="00A32939" w:rsidP="00A15DFD">
                  <w:pPr>
                    <w:jc w:val="right"/>
                  </w:pPr>
                  <w:r>
                    <w:rPr>
                      <w:rFonts w:ascii="Arial" w:eastAsia="Arial" w:hAnsi="Arial"/>
                      <w:i/>
                      <w:color w:val="000000"/>
                      <w:sz w:val="12"/>
                    </w:rPr>
                    <w:t>1 715 150,00</w:t>
                  </w:r>
                </w:p>
              </w:tc>
              <w:tc>
                <w:tcPr>
                  <w:tcW w:w="523" w:type="dxa"/>
                  <w:tcBorders>
                    <w:top w:val="nil"/>
                    <w:left w:val="nil"/>
                    <w:bottom w:val="nil"/>
                    <w:right w:val="nil"/>
                  </w:tcBorders>
                  <w:tcMar>
                    <w:top w:w="39" w:type="dxa"/>
                    <w:left w:w="39" w:type="dxa"/>
                    <w:bottom w:w="39" w:type="dxa"/>
                    <w:right w:w="39" w:type="dxa"/>
                  </w:tcMar>
                </w:tcPr>
                <w:p w14:paraId="113024E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F05889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254EECE"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F5A1D4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F22928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C5BF51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ED59DF0" w14:textId="77777777" w:rsidR="00A32939" w:rsidRDefault="00A32939" w:rsidP="00A15DFD">
                  <w:pPr>
                    <w:jc w:val="right"/>
                  </w:pPr>
                  <w:r>
                    <w:rPr>
                      <w:rFonts w:ascii="Arial" w:eastAsia="Arial" w:hAnsi="Arial"/>
                      <w:i/>
                      <w:color w:val="000000"/>
                      <w:sz w:val="12"/>
                    </w:rPr>
                    <w:t>-</w:t>
                  </w:r>
                </w:p>
              </w:tc>
            </w:tr>
            <w:tr w:rsidR="00A32939" w14:paraId="5EB1FFA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80994DE" w14:textId="77777777" w:rsidR="00A32939" w:rsidRDefault="00A32939" w:rsidP="00A15DFD">
                  <w:pPr>
                    <w:jc w:val="center"/>
                  </w:pPr>
                  <w:r>
                    <w:rPr>
                      <w:rFonts w:ascii="Arial" w:eastAsia="Arial" w:hAnsi="Arial"/>
                      <w:color w:val="000000"/>
                      <w:sz w:val="14"/>
                    </w:rPr>
                    <w:t>90095</w:t>
                  </w:r>
                </w:p>
              </w:tc>
              <w:tc>
                <w:tcPr>
                  <w:tcW w:w="1303" w:type="dxa"/>
                  <w:tcBorders>
                    <w:top w:val="nil"/>
                    <w:left w:val="single" w:sz="7" w:space="0" w:color="FFFFFF"/>
                    <w:bottom w:val="nil"/>
                    <w:right w:val="nil"/>
                  </w:tcBorders>
                  <w:tcMar>
                    <w:top w:w="39" w:type="dxa"/>
                    <w:left w:w="39" w:type="dxa"/>
                    <w:bottom w:w="39" w:type="dxa"/>
                    <w:right w:w="39" w:type="dxa"/>
                  </w:tcMar>
                </w:tcPr>
                <w:p w14:paraId="52A1034E" w14:textId="77777777" w:rsidR="00A32939" w:rsidRDefault="00A32939" w:rsidP="00A15DFD">
                  <w:r>
                    <w:rPr>
                      <w:rFonts w:ascii="Arial" w:eastAsia="Arial" w:hAnsi="Arial"/>
                      <w:color w:val="000000"/>
                      <w:sz w:val="14"/>
                    </w:rPr>
                    <w:t>Pozostała działalność</w:t>
                  </w:r>
                </w:p>
              </w:tc>
              <w:tc>
                <w:tcPr>
                  <w:tcW w:w="966" w:type="dxa"/>
                  <w:tcBorders>
                    <w:top w:val="nil"/>
                    <w:left w:val="single" w:sz="7" w:space="0" w:color="FFFFFF"/>
                    <w:bottom w:val="nil"/>
                    <w:right w:val="nil"/>
                  </w:tcBorders>
                  <w:tcMar>
                    <w:top w:w="39" w:type="dxa"/>
                    <w:left w:w="39" w:type="dxa"/>
                    <w:bottom w:w="39" w:type="dxa"/>
                    <w:right w:w="39" w:type="dxa"/>
                  </w:tcMar>
                </w:tcPr>
                <w:p w14:paraId="0608AE71" w14:textId="77777777" w:rsidR="00A32939" w:rsidRDefault="00A32939" w:rsidP="00A15DFD">
                  <w:pPr>
                    <w:jc w:val="right"/>
                  </w:pPr>
                  <w:r>
                    <w:rPr>
                      <w:rFonts w:ascii="Arial" w:eastAsia="Arial" w:hAnsi="Arial"/>
                      <w:color w:val="000000"/>
                      <w:sz w:val="12"/>
                    </w:rPr>
                    <w:t>154 720,00</w:t>
                  </w:r>
                </w:p>
              </w:tc>
              <w:tc>
                <w:tcPr>
                  <w:tcW w:w="1134" w:type="dxa"/>
                  <w:tcBorders>
                    <w:top w:val="nil"/>
                    <w:left w:val="single" w:sz="7" w:space="0" w:color="FFFFFF"/>
                    <w:bottom w:val="nil"/>
                    <w:right w:val="nil"/>
                  </w:tcBorders>
                  <w:tcMar>
                    <w:top w:w="39" w:type="dxa"/>
                    <w:left w:w="39" w:type="dxa"/>
                    <w:bottom w:w="39" w:type="dxa"/>
                    <w:right w:w="39" w:type="dxa"/>
                  </w:tcMar>
                </w:tcPr>
                <w:p w14:paraId="1618D622" w14:textId="77777777" w:rsidR="00A32939" w:rsidRDefault="00A32939" w:rsidP="00A15DFD">
                  <w:pPr>
                    <w:jc w:val="right"/>
                  </w:pPr>
                  <w:r>
                    <w:rPr>
                      <w:rFonts w:ascii="Arial" w:eastAsia="Arial" w:hAnsi="Arial"/>
                      <w:color w:val="000000"/>
                      <w:sz w:val="12"/>
                    </w:rPr>
                    <w:t>154 720,00</w:t>
                  </w:r>
                </w:p>
              </w:tc>
              <w:tc>
                <w:tcPr>
                  <w:tcW w:w="523" w:type="dxa"/>
                  <w:tcBorders>
                    <w:top w:val="nil"/>
                    <w:left w:val="nil"/>
                    <w:bottom w:val="nil"/>
                    <w:right w:val="nil"/>
                  </w:tcBorders>
                  <w:tcMar>
                    <w:top w:w="39" w:type="dxa"/>
                    <w:left w:w="39" w:type="dxa"/>
                    <w:bottom w:w="39" w:type="dxa"/>
                    <w:right w:w="39" w:type="dxa"/>
                  </w:tcMar>
                </w:tcPr>
                <w:p w14:paraId="51DB88D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E1DFD5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F8DE7C0"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2007A1B"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75930F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3B8D87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555FC04" w14:textId="77777777" w:rsidR="00A32939" w:rsidRDefault="00A32939" w:rsidP="00A15DFD">
                  <w:pPr>
                    <w:jc w:val="right"/>
                  </w:pPr>
                  <w:r>
                    <w:rPr>
                      <w:rFonts w:ascii="Arial" w:eastAsia="Arial" w:hAnsi="Arial"/>
                      <w:color w:val="000000"/>
                      <w:sz w:val="12"/>
                    </w:rPr>
                    <w:t>-</w:t>
                  </w:r>
                </w:p>
              </w:tc>
            </w:tr>
            <w:tr w:rsidR="00A32939" w14:paraId="2F26F05D"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DAA1145" w14:textId="77777777" w:rsidR="00A32939" w:rsidRDefault="00A32939" w:rsidP="00A15DFD">
                  <w:pPr>
                    <w:jc w:val="center"/>
                  </w:pPr>
                  <w:r>
                    <w:rPr>
                      <w:rFonts w:ascii="Arial" w:eastAsia="Arial" w:hAnsi="Arial"/>
                      <w:i/>
                      <w:color w:val="000000"/>
                      <w:sz w:val="12"/>
                    </w:rPr>
                    <w:t>0950</w:t>
                  </w:r>
                </w:p>
              </w:tc>
              <w:tc>
                <w:tcPr>
                  <w:tcW w:w="1303" w:type="dxa"/>
                  <w:tcBorders>
                    <w:top w:val="nil"/>
                    <w:left w:val="single" w:sz="7" w:space="0" w:color="FFFFFF"/>
                    <w:bottom w:val="nil"/>
                    <w:right w:val="nil"/>
                  </w:tcBorders>
                  <w:tcMar>
                    <w:top w:w="39" w:type="dxa"/>
                    <w:left w:w="39" w:type="dxa"/>
                    <w:bottom w:w="39" w:type="dxa"/>
                    <w:right w:w="39" w:type="dxa"/>
                  </w:tcMar>
                </w:tcPr>
                <w:p w14:paraId="30656F37" w14:textId="77777777" w:rsidR="00A32939" w:rsidRDefault="00A32939" w:rsidP="00A15DFD">
                  <w:r>
                    <w:rPr>
                      <w:rFonts w:ascii="Arial" w:eastAsia="Arial" w:hAnsi="Arial"/>
                      <w:i/>
                      <w:color w:val="000000"/>
                      <w:sz w:val="12"/>
                    </w:rPr>
                    <w:t>Wpływy z tytułu kar i odszkodowań wynikających z umów</w:t>
                  </w:r>
                </w:p>
              </w:tc>
              <w:tc>
                <w:tcPr>
                  <w:tcW w:w="966" w:type="dxa"/>
                  <w:tcBorders>
                    <w:top w:val="nil"/>
                    <w:left w:val="single" w:sz="7" w:space="0" w:color="FFFFFF"/>
                    <w:bottom w:val="nil"/>
                    <w:right w:val="nil"/>
                  </w:tcBorders>
                  <w:tcMar>
                    <w:top w:w="39" w:type="dxa"/>
                    <w:left w:w="39" w:type="dxa"/>
                    <w:bottom w:w="39" w:type="dxa"/>
                    <w:right w:w="39" w:type="dxa"/>
                  </w:tcMar>
                </w:tcPr>
                <w:p w14:paraId="3E68613B" w14:textId="77777777" w:rsidR="00A32939" w:rsidRDefault="00A32939" w:rsidP="00A15DFD">
                  <w:pPr>
                    <w:jc w:val="right"/>
                  </w:pPr>
                  <w:r>
                    <w:rPr>
                      <w:rFonts w:ascii="Arial" w:eastAsia="Arial" w:hAnsi="Arial"/>
                      <w:i/>
                      <w:color w:val="000000"/>
                      <w:sz w:val="12"/>
                    </w:rPr>
                    <w:t>135 520,00</w:t>
                  </w:r>
                </w:p>
              </w:tc>
              <w:tc>
                <w:tcPr>
                  <w:tcW w:w="1134" w:type="dxa"/>
                  <w:tcBorders>
                    <w:top w:val="nil"/>
                    <w:left w:val="single" w:sz="7" w:space="0" w:color="FFFFFF"/>
                    <w:bottom w:val="nil"/>
                    <w:right w:val="nil"/>
                  </w:tcBorders>
                  <w:tcMar>
                    <w:top w:w="39" w:type="dxa"/>
                    <w:left w:w="39" w:type="dxa"/>
                    <w:bottom w:w="39" w:type="dxa"/>
                    <w:right w:w="39" w:type="dxa"/>
                  </w:tcMar>
                </w:tcPr>
                <w:p w14:paraId="4566DC84" w14:textId="77777777" w:rsidR="00A32939" w:rsidRDefault="00A32939" w:rsidP="00A15DFD">
                  <w:pPr>
                    <w:jc w:val="right"/>
                  </w:pPr>
                  <w:r>
                    <w:rPr>
                      <w:rFonts w:ascii="Arial" w:eastAsia="Arial" w:hAnsi="Arial"/>
                      <w:i/>
                      <w:color w:val="000000"/>
                      <w:sz w:val="12"/>
                    </w:rPr>
                    <w:t>135 520,00</w:t>
                  </w:r>
                </w:p>
              </w:tc>
              <w:tc>
                <w:tcPr>
                  <w:tcW w:w="523" w:type="dxa"/>
                  <w:tcBorders>
                    <w:top w:val="nil"/>
                    <w:left w:val="nil"/>
                    <w:bottom w:val="nil"/>
                    <w:right w:val="nil"/>
                  </w:tcBorders>
                  <w:tcMar>
                    <w:top w:w="39" w:type="dxa"/>
                    <w:left w:w="39" w:type="dxa"/>
                    <w:bottom w:w="39" w:type="dxa"/>
                    <w:right w:w="39" w:type="dxa"/>
                  </w:tcMar>
                </w:tcPr>
                <w:p w14:paraId="162683C1"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E9947B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96252EA"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C139D66"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78A02FB"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4A1487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A663C60" w14:textId="77777777" w:rsidR="00A32939" w:rsidRDefault="00A32939" w:rsidP="00A15DFD">
                  <w:pPr>
                    <w:jc w:val="right"/>
                  </w:pPr>
                  <w:r>
                    <w:rPr>
                      <w:rFonts w:ascii="Arial" w:eastAsia="Arial" w:hAnsi="Arial"/>
                      <w:i/>
                      <w:color w:val="000000"/>
                      <w:sz w:val="12"/>
                    </w:rPr>
                    <w:t>-</w:t>
                  </w:r>
                </w:p>
              </w:tc>
            </w:tr>
            <w:tr w:rsidR="00A32939" w14:paraId="4AF94193"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3DFF030" w14:textId="77777777" w:rsidR="00A32939" w:rsidRDefault="00A32939" w:rsidP="00A15DFD">
                  <w:pPr>
                    <w:jc w:val="center"/>
                  </w:pPr>
                  <w:r>
                    <w:rPr>
                      <w:rFonts w:ascii="Arial" w:eastAsia="Arial" w:hAnsi="Arial"/>
                      <w:i/>
                      <w:color w:val="000000"/>
                      <w:sz w:val="12"/>
                    </w:rPr>
                    <w:t>0960</w:t>
                  </w:r>
                </w:p>
              </w:tc>
              <w:tc>
                <w:tcPr>
                  <w:tcW w:w="1303" w:type="dxa"/>
                  <w:tcBorders>
                    <w:top w:val="nil"/>
                    <w:left w:val="single" w:sz="7" w:space="0" w:color="FFFFFF"/>
                    <w:bottom w:val="nil"/>
                    <w:right w:val="nil"/>
                  </w:tcBorders>
                  <w:tcMar>
                    <w:top w:w="39" w:type="dxa"/>
                    <w:left w:w="39" w:type="dxa"/>
                    <w:bottom w:w="39" w:type="dxa"/>
                    <w:right w:w="39" w:type="dxa"/>
                  </w:tcMar>
                </w:tcPr>
                <w:p w14:paraId="410E1118" w14:textId="77777777" w:rsidR="00A32939" w:rsidRDefault="00A32939" w:rsidP="00A15DFD">
                  <w:r>
                    <w:rPr>
                      <w:rFonts w:ascii="Arial" w:eastAsia="Arial" w:hAnsi="Arial"/>
                      <w:i/>
                      <w:color w:val="000000"/>
                      <w:sz w:val="12"/>
                    </w:rPr>
                    <w:t>Wpływy z otrzymanych spadków, zapisów i darowizn w postaci pieniężnej</w:t>
                  </w:r>
                </w:p>
              </w:tc>
              <w:tc>
                <w:tcPr>
                  <w:tcW w:w="966" w:type="dxa"/>
                  <w:tcBorders>
                    <w:top w:val="nil"/>
                    <w:left w:val="single" w:sz="7" w:space="0" w:color="FFFFFF"/>
                    <w:bottom w:val="nil"/>
                    <w:right w:val="nil"/>
                  </w:tcBorders>
                  <w:tcMar>
                    <w:top w:w="39" w:type="dxa"/>
                    <w:left w:w="39" w:type="dxa"/>
                    <w:bottom w:w="39" w:type="dxa"/>
                    <w:right w:w="39" w:type="dxa"/>
                  </w:tcMar>
                </w:tcPr>
                <w:p w14:paraId="53B28D46" w14:textId="77777777" w:rsidR="00A32939" w:rsidRDefault="00A32939" w:rsidP="00A15DFD">
                  <w:pPr>
                    <w:jc w:val="right"/>
                  </w:pPr>
                  <w:r>
                    <w:rPr>
                      <w:rFonts w:ascii="Arial" w:eastAsia="Arial" w:hAnsi="Arial"/>
                      <w:i/>
                      <w:color w:val="000000"/>
                      <w:sz w:val="12"/>
                    </w:rPr>
                    <w:t>19 200,00</w:t>
                  </w:r>
                </w:p>
              </w:tc>
              <w:tc>
                <w:tcPr>
                  <w:tcW w:w="1134" w:type="dxa"/>
                  <w:tcBorders>
                    <w:top w:val="nil"/>
                    <w:left w:val="single" w:sz="7" w:space="0" w:color="FFFFFF"/>
                    <w:bottom w:val="nil"/>
                    <w:right w:val="nil"/>
                  </w:tcBorders>
                  <w:tcMar>
                    <w:top w:w="39" w:type="dxa"/>
                    <w:left w:w="39" w:type="dxa"/>
                    <w:bottom w:w="39" w:type="dxa"/>
                    <w:right w:w="39" w:type="dxa"/>
                  </w:tcMar>
                </w:tcPr>
                <w:p w14:paraId="03E2A22E" w14:textId="77777777" w:rsidR="00A32939" w:rsidRDefault="00A32939" w:rsidP="00A15DFD">
                  <w:pPr>
                    <w:jc w:val="right"/>
                  </w:pPr>
                  <w:r>
                    <w:rPr>
                      <w:rFonts w:ascii="Arial" w:eastAsia="Arial" w:hAnsi="Arial"/>
                      <w:i/>
                      <w:color w:val="000000"/>
                      <w:sz w:val="12"/>
                    </w:rPr>
                    <w:t>19 200,00</w:t>
                  </w:r>
                </w:p>
              </w:tc>
              <w:tc>
                <w:tcPr>
                  <w:tcW w:w="523" w:type="dxa"/>
                  <w:tcBorders>
                    <w:top w:val="nil"/>
                    <w:left w:val="nil"/>
                    <w:bottom w:val="nil"/>
                    <w:right w:val="nil"/>
                  </w:tcBorders>
                  <w:tcMar>
                    <w:top w:w="39" w:type="dxa"/>
                    <w:left w:w="39" w:type="dxa"/>
                    <w:bottom w:w="39" w:type="dxa"/>
                    <w:right w:w="39" w:type="dxa"/>
                  </w:tcMar>
                </w:tcPr>
                <w:p w14:paraId="287479D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7729FEC"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36DD569"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7A0EB3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36CA78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A6393E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92DBEB0" w14:textId="77777777" w:rsidR="00A32939" w:rsidRDefault="00A32939" w:rsidP="00A15DFD">
                  <w:pPr>
                    <w:jc w:val="right"/>
                  </w:pPr>
                  <w:r>
                    <w:rPr>
                      <w:rFonts w:ascii="Arial" w:eastAsia="Arial" w:hAnsi="Arial"/>
                      <w:i/>
                      <w:color w:val="000000"/>
                      <w:sz w:val="12"/>
                    </w:rPr>
                    <w:t>-</w:t>
                  </w:r>
                </w:p>
              </w:tc>
            </w:tr>
            <w:tr w:rsidR="00A32939" w14:paraId="0605EBC7"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575583DC" w14:textId="77777777" w:rsidR="00A32939" w:rsidRDefault="00A32939" w:rsidP="00A15DFD">
                  <w:pPr>
                    <w:jc w:val="center"/>
                  </w:pPr>
                  <w:r>
                    <w:rPr>
                      <w:rFonts w:ascii="Arial" w:eastAsia="Arial" w:hAnsi="Arial"/>
                      <w:b/>
                      <w:color w:val="000000"/>
                      <w:sz w:val="14"/>
                    </w:rPr>
                    <w:t>925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06B07880" w14:textId="77777777" w:rsidR="00A32939" w:rsidRDefault="00A32939" w:rsidP="00A15DFD">
                  <w:r>
                    <w:rPr>
                      <w:rFonts w:ascii="Arial" w:eastAsia="Arial" w:hAnsi="Arial"/>
                      <w:b/>
                      <w:color w:val="000000"/>
                      <w:sz w:val="14"/>
                    </w:rPr>
                    <w:t>Ogrody botaniczne i zoologiczne oraz naturalne obszary i obiekty chronionej przyrody</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3B0B775B" w14:textId="77777777" w:rsidR="00A32939" w:rsidRDefault="00A32939" w:rsidP="00A15DFD">
                  <w:pPr>
                    <w:jc w:val="right"/>
                  </w:pPr>
                  <w:r>
                    <w:rPr>
                      <w:rFonts w:ascii="Arial" w:eastAsia="Arial" w:hAnsi="Arial"/>
                      <w:b/>
                      <w:color w:val="000000"/>
                      <w:sz w:val="12"/>
                    </w:rPr>
                    <w:t>271 724,00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41EEA205" w14:textId="77777777" w:rsidR="00A32939" w:rsidRDefault="00A32939" w:rsidP="00A15DFD">
                  <w:pPr>
                    <w:jc w:val="right"/>
                  </w:pPr>
                  <w:r>
                    <w:rPr>
                      <w:rFonts w:ascii="Arial" w:eastAsia="Arial" w:hAnsi="Arial"/>
                      <w:b/>
                      <w:color w:val="000000"/>
                      <w:sz w:val="12"/>
                    </w:rPr>
                    <w:t>271 724,00</w:t>
                  </w:r>
                </w:p>
              </w:tc>
              <w:tc>
                <w:tcPr>
                  <w:tcW w:w="523" w:type="dxa"/>
                  <w:tcBorders>
                    <w:top w:val="nil"/>
                    <w:left w:val="nil"/>
                    <w:bottom w:val="nil"/>
                    <w:right w:val="nil"/>
                  </w:tcBorders>
                  <w:shd w:val="clear" w:color="auto" w:fill="DCDCDC"/>
                  <w:tcMar>
                    <w:top w:w="39" w:type="dxa"/>
                    <w:left w:w="39" w:type="dxa"/>
                    <w:bottom w:w="39" w:type="dxa"/>
                    <w:right w:w="39" w:type="dxa"/>
                  </w:tcMar>
                </w:tcPr>
                <w:p w14:paraId="7ACA69F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250F66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70907F6"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083339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45F362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3AD00E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F07B70B" w14:textId="77777777" w:rsidR="00A32939" w:rsidRDefault="00A32939" w:rsidP="00A15DFD">
                  <w:pPr>
                    <w:jc w:val="right"/>
                  </w:pPr>
                  <w:r>
                    <w:rPr>
                      <w:rFonts w:ascii="Arial" w:eastAsia="Arial" w:hAnsi="Arial"/>
                      <w:b/>
                      <w:color w:val="000000"/>
                      <w:sz w:val="12"/>
                    </w:rPr>
                    <w:t>-</w:t>
                  </w:r>
                </w:p>
              </w:tc>
            </w:tr>
            <w:tr w:rsidR="00A32939" w14:paraId="13FD6E4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2C32EF69" w14:textId="77777777" w:rsidR="00A32939" w:rsidRDefault="00A32939" w:rsidP="00A15DFD">
                  <w:pPr>
                    <w:jc w:val="center"/>
                  </w:pPr>
                  <w:r>
                    <w:rPr>
                      <w:rFonts w:ascii="Arial" w:eastAsia="Arial" w:hAnsi="Arial"/>
                      <w:color w:val="000000"/>
                      <w:sz w:val="14"/>
                    </w:rPr>
                    <w:t>92504</w:t>
                  </w:r>
                </w:p>
              </w:tc>
              <w:tc>
                <w:tcPr>
                  <w:tcW w:w="1303" w:type="dxa"/>
                  <w:tcBorders>
                    <w:top w:val="nil"/>
                    <w:left w:val="single" w:sz="7" w:space="0" w:color="FFFFFF"/>
                    <w:bottom w:val="nil"/>
                    <w:right w:val="nil"/>
                  </w:tcBorders>
                  <w:tcMar>
                    <w:top w:w="39" w:type="dxa"/>
                    <w:left w:w="39" w:type="dxa"/>
                    <w:bottom w:w="39" w:type="dxa"/>
                    <w:right w:w="39" w:type="dxa"/>
                  </w:tcMar>
                </w:tcPr>
                <w:p w14:paraId="391758E0" w14:textId="77777777" w:rsidR="00A32939" w:rsidRDefault="00A32939" w:rsidP="00A15DFD">
                  <w:r>
                    <w:rPr>
                      <w:rFonts w:ascii="Arial" w:eastAsia="Arial" w:hAnsi="Arial"/>
                      <w:color w:val="000000"/>
                      <w:sz w:val="14"/>
                    </w:rPr>
                    <w:t>Ogrody botaniczne, zoologiczne, ośrodki rehabilitacji zwierząt i azyle dla zwierząt</w:t>
                  </w:r>
                </w:p>
              </w:tc>
              <w:tc>
                <w:tcPr>
                  <w:tcW w:w="966" w:type="dxa"/>
                  <w:tcBorders>
                    <w:top w:val="nil"/>
                    <w:left w:val="single" w:sz="7" w:space="0" w:color="FFFFFF"/>
                    <w:bottom w:val="nil"/>
                    <w:right w:val="nil"/>
                  </w:tcBorders>
                  <w:tcMar>
                    <w:top w:w="39" w:type="dxa"/>
                    <w:left w:w="39" w:type="dxa"/>
                    <w:bottom w:w="39" w:type="dxa"/>
                    <w:right w:w="39" w:type="dxa"/>
                  </w:tcMar>
                </w:tcPr>
                <w:p w14:paraId="4FB95906" w14:textId="77777777" w:rsidR="00A32939" w:rsidRDefault="00A32939" w:rsidP="00A15DFD">
                  <w:pPr>
                    <w:jc w:val="right"/>
                  </w:pPr>
                  <w:r>
                    <w:rPr>
                      <w:rFonts w:ascii="Arial" w:eastAsia="Arial" w:hAnsi="Arial"/>
                      <w:color w:val="000000"/>
                      <w:sz w:val="12"/>
                    </w:rPr>
                    <w:t>271 724,00</w:t>
                  </w:r>
                </w:p>
              </w:tc>
              <w:tc>
                <w:tcPr>
                  <w:tcW w:w="1134" w:type="dxa"/>
                  <w:tcBorders>
                    <w:top w:val="nil"/>
                    <w:left w:val="single" w:sz="7" w:space="0" w:color="FFFFFF"/>
                    <w:bottom w:val="nil"/>
                    <w:right w:val="nil"/>
                  </w:tcBorders>
                  <w:tcMar>
                    <w:top w:w="39" w:type="dxa"/>
                    <w:left w:w="39" w:type="dxa"/>
                    <w:bottom w:w="39" w:type="dxa"/>
                    <w:right w:w="39" w:type="dxa"/>
                  </w:tcMar>
                </w:tcPr>
                <w:p w14:paraId="1499183E" w14:textId="77777777" w:rsidR="00A32939" w:rsidRDefault="00A32939" w:rsidP="00A15DFD">
                  <w:pPr>
                    <w:jc w:val="right"/>
                  </w:pPr>
                  <w:r>
                    <w:rPr>
                      <w:rFonts w:ascii="Arial" w:eastAsia="Arial" w:hAnsi="Arial"/>
                      <w:color w:val="000000"/>
                      <w:sz w:val="12"/>
                    </w:rPr>
                    <w:t>271 724,00</w:t>
                  </w:r>
                </w:p>
              </w:tc>
              <w:tc>
                <w:tcPr>
                  <w:tcW w:w="523" w:type="dxa"/>
                  <w:tcBorders>
                    <w:top w:val="nil"/>
                    <w:left w:val="nil"/>
                    <w:bottom w:val="nil"/>
                    <w:right w:val="nil"/>
                  </w:tcBorders>
                  <w:tcMar>
                    <w:top w:w="39" w:type="dxa"/>
                    <w:left w:w="39" w:type="dxa"/>
                    <w:bottom w:w="39" w:type="dxa"/>
                    <w:right w:w="39" w:type="dxa"/>
                  </w:tcMar>
                </w:tcPr>
                <w:p w14:paraId="5043CCE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419881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287056A"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0E7A7A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21753C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3F52C1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FAA514B" w14:textId="77777777" w:rsidR="00A32939" w:rsidRDefault="00A32939" w:rsidP="00A15DFD">
                  <w:pPr>
                    <w:jc w:val="right"/>
                  </w:pPr>
                  <w:r>
                    <w:rPr>
                      <w:rFonts w:ascii="Arial" w:eastAsia="Arial" w:hAnsi="Arial"/>
                      <w:color w:val="000000"/>
                      <w:sz w:val="12"/>
                    </w:rPr>
                    <w:t>-</w:t>
                  </w:r>
                </w:p>
              </w:tc>
            </w:tr>
            <w:tr w:rsidR="00A32939" w14:paraId="00141B7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7C7C974B" w14:textId="77777777" w:rsidR="00A32939" w:rsidRDefault="00A32939" w:rsidP="00A15DFD">
                  <w:pPr>
                    <w:jc w:val="center"/>
                  </w:pPr>
                  <w:r>
                    <w:rPr>
                      <w:rFonts w:ascii="Arial" w:eastAsia="Arial" w:hAnsi="Arial"/>
                      <w:i/>
                      <w:color w:val="000000"/>
                      <w:sz w:val="12"/>
                    </w:rPr>
                    <w:t>0750</w:t>
                  </w:r>
                </w:p>
              </w:tc>
              <w:tc>
                <w:tcPr>
                  <w:tcW w:w="1303" w:type="dxa"/>
                  <w:tcBorders>
                    <w:top w:val="nil"/>
                    <w:left w:val="single" w:sz="7" w:space="0" w:color="FFFFFF"/>
                    <w:bottom w:val="nil"/>
                    <w:right w:val="nil"/>
                  </w:tcBorders>
                  <w:tcMar>
                    <w:top w:w="39" w:type="dxa"/>
                    <w:left w:w="39" w:type="dxa"/>
                    <w:bottom w:w="39" w:type="dxa"/>
                    <w:right w:w="39" w:type="dxa"/>
                  </w:tcMar>
                </w:tcPr>
                <w:p w14:paraId="52C521F7" w14:textId="77777777" w:rsidR="00A32939" w:rsidRDefault="00A32939" w:rsidP="00A15DFD">
                  <w:r>
                    <w:rPr>
                      <w:rFonts w:ascii="Arial" w:eastAsia="Arial" w:hAnsi="Arial"/>
                      <w:i/>
                      <w:color w:val="000000"/>
                      <w:sz w:val="12"/>
                    </w:rPr>
                    <w:t>Wpływy z najmu i dzierżawy składników majątkowych Skarbu Państwa, jednostek samorządu terytorialnego lub innych jednostek zaliczanych do sektora finansów publicznych oraz innych umów o podobnym charakterze</w:t>
                  </w:r>
                </w:p>
              </w:tc>
              <w:tc>
                <w:tcPr>
                  <w:tcW w:w="966" w:type="dxa"/>
                  <w:tcBorders>
                    <w:top w:val="nil"/>
                    <w:left w:val="single" w:sz="7" w:space="0" w:color="FFFFFF"/>
                    <w:bottom w:val="nil"/>
                    <w:right w:val="nil"/>
                  </w:tcBorders>
                  <w:tcMar>
                    <w:top w:w="39" w:type="dxa"/>
                    <w:left w:w="39" w:type="dxa"/>
                    <w:bottom w:w="39" w:type="dxa"/>
                    <w:right w:w="39" w:type="dxa"/>
                  </w:tcMar>
                </w:tcPr>
                <w:p w14:paraId="6FB4D52C" w14:textId="77777777" w:rsidR="00A32939" w:rsidRDefault="00A32939" w:rsidP="00A15DFD">
                  <w:pPr>
                    <w:jc w:val="right"/>
                  </w:pPr>
                  <w:r>
                    <w:rPr>
                      <w:rFonts w:ascii="Arial" w:eastAsia="Arial" w:hAnsi="Arial"/>
                      <w:i/>
                      <w:color w:val="000000"/>
                      <w:sz w:val="12"/>
                    </w:rPr>
                    <w:t>230 057,00</w:t>
                  </w:r>
                </w:p>
              </w:tc>
              <w:tc>
                <w:tcPr>
                  <w:tcW w:w="1134" w:type="dxa"/>
                  <w:tcBorders>
                    <w:top w:val="nil"/>
                    <w:left w:val="single" w:sz="7" w:space="0" w:color="FFFFFF"/>
                    <w:bottom w:val="nil"/>
                    <w:right w:val="nil"/>
                  </w:tcBorders>
                  <w:tcMar>
                    <w:top w:w="39" w:type="dxa"/>
                    <w:left w:w="39" w:type="dxa"/>
                    <w:bottom w:w="39" w:type="dxa"/>
                    <w:right w:w="39" w:type="dxa"/>
                  </w:tcMar>
                </w:tcPr>
                <w:p w14:paraId="0762EE07" w14:textId="77777777" w:rsidR="00A32939" w:rsidRDefault="00A32939" w:rsidP="00A15DFD">
                  <w:pPr>
                    <w:jc w:val="right"/>
                  </w:pPr>
                  <w:r>
                    <w:rPr>
                      <w:rFonts w:ascii="Arial" w:eastAsia="Arial" w:hAnsi="Arial"/>
                      <w:i/>
                      <w:color w:val="000000"/>
                      <w:sz w:val="12"/>
                    </w:rPr>
                    <w:t>230 057,00</w:t>
                  </w:r>
                </w:p>
              </w:tc>
              <w:tc>
                <w:tcPr>
                  <w:tcW w:w="523" w:type="dxa"/>
                  <w:tcBorders>
                    <w:top w:val="nil"/>
                    <w:left w:val="nil"/>
                    <w:bottom w:val="nil"/>
                    <w:right w:val="nil"/>
                  </w:tcBorders>
                  <w:tcMar>
                    <w:top w:w="39" w:type="dxa"/>
                    <w:left w:w="39" w:type="dxa"/>
                    <w:bottom w:w="39" w:type="dxa"/>
                    <w:right w:w="39" w:type="dxa"/>
                  </w:tcMar>
                </w:tcPr>
                <w:p w14:paraId="79522B8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05CC19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17BBF41"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365150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7E577E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935AD2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B3FF7DA" w14:textId="77777777" w:rsidR="00A32939" w:rsidRDefault="00A32939" w:rsidP="00A15DFD">
                  <w:pPr>
                    <w:jc w:val="right"/>
                  </w:pPr>
                  <w:r>
                    <w:rPr>
                      <w:rFonts w:ascii="Arial" w:eastAsia="Arial" w:hAnsi="Arial"/>
                      <w:i/>
                      <w:color w:val="000000"/>
                      <w:sz w:val="12"/>
                    </w:rPr>
                    <w:t>-</w:t>
                  </w:r>
                </w:p>
              </w:tc>
            </w:tr>
            <w:tr w:rsidR="00A32939" w14:paraId="5827F70F"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E6EAA0E" w14:textId="77777777" w:rsidR="00A32939" w:rsidRDefault="00A32939" w:rsidP="00A15DFD">
                  <w:pPr>
                    <w:jc w:val="center"/>
                  </w:pPr>
                  <w:r>
                    <w:rPr>
                      <w:rFonts w:ascii="Arial" w:eastAsia="Arial" w:hAnsi="Arial"/>
                      <w:i/>
                      <w:color w:val="000000"/>
                      <w:sz w:val="12"/>
                    </w:rPr>
                    <w:t>0830</w:t>
                  </w:r>
                </w:p>
              </w:tc>
              <w:tc>
                <w:tcPr>
                  <w:tcW w:w="1303" w:type="dxa"/>
                  <w:tcBorders>
                    <w:top w:val="nil"/>
                    <w:left w:val="single" w:sz="7" w:space="0" w:color="FFFFFF"/>
                    <w:bottom w:val="nil"/>
                    <w:right w:val="nil"/>
                  </w:tcBorders>
                  <w:tcMar>
                    <w:top w:w="39" w:type="dxa"/>
                    <w:left w:w="39" w:type="dxa"/>
                    <w:bottom w:w="39" w:type="dxa"/>
                    <w:right w:w="39" w:type="dxa"/>
                  </w:tcMar>
                </w:tcPr>
                <w:p w14:paraId="167E9E4D" w14:textId="77777777" w:rsidR="00A32939" w:rsidRDefault="00A32939" w:rsidP="00A15DFD">
                  <w:r>
                    <w:rPr>
                      <w:rFonts w:ascii="Arial" w:eastAsia="Arial" w:hAnsi="Arial"/>
                      <w:i/>
                      <w:color w:val="000000"/>
                      <w:sz w:val="12"/>
                    </w:rPr>
                    <w:t>Wpływy z usług</w:t>
                  </w:r>
                </w:p>
              </w:tc>
              <w:tc>
                <w:tcPr>
                  <w:tcW w:w="966" w:type="dxa"/>
                  <w:tcBorders>
                    <w:top w:val="nil"/>
                    <w:left w:val="single" w:sz="7" w:space="0" w:color="FFFFFF"/>
                    <w:bottom w:val="nil"/>
                    <w:right w:val="nil"/>
                  </w:tcBorders>
                  <w:tcMar>
                    <w:top w:w="39" w:type="dxa"/>
                    <w:left w:w="39" w:type="dxa"/>
                    <w:bottom w:w="39" w:type="dxa"/>
                    <w:right w:w="39" w:type="dxa"/>
                  </w:tcMar>
                </w:tcPr>
                <w:p w14:paraId="128BAE77" w14:textId="77777777" w:rsidR="00A32939" w:rsidRDefault="00A32939" w:rsidP="00A15DFD">
                  <w:pPr>
                    <w:jc w:val="right"/>
                  </w:pPr>
                  <w:r>
                    <w:rPr>
                      <w:rFonts w:ascii="Arial" w:eastAsia="Arial" w:hAnsi="Arial"/>
                      <w:i/>
                      <w:color w:val="000000"/>
                      <w:sz w:val="12"/>
                    </w:rPr>
                    <w:t>41 667,00</w:t>
                  </w:r>
                </w:p>
              </w:tc>
              <w:tc>
                <w:tcPr>
                  <w:tcW w:w="1134" w:type="dxa"/>
                  <w:tcBorders>
                    <w:top w:val="nil"/>
                    <w:left w:val="single" w:sz="7" w:space="0" w:color="FFFFFF"/>
                    <w:bottom w:val="nil"/>
                    <w:right w:val="nil"/>
                  </w:tcBorders>
                  <w:tcMar>
                    <w:top w:w="39" w:type="dxa"/>
                    <w:left w:w="39" w:type="dxa"/>
                    <w:bottom w:w="39" w:type="dxa"/>
                    <w:right w:w="39" w:type="dxa"/>
                  </w:tcMar>
                </w:tcPr>
                <w:p w14:paraId="13B0D171" w14:textId="77777777" w:rsidR="00A32939" w:rsidRDefault="00A32939" w:rsidP="00A15DFD">
                  <w:pPr>
                    <w:jc w:val="right"/>
                  </w:pPr>
                  <w:r>
                    <w:rPr>
                      <w:rFonts w:ascii="Arial" w:eastAsia="Arial" w:hAnsi="Arial"/>
                      <w:i/>
                      <w:color w:val="000000"/>
                      <w:sz w:val="12"/>
                    </w:rPr>
                    <w:t>41 667,00</w:t>
                  </w:r>
                </w:p>
              </w:tc>
              <w:tc>
                <w:tcPr>
                  <w:tcW w:w="523" w:type="dxa"/>
                  <w:tcBorders>
                    <w:top w:val="nil"/>
                    <w:left w:val="nil"/>
                    <w:bottom w:val="nil"/>
                    <w:right w:val="nil"/>
                  </w:tcBorders>
                  <w:tcMar>
                    <w:top w:w="39" w:type="dxa"/>
                    <w:left w:w="39" w:type="dxa"/>
                    <w:bottom w:w="39" w:type="dxa"/>
                    <w:right w:w="39" w:type="dxa"/>
                  </w:tcMar>
                </w:tcPr>
                <w:p w14:paraId="015F971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B3452A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153AFD4"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28D312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DA4916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D6AA7E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FB75AED" w14:textId="77777777" w:rsidR="00A32939" w:rsidRDefault="00A32939" w:rsidP="00A15DFD">
                  <w:pPr>
                    <w:jc w:val="right"/>
                  </w:pPr>
                  <w:r>
                    <w:rPr>
                      <w:rFonts w:ascii="Arial" w:eastAsia="Arial" w:hAnsi="Arial"/>
                      <w:i/>
                      <w:color w:val="000000"/>
                      <w:sz w:val="12"/>
                    </w:rPr>
                    <w:t>-</w:t>
                  </w:r>
                </w:p>
              </w:tc>
            </w:tr>
            <w:tr w:rsidR="00A32939" w14:paraId="76113BDB" w14:textId="77777777" w:rsidTr="00A15DFD">
              <w:trPr>
                <w:trHeight w:val="157"/>
              </w:trPr>
              <w:tc>
                <w:tcPr>
                  <w:tcW w:w="1869" w:type="dxa"/>
                  <w:gridSpan w:val="2"/>
                  <w:tcBorders>
                    <w:top w:val="nil"/>
                    <w:left w:val="nil"/>
                    <w:bottom w:val="nil"/>
                    <w:right w:val="nil"/>
                  </w:tcBorders>
                  <w:tcMar>
                    <w:top w:w="39" w:type="dxa"/>
                    <w:left w:w="39" w:type="dxa"/>
                    <w:bottom w:w="39" w:type="dxa"/>
                    <w:right w:w="39" w:type="dxa"/>
                  </w:tcMar>
                  <w:vAlign w:val="bottom"/>
                </w:tcPr>
                <w:p w14:paraId="103DE6CC" w14:textId="77777777" w:rsidR="00A32939" w:rsidRDefault="00A32939" w:rsidP="00A15DFD">
                  <w:r>
                    <w:rPr>
                      <w:rFonts w:ascii="Arial" w:eastAsia="Arial" w:hAnsi="Arial"/>
                      <w:b/>
                      <w:color w:val="000000"/>
                      <w:sz w:val="14"/>
                    </w:rPr>
                    <w:t>DOCHODY MAJĄTKOWE</w:t>
                  </w:r>
                </w:p>
              </w:tc>
              <w:tc>
                <w:tcPr>
                  <w:tcW w:w="966" w:type="dxa"/>
                  <w:tcBorders>
                    <w:top w:val="nil"/>
                    <w:left w:val="single" w:sz="7" w:space="0" w:color="FFFFFF"/>
                    <w:bottom w:val="nil"/>
                    <w:right w:val="nil"/>
                  </w:tcBorders>
                  <w:tcMar>
                    <w:top w:w="39" w:type="dxa"/>
                    <w:left w:w="39" w:type="dxa"/>
                    <w:bottom w:w="39" w:type="dxa"/>
                    <w:right w:w="39" w:type="dxa"/>
                  </w:tcMar>
                </w:tcPr>
                <w:p w14:paraId="31CBEC9D" w14:textId="77777777" w:rsidR="00A32939" w:rsidRDefault="00A32939" w:rsidP="00A15DFD">
                  <w:pPr>
                    <w:jc w:val="right"/>
                  </w:pPr>
                  <w:r>
                    <w:rPr>
                      <w:rFonts w:ascii="Arial" w:eastAsia="Arial" w:hAnsi="Arial"/>
                      <w:b/>
                      <w:color w:val="000000"/>
                      <w:sz w:val="12"/>
                    </w:rPr>
                    <w:t>-5 684 208,00</w:t>
                  </w:r>
                </w:p>
              </w:tc>
              <w:tc>
                <w:tcPr>
                  <w:tcW w:w="1134" w:type="dxa"/>
                  <w:tcBorders>
                    <w:top w:val="nil"/>
                    <w:left w:val="single" w:sz="7" w:space="0" w:color="FFFFFF"/>
                    <w:bottom w:val="nil"/>
                    <w:right w:val="nil"/>
                  </w:tcBorders>
                  <w:tcMar>
                    <w:top w:w="39" w:type="dxa"/>
                    <w:left w:w="39" w:type="dxa"/>
                    <w:bottom w:w="39" w:type="dxa"/>
                    <w:right w:w="39" w:type="dxa"/>
                  </w:tcMar>
                </w:tcPr>
                <w:p w14:paraId="774107F7" w14:textId="77777777" w:rsidR="00A32939" w:rsidRDefault="00A32939" w:rsidP="00A15DFD">
                  <w:pPr>
                    <w:jc w:val="right"/>
                  </w:pPr>
                  <w:r>
                    <w:rPr>
                      <w:rFonts w:ascii="Arial" w:eastAsia="Arial" w:hAnsi="Arial"/>
                      <w:b/>
                      <w:color w:val="000000"/>
                      <w:sz w:val="12"/>
                    </w:rPr>
                    <w:t>-21 807 414,00</w:t>
                  </w:r>
                </w:p>
              </w:tc>
              <w:tc>
                <w:tcPr>
                  <w:tcW w:w="523" w:type="dxa"/>
                  <w:tcBorders>
                    <w:top w:val="nil"/>
                    <w:left w:val="nil"/>
                    <w:bottom w:val="nil"/>
                    <w:right w:val="nil"/>
                  </w:tcBorders>
                  <w:tcMar>
                    <w:top w:w="39" w:type="dxa"/>
                    <w:left w:w="39" w:type="dxa"/>
                    <w:bottom w:w="39" w:type="dxa"/>
                    <w:right w:w="39" w:type="dxa"/>
                  </w:tcMar>
                </w:tcPr>
                <w:p w14:paraId="14DB932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46A8315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3D794346"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016B383" w14:textId="77777777" w:rsidR="00A32939" w:rsidRDefault="00A32939" w:rsidP="00A15DFD">
                  <w:pPr>
                    <w:jc w:val="right"/>
                  </w:pPr>
                  <w:r>
                    <w:rPr>
                      <w:rFonts w:ascii="Arial" w:eastAsia="Arial" w:hAnsi="Arial"/>
                      <w:b/>
                      <w:color w:val="000000"/>
                      <w:sz w:val="12"/>
                    </w:rPr>
                    <w:t>16 123 206,00</w:t>
                  </w:r>
                </w:p>
              </w:tc>
              <w:tc>
                <w:tcPr>
                  <w:tcW w:w="878" w:type="dxa"/>
                  <w:tcBorders>
                    <w:top w:val="nil"/>
                    <w:left w:val="nil"/>
                    <w:bottom w:val="nil"/>
                    <w:right w:val="nil"/>
                  </w:tcBorders>
                  <w:tcMar>
                    <w:top w:w="39" w:type="dxa"/>
                    <w:left w:w="39" w:type="dxa"/>
                    <w:bottom w:w="39" w:type="dxa"/>
                    <w:right w:w="39" w:type="dxa"/>
                  </w:tcMar>
                </w:tcPr>
                <w:p w14:paraId="31F195B0"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1C08466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04817925" w14:textId="77777777" w:rsidR="00A32939" w:rsidRDefault="00A32939" w:rsidP="00A15DFD">
                  <w:pPr>
                    <w:jc w:val="right"/>
                  </w:pPr>
                  <w:r>
                    <w:rPr>
                      <w:rFonts w:ascii="Arial" w:eastAsia="Arial" w:hAnsi="Arial"/>
                      <w:b/>
                      <w:color w:val="000000"/>
                      <w:sz w:val="12"/>
                    </w:rPr>
                    <w:t>-</w:t>
                  </w:r>
                </w:p>
              </w:tc>
            </w:tr>
            <w:tr w:rsidR="00A32939" w14:paraId="7B436432"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0E324256" w14:textId="77777777" w:rsidR="00A32939" w:rsidRDefault="00A32939" w:rsidP="00A15DFD">
                  <w:pPr>
                    <w:jc w:val="center"/>
                  </w:pPr>
                  <w:r>
                    <w:rPr>
                      <w:rFonts w:ascii="Arial" w:eastAsia="Arial" w:hAnsi="Arial"/>
                      <w:b/>
                      <w:color w:val="000000"/>
                      <w:sz w:val="14"/>
                    </w:rPr>
                    <w:t>600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3927A7CC" w14:textId="77777777" w:rsidR="00A32939" w:rsidRDefault="00A32939" w:rsidP="00A15DFD">
                  <w:r>
                    <w:rPr>
                      <w:rFonts w:ascii="Arial" w:eastAsia="Arial" w:hAnsi="Arial"/>
                      <w:b/>
                      <w:color w:val="000000"/>
                      <w:sz w:val="14"/>
                    </w:rPr>
                    <w:t>Transport i łączność</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415D0CAF" w14:textId="77777777" w:rsidR="00A32939" w:rsidRDefault="00A32939" w:rsidP="00A15DFD">
                  <w:pPr>
                    <w:jc w:val="right"/>
                  </w:pPr>
                  <w:r>
                    <w:rPr>
                      <w:rFonts w:ascii="Arial" w:eastAsia="Arial" w:hAnsi="Arial"/>
                      <w:b/>
                      <w:color w:val="000000"/>
                      <w:sz w:val="12"/>
                    </w:rPr>
                    <w:t>16 061 706,00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29BC6BAB" w14:textId="77777777" w:rsidR="00A32939" w:rsidRDefault="00A32939" w:rsidP="00A15DFD">
                  <w:pPr>
                    <w:jc w:val="right"/>
                  </w:pPr>
                  <w:r>
                    <w:rPr>
                      <w:rFonts w:ascii="Arial" w:eastAsia="Arial" w:hAnsi="Arial"/>
                      <w:b/>
                      <w:color w:val="000000"/>
                      <w:sz w:val="12"/>
                    </w:rPr>
                    <w:t>-</w:t>
                  </w:r>
                </w:p>
              </w:tc>
              <w:tc>
                <w:tcPr>
                  <w:tcW w:w="523" w:type="dxa"/>
                  <w:tcBorders>
                    <w:top w:val="nil"/>
                    <w:left w:val="nil"/>
                    <w:bottom w:val="nil"/>
                    <w:right w:val="nil"/>
                  </w:tcBorders>
                  <w:shd w:val="clear" w:color="auto" w:fill="DCDCDC"/>
                  <w:tcMar>
                    <w:top w:w="39" w:type="dxa"/>
                    <w:left w:w="39" w:type="dxa"/>
                    <w:bottom w:w="39" w:type="dxa"/>
                    <w:right w:w="39" w:type="dxa"/>
                  </w:tcMar>
                </w:tcPr>
                <w:p w14:paraId="3C7B4DA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15E9A9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55C8E89"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AD4D9C9" w14:textId="77777777" w:rsidR="00A32939" w:rsidRDefault="00A32939" w:rsidP="00A15DFD">
                  <w:pPr>
                    <w:jc w:val="right"/>
                  </w:pPr>
                  <w:r>
                    <w:rPr>
                      <w:rFonts w:ascii="Arial" w:eastAsia="Arial" w:hAnsi="Arial"/>
                      <w:b/>
                      <w:color w:val="000000"/>
                      <w:sz w:val="12"/>
                    </w:rPr>
                    <w:t>16 061 706,00</w:t>
                  </w:r>
                </w:p>
              </w:tc>
              <w:tc>
                <w:tcPr>
                  <w:tcW w:w="878" w:type="dxa"/>
                  <w:tcBorders>
                    <w:top w:val="nil"/>
                    <w:left w:val="nil"/>
                    <w:bottom w:val="nil"/>
                    <w:right w:val="nil"/>
                  </w:tcBorders>
                  <w:shd w:val="clear" w:color="auto" w:fill="DCDCDC"/>
                  <w:tcMar>
                    <w:top w:w="39" w:type="dxa"/>
                    <w:left w:w="39" w:type="dxa"/>
                    <w:bottom w:w="39" w:type="dxa"/>
                    <w:right w:w="39" w:type="dxa"/>
                  </w:tcMar>
                </w:tcPr>
                <w:p w14:paraId="62B3E0D0"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9C481E0"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2B740F1" w14:textId="77777777" w:rsidR="00A32939" w:rsidRDefault="00A32939" w:rsidP="00A15DFD">
                  <w:pPr>
                    <w:jc w:val="right"/>
                  </w:pPr>
                  <w:r>
                    <w:rPr>
                      <w:rFonts w:ascii="Arial" w:eastAsia="Arial" w:hAnsi="Arial"/>
                      <w:b/>
                      <w:color w:val="000000"/>
                      <w:sz w:val="12"/>
                    </w:rPr>
                    <w:t>-</w:t>
                  </w:r>
                </w:p>
              </w:tc>
            </w:tr>
            <w:tr w:rsidR="00A32939" w14:paraId="68214020"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367BBBC" w14:textId="77777777" w:rsidR="00A32939" w:rsidRDefault="00A32939" w:rsidP="00A15DFD">
                  <w:pPr>
                    <w:jc w:val="center"/>
                  </w:pPr>
                  <w:r>
                    <w:rPr>
                      <w:rFonts w:ascii="Arial" w:eastAsia="Arial" w:hAnsi="Arial"/>
                      <w:color w:val="000000"/>
                      <w:sz w:val="14"/>
                    </w:rPr>
                    <w:t>60015</w:t>
                  </w:r>
                </w:p>
              </w:tc>
              <w:tc>
                <w:tcPr>
                  <w:tcW w:w="1303" w:type="dxa"/>
                  <w:tcBorders>
                    <w:top w:val="nil"/>
                    <w:left w:val="single" w:sz="7" w:space="0" w:color="FFFFFF"/>
                    <w:bottom w:val="nil"/>
                    <w:right w:val="nil"/>
                  </w:tcBorders>
                  <w:tcMar>
                    <w:top w:w="39" w:type="dxa"/>
                    <w:left w:w="39" w:type="dxa"/>
                    <w:bottom w:w="39" w:type="dxa"/>
                    <w:right w:w="39" w:type="dxa"/>
                  </w:tcMar>
                </w:tcPr>
                <w:p w14:paraId="1D9A18F4" w14:textId="77777777" w:rsidR="00A32939" w:rsidRDefault="00A32939" w:rsidP="00A15DFD">
                  <w:r>
                    <w:rPr>
                      <w:rFonts w:ascii="Arial" w:eastAsia="Arial" w:hAnsi="Arial"/>
                      <w:color w:val="000000"/>
                      <w:sz w:val="14"/>
                    </w:rPr>
                    <w:t>Drogi publiczne w miastach na prawach powiatu (w rozdziale nie ujmuje się wydatków na drogi gminne)</w:t>
                  </w:r>
                </w:p>
              </w:tc>
              <w:tc>
                <w:tcPr>
                  <w:tcW w:w="966" w:type="dxa"/>
                  <w:tcBorders>
                    <w:top w:val="nil"/>
                    <w:left w:val="single" w:sz="7" w:space="0" w:color="FFFFFF"/>
                    <w:bottom w:val="nil"/>
                    <w:right w:val="nil"/>
                  </w:tcBorders>
                  <w:tcMar>
                    <w:top w:w="39" w:type="dxa"/>
                    <w:left w:w="39" w:type="dxa"/>
                    <w:bottom w:w="39" w:type="dxa"/>
                    <w:right w:w="39" w:type="dxa"/>
                  </w:tcMar>
                </w:tcPr>
                <w:p w14:paraId="3BBC1392" w14:textId="77777777" w:rsidR="00A32939" w:rsidRDefault="00A32939" w:rsidP="00A15DFD">
                  <w:pPr>
                    <w:jc w:val="right"/>
                  </w:pPr>
                  <w:r>
                    <w:rPr>
                      <w:rFonts w:ascii="Arial" w:eastAsia="Arial" w:hAnsi="Arial"/>
                      <w:color w:val="000000"/>
                      <w:sz w:val="12"/>
                    </w:rPr>
                    <w:t>16 061 706,00</w:t>
                  </w:r>
                </w:p>
              </w:tc>
              <w:tc>
                <w:tcPr>
                  <w:tcW w:w="1134" w:type="dxa"/>
                  <w:tcBorders>
                    <w:top w:val="nil"/>
                    <w:left w:val="single" w:sz="7" w:space="0" w:color="FFFFFF"/>
                    <w:bottom w:val="nil"/>
                    <w:right w:val="nil"/>
                  </w:tcBorders>
                  <w:tcMar>
                    <w:top w:w="39" w:type="dxa"/>
                    <w:left w:w="39" w:type="dxa"/>
                    <w:bottom w:w="39" w:type="dxa"/>
                    <w:right w:w="39" w:type="dxa"/>
                  </w:tcMar>
                </w:tcPr>
                <w:p w14:paraId="39479418"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0A091E3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AD8A7A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4A487B1"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6F6327F" w14:textId="77777777" w:rsidR="00A32939" w:rsidRDefault="00A32939" w:rsidP="00A15DFD">
                  <w:pPr>
                    <w:jc w:val="right"/>
                  </w:pPr>
                  <w:r>
                    <w:rPr>
                      <w:rFonts w:ascii="Arial" w:eastAsia="Arial" w:hAnsi="Arial"/>
                      <w:color w:val="000000"/>
                      <w:sz w:val="12"/>
                    </w:rPr>
                    <w:t>16 061 706,00</w:t>
                  </w:r>
                </w:p>
              </w:tc>
              <w:tc>
                <w:tcPr>
                  <w:tcW w:w="878" w:type="dxa"/>
                  <w:tcBorders>
                    <w:top w:val="nil"/>
                    <w:left w:val="nil"/>
                    <w:bottom w:val="nil"/>
                    <w:right w:val="nil"/>
                  </w:tcBorders>
                  <w:tcMar>
                    <w:top w:w="39" w:type="dxa"/>
                    <w:left w:w="39" w:type="dxa"/>
                    <w:bottom w:w="39" w:type="dxa"/>
                    <w:right w:w="39" w:type="dxa"/>
                  </w:tcMar>
                </w:tcPr>
                <w:p w14:paraId="1DFBF78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6538AC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E009A03" w14:textId="77777777" w:rsidR="00A32939" w:rsidRDefault="00A32939" w:rsidP="00A15DFD">
                  <w:pPr>
                    <w:jc w:val="right"/>
                  </w:pPr>
                  <w:r>
                    <w:rPr>
                      <w:rFonts w:ascii="Arial" w:eastAsia="Arial" w:hAnsi="Arial"/>
                      <w:color w:val="000000"/>
                      <w:sz w:val="12"/>
                    </w:rPr>
                    <w:t>-</w:t>
                  </w:r>
                </w:p>
              </w:tc>
            </w:tr>
            <w:tr w:rsidR="00A32939" w14:paraId="60703662"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EA60010" w14:textId="77777777" w:rsidR="00A32939" w:rsidRDefault="00A32939" w:rsidP="00A15DFD">
                  <w:pPr>
                    <w:jc w:val="center"/>
                  </w:pPr>
                  <w:r>
                    <w:rPr>
                      <w:rFonts w:ascii="Arial" w:eastAsia="Arial" w:hAnsi="Arial"/>
                      <w:i/>
                      <w:color w:val="000000"/>
                      <w:sz w:val="12"/>
                    </w:rPr>
                    <w:t>6257</w:t>
                  </w:r>
                </w:p>
              </w:tc>
              <w:tc>
                <w:tcPr>
                  <w:tcW w:w="1303" w:type="dxa"/>
                  <w:tcBorders>
                    <w:top w:val="nil"/>
                    <w:left w:val="single" w:sz="7" w:space="0" w:color="FFFFFF"/>
                    <w:bottom w:val="nil"/>
                    <w:right w:val="nil"/>
                  </w:tcBorders>
                  <w:tcMar>
                    <w:top w:w="39" w:type="dxa"/>
                    <w:left w:w="39" w:type="dxa"/>
                    <w:bottom w:w="39" w:type="dxa"/>
                    <w:right w:w="39" w:type="dxa"/>
                  </w:tcMar>
                </w:tcPr>
                <w:p w14:paraId="215D49FE"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12EC697F" w14:textId="77777777" w:rsidR="00A32939" w:rsidRDefault="00A32939" w:rsidP="00A15DFD">
                  <w:pPr>
                    <w:jc w:val="right"/>
                  </w:pPr>
                  <w:r>
                    <w:rPr>
                      <w:rFonts w:ascii="Arial" w:eastAsia="Arial" w:hAnsi="Arial"/>
                      <w:i/>
                      <w:color w:val="000000"/>
                      <w:sz w:val="12"/>
                    </w:rPr>
                    <w:t>15 692 472,00</w:t>
                  </w:r>
                </w:p>
              </w:tc>
              <w:tc>
                <w:tcPr>
                  <w:tcW w:w="1134" w:type="dxa"/>
                  <w:tcBorders>
                    <w:top w:val="nil"/>
                    <w:left w:val="single" w:sz="7" w:space="0" w:color="FFFFFF"/>
                    <w:bottom w:val="nil"/>
                    <w:right w:val="nil"/>
                  </w:tcBorders>
                  <w:tcMar>
                    <w:top w:w="39" w:type="dxa"/>
                    <w:left w:w="39" w:type="dxa"/>
                    <w:bottom w:w="39" w:type="dxa"/>
                    <w:right w:w="39" w:type="dxa"/>
                  </w:tcMar>
                </w:tcPr>
                <w:p w14:paraId="1297E6E9"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68822DD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5258FF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D1097B2"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09884DF" w14:textId="77777777" w:rsidR="00A32939" w:rsidRDefault="00A32939" w:rsidP="00A15DFD">
                  <w:pPr>
                    <w:jc w:val="right"/>
                  </w:pPr>
                  <w:r>
                    <w:rPr>
                      <w:rFonts w:ascii="Arial" w:eastAsia="Arial" w:hAnsi="Arial"/>
                      <w:i/>
                      <w:color w:val="000000"/>
                      <w:sz w:val="12"/>
                    </w:rPr>
                    <w:t>15 692 472,00</w:t>
                  </w:r>
                </w:p>
              </w:tc>
              <w:tc>
                <w:tcPr>
                  <w:tcW w:w="878" w:type="dxa"/>
                  <w:tcBorders>
                    <w:top w:val="nil"/>
                    <w:left w:val="nil"/>
                    <w:bottom w:val="nil"/>
                    <w:right w:val="nil"/>
                  </w:tcBorders>
                  <w:tcMar>
                    <w:top w:w="39" w:type="dxa"/>
                    <w:left w:w="39" w:type="dxa"/>
                    <w:bottom w:w="39" w:type="dxa"/>
                    <w:right w:w="39" w:type="dxa"/>
                  </w:tcMar>
                </w:tcPr>
                <w:p w14:paraId="662E2691"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38A746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1A134B7" w14:textId="77777777" w:rsidR="00A32939" w:rsidRDefault="00A32939" w:rsidP="00A15DFD">
                  <w:pPr>
                    <w:jc w:val="right"/>
                  </w:pPr>
                  <w:r>
                    <w:rPr>
                      <w:rFonts w:ascii="Arial" w:eastAsia="Arial" w:hAnsi="Arial"/>
                      <w:i/>
                      <w:color w:val="000000"/>
                      <w:sz w:val="12"/>
                    </w:rPr>
                    <w:t>-</w:t>
                  </w:r>
                </w:p>
              </w:tc>
            </w:tr>
            <w:tr w:rsidR="00A32939" w14:paraId="67D1C620"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4BE328A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649AE9A7"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26028FD9" w14:textId="77777777" w:rsidR="00A32939" w:rsidRDefault="00A32939" w:rsidP="00A15DFD">
                  <w:pPr>
                    <w:jc w:val="right"/>
                  </w:pPr>
                  <w:r>
                    <w:rPr>
                      <w:rFonts w:ascii="Arial" w:eastAsia="Arial" w:hAnsi="Arial"/>
                      <w:b/>
                      <w:i/>
                      <w:color w:val="000000"/>
                      <w:sz w:val="12"/>
                    </w:rPr>
                    <w:t>15 692 472,00</w:t>
                  </w:r>
                </w:p>
              </w:tc>
              <w:tc>
                <w:tcPr>
                  <w:tcW w:w="1134" w:type="dxa"/>
                  <w:tcBorders>
                    <w:top w:val="nil"/>
                    <w:left w:val="single" w:sz="7" w:space="0" w:color="FFFFFF"/>
                    <w:bottom w:val="nil"/>
                    <w:right w:val="nil"/>
                  </w:tcBorders>
                  <w:tcMar>
                    <w:top w:w="39" w:type="dxa"/>
                    <w:left w:w="39" w:type="dxa"/>
                    <w:bottom w:w="39" w:type="dxa"/>
                    <w:right w:w="39" w:type="dxa"/>
                  </w:tcMar>
                </w:tcPr>
                <w:p w14:paraId="4B554C0D" w14:textId="77777777" w:rsidR="00A32939" w:rsidRDefault="00A32939" w:rsidP="00A15DFD">
                  <w:pPr>
                    <w:jc w:val="right"/>
                  </w:pPr>
                  <w:r>
                    <w:rPr>
                      <w:rFonts w:ascii="Arial" w:eastAsia="Arial" w:hAnsi="Arial"/>
                      <w:b/>
                      <w:i/>
                      <w:color w:val="000000"/>
                      <w:sz w:val="12"/>
                    </w:rPr>
                    <w:t>-</w:t>
                  </w:r>
                </w:p>
              </w:tc>
              <w:tc>
                <w:tcPr>
                  <w:tcW w:w="523" w:type="dxa"/>
                  <w:tcBorders>
                    <w:top w:val="nil"/>
                    <w:left w:val="nil"/>
                    <w:bottom w:val="nil"/>
                    <w:right w:val="nil"/>
                  </w:tcBorders>
                  <w:tcMar>
                    <w:top w:w="39" w:type="dxa"/>
                    <w:left w:w="39" w:type="dxa"/>
                    <w:bottom w:w="39" w:type="dxa"/>
                    <w:right w:w="39" w:type="dxa"/>
                  </w:tcMar>
                </w:tcPr>
                <w:p w14:paraId="22536ED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5D0A31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600EB4C0"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F391785" w14:textId="77777777" w:rsidR="00A32939" w:rsidRDefault="00A32939" w:rsidP="00A15DFD">
                  <w:pPr>
                    <w:jc w:val="right"/>
                  </w:pPr>
                  <w:r>
                    <w:rPr>
                      <w:rFonts w:ascii="Arial" w:eastAsia="Arial" w:hAnsi="Arial"/>
                      <w:b/>
                      <w:i/>
                      <w:color w:val="000000"/>
                      <w:sz w:val="12"/>
                    </w:rPr>
                    <w:t>15 692 472,00</w:t>
                  </w:r>
                </w:p>
              </w:tc>
              <w:tc>
                <w:tcPr>
                  <w:tcW w:w="878" w:type="dxa"/>
                  <w:tcBorders>
                    <w:top w:val="nil"/>
                    <w:left w:val="nil"/>
                    <w:bottom w:val="nil"/>
                    <w:right w:val="nil"/>
                  </w:tcBorders>
                  <w:tcMar>
                    <w:top w:w="39" w:type="dxa"/>
                    <w:left w:w="39" w:type="dxa"/>
                    <w:bottom w:w="39" w:type="dxa"/>
                    <w:right w:w="39" w:type="dxa"/>
                  </w:tcMar>
                </w:tcPr>
                <w:p w14:paraId="3C482721"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3711E05A"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3D89B7C" w14:textId="77777777" w:rsidR="00A32939" w:rsidRDefault="00A32939" w:rsidP="00A15DFD">
                  <w:pPr>
                    <w:jc w:val="right"/>
                  </w:pPr>
                  <w:r>
                    <w:rPr>
                      <w:rFonts w:ascii="Arial" w:eastAsia="Arial" w:hAnsi="Arial"/>
                      <w:b/>
                      <w:i/>
                      <w:color w:val="000000"/>
                      <w:sz w:val="12"/>
                    </w:rPr>
                    <w:t>-</w:t>
                  </w:r>
                </w:p>
              </w:tc>
            </w:tr>
            <w:tr w:rsidR="00A32939" w14:paraId="15E0D49B"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75AAB0E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3051BB14"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4A82BF6A" w14:textId="77777777" w:rsidR="00A32939" w:rsidRDefault="00A32939" w:rsidP="00A15DFD">
                  <w:pPr>
                    <w:jc w:val="right"/>
                  </w:pPr>
                  <w:r>
                    <w:rPr>
                      <w:rFonts w:ascii="Arial" w:eastAsia="Arial" w:hAnsi="Arial"/>
                      <w:color w:val="000000"/>
                      <w:sz w:val="12"/>
                    </w:rPr>
                    <w:t>15 692 472,00</w:t>
                  </w:r>
                </w:p>
              </w:tc>
              <w:tc>
                <w:tcPr>
                  <w:tcW w:w="1134" w:type="dxa"/>
                  <w:tcBorders>
                    <w:top w:val="nil"/>
                    <w:left w:val="single" w:sz="7" w:space="0" w:color="FFFFFF"/>
                    <w:bottom w:val="nil"/>
                    <w:right w:val="nil"/>
                  </w:tcBorders>
                  <w:tcMar>
                    <w:top w:w="39" w:type="dxa"/>
                    <w:left w:w="39" w:type="dxa"/>
                    <w:bottom w:w="39" w:type="dxa"/>
                    <w:right w:w="39" w:type="dxa"/>
                  </w:tcMar>
                </w:tcPr>
                <w:p w14:paraId="14F6147C"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3F7C9DC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ABCE49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B9AF2F0"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266B8DA" w14:textId="77777777" w:rsidR="00A32939" w:rsidRDefault="00A32939" w:rsidP="00A15DFD">
                  <w:pPr>
                    <w:jc w:val="right"/>
                  </w:pPr>
                  <w:r>
                    <w:rPr>
                      <w:rFonts w:ascii="Arial" w:eastAsia="Arial" w:hAnsi="Arial"/>
                      <w:color w:val="000000"/>
                      <w:sz w:val="12"/>
                    </w:rPr>
                    <w:t>15 692 472,00</w:t>
                  </w:r>
                </w:p>
              </w:tc>
              <w:tc>
                <w:tcPr>
                  <w:tcW w:w="878" w:type="dxa"/>
                  <w:tcBorders>
                    <w:top w:val="nil"/>
                    <w:left w:val="nil"/>
                    <w:bottom w:val="nil"/>
                    <w:right w:val="nil"/>
                  </w:tcBorders>
                  <w:tcMar>
                    <w:top w:w="39" w:type="dxa"/>
                    <w:left w:w="39" w:type="dxa"/>
                    <w:bottom w:w="39" w:type="dxa"/>
                    <w:right w:w="39" w:type="dxa"/>
                  </w:tcMar>
                </w:tcPr>
                <w:p w14:paraId="69CE70F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FD0919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F6F24BA" w14:textId="77777777" w:rsidR="00A32939" w:rsidRDefault="00A32939" w:rsidP="00A15DFD">
                  <w:pPr>
                    <w:jc w:val="right"/>
                  </w:pPr>
                  <w:r>
                    <w:rPr>
                      <w:rFonts w:ascii="Arial" w:eastAsia="Arial" w:hAnsi="Arial"/>
                      <w:color w:val="000000"/>
                      <w:sz w:val="12"/>
                    </w:rPr>
                    <w:t>-</w:t>
                  </w:r>
                </w:p>
              </w:tc>
            </w:tr>
            <w:tr w:rsidR="00A32939" w14:paraId="2400FC0C"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D48FA79" w14:textId="77777777" w:rsidR="00A32939" w:rsidRDefault="00A32939" w:rsidP="00A15DFD">
                  <w:pPr>
                    <w:jc w:val="center"/>
                  </w:pPr>
                  <w:r>
                    <w:rPr>
                      <w:rFonts w:ascii="Arial" w:eastAsia="Arial" w:hAnsi="Arial"/>
                      <w:i/>
                      <w:color w:val="000000"/>
                      <w:sz w:val="12"/>
                    </w:rPr>
                    <w:t>6259</w:t>
                  </w:r>
                </w:p>
              </w:tc>
              <w:tc>
                <w:tcPr>
                  <w:tcW w:w="1303" w:type="dxa"/>
                  <w:tcBorders>
                    <w:top w:val="nil"/>
                    <w:left w:val="single" w:sz="7" w:space="0" w:color="FFFFFF"/>
                    <w:bottom w:val="nil"/>
                    <w:right w:val="nil"/>
                  </w:tcBorders>
                  <w:tcMar>
                    <w:top w:w="39" w:type="dxa"/>
                    <w:left w:w="39" w:type="dxa"/>
                    <w:bottom w:w="39" w:type="dxa"/>
                    <w:right w:w="39" w:type="dxa"/>
                  </w:tcMar>
                </w:tcPr>
                <w:p w14:paraId="23BDEEB1"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487AC428" w14:textId="77777777" w:rsidR="00A32939" w:rsidRDefault="00A32939" w:rsidP="00A15DFD">
                  <w:pPr>
                    <w:jc w:val="right"/>
                  </w:pPr>
                  <w:r>
                    <w:rPr>
                      <w:rFonts w:ascii="Arial" w:eastAsia="Arial" w:hAnsi="Arial"/>
                      <w:i/>
                      <w:color w:val="000000"/>
                      <w:sz w:val="12"/>
                    </w:rPr>
                    <w:t>369 234,00</w:t>
                  </w:r>
                </w:p>
              </w:tc>
              <w:tc>
                <w:tcPr>
                  <w:tcW w:w="1134" w:type="dxa"/>
                  <w:tcBorders>
                    <w:top w:val="nil"/>
                    <w:left w:val="single" w:sz="7" w:space="0" w:color="FFFFFF"/>
                    <w:bottom w:val="nil"/>
                    <w:right w:val="nil"/>
                  </w:tcBorders>
                  <w:tcMar>
                    <w:top w:w="39" w:type="dxa"/>
                    <w:left w:w="39" w:type="dxa"/>
                    <w:bottom w:w="39" w:type="dxa"/>
                    <w:right w:w="39" w:type="dxa"/>
                  </w:tcMar>
                </w:tcPr>
                <w:p w14:paraId="28C413CA"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0537FD6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00059A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87BB588"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CEFEAC9" w14:textId="77777777" w:rsidR="00A32939" w:rsidRDefault="00A32939" w:rsidP="00A15DFD">
                  <w:pPr>
                    <w:jc w:val="right"/>
                  </w:pPr>
                  <w:r>
                    <w:rPr>
                      <w:rFonts w:ascii="Arial" w:eastAsia="Arial" w:hAnsi="Arial"/>
                      <w:i/>
                      <w:color w:val="000000"/>
                      <w:sz w:val="12"/>
                    </w:rPr>
                    <w:t>369 234,00</w:t>
                  </w:r>
                </w:p>
              </w:tc>
              <w:tc>
                <w:tcPr>
                  <w:tcW w:w="878" w:type="dxa"/>
                  <w:tcBorders>
                    <w:top w:val="nil"/>
                    <w:left w:val="nil"/>
                    <w:bottom w:val="nil"/>
                    <w:right w:val="nil"/>
                  </w:tcBorders>
                  <w:tcMar>
                    <w:top w:w="39" w:type="dxa"/>
                    <w:left w:w="39" w:type="dxa"/>
                    <w:bottom w:w="39" w:type="dxa"/>
                    <w:right w:w="39" w:type="dxa"/>
                  </w:tcMar>
                </w:tcPr>
                <w:p w14:paraId="1B0F0CB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B66BCE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F694176" w14:textId="77777777" w:rsidR="00A32939" w:rsidRDefault="00A32939" w:rsidP="00A15DFD">
                  <w:pPr>
                    <w:jc w:val="right"/>
                  </w:pPr>
                  <w:r>
                    <w:rPr>
                      <w:rFonts w:ascii="Arial" w:eastAsia="Arial" w:hAnsi="Arial"/>
                      <w:i/>
                      <w:color w:val="000000"/>
                      <w:sz w:val="12"/>
                    </w:rPr>
                    <w:t>-</w:t>
                  </w:r>
                </w:p>
              </w:tc>
            </w:tr>
            <w:tr w:rsidR="00A32939" w14:paraId="5E54639C"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54D22A5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1DAECDC8"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56192F65" w14:textId="77777777" w:rsidR="00A32939" w:rsidRDefault="00A32939" w:rsidP="00A15DFD">
                  <w:pPr>
                    <w:jc w:val="right"/>
                  </w:pPr>
                  <w:r>
                    <w:rPr>
                      <w:rFonts w:ascii="Arial" w:eastAsia="Arial" w:hAnsi="Arial"/>
                      <w:b/>
                      <w:i/>
                      <w:color w:val="000000"/>
                      <w:sz w:val="12"/>
                    </w:rPr>
                    <w:t>369 234,00</w:t>
                  </w:r>
                </w:p>
              </w:tc>
              <w:tc>
                <w:tcPr>
                  <w:tcW w:w="1134" w:type="dxa"/>
                  <w:tcBorders>
                    <w:top w:val="nil"/>
                    <w:left w:val="single" w:sz="7" w:space="0" w:color="FFFFFF"/>
                    <w:bottom w:val="nil"/>
                    <w:right w:val="nil"/>
                  </w:tcBorders>
                  <w:tcMar>
                    <w:top w:w="39" w:type="dxa"/>
                    <w:left w:w="39" w:type="dxa"/>
                    <w:bottom w:w="39" w:type="dxa"/>
                    <w:right w:w="39" w:type="dxa"/>
                  </w:tcMar>
                </w:tcPr>
                <w:p w14:paraId="1F3C294F" w14:textId="77777777" w:rsidR="00A32939" w:rsidRDefault="00A32939" w:rsidP="00A15DFD">
                  <w:pPr>
                    <w:jc w:val="right"/>
                  </w:pPr>
                  <w:r>
                    <w:rPr>
                      <w:rFonts w:ascii="Arial" w:eastAsia="Arial" w:hAnsi="Arial"/>
                      <w:b/>
                      <w:i/>
                      <w:color w:val="000000"/>
                      <w:sz w:val="12"/>
                    </w:rPr>
                    <w:t>-</w:t>
                  </w:r>
                </w:p>
              </w:tc>
              <w:tc>
                <w:tcPr>
                  <w:tcW w:w="523" w:type="dxa"/>
                  <w:tcBorders>
                    <w:top w:val="nil"/>
                    <w:left w:val="nil"/>
                    <w:bottom w:val="nil"/>
                    <w:right w:val="nil"/>
                  </w:tcBorders>
                  <w:tcMar>
                    <w:top w:w="39" w:type="dxa"/>
                    <w:left w:w="39" w:type="dxa"/>
                    <w:bottom w:w="39" w:type="dxa"/>
                    <w:right w:w="39" w:type="dxa"/>
                  </w:tcMar>
                </w:tcPr>
                <w:p w14:paraId="62097997"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208A710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A1F8F01"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7BE1BAA" w14:textId="77777777" w:rsidR="00A32939" w:rsidRDefault="00A32939" w:rsidP="00A15DFD">
                  <w:pPr>
                    <w:jc w:val="right"/>
                  </w:pPr>
                  <w:r>
                    <w:rPr>
                      <w:rFonts w:ascii="Arial" w:eastAsia="Arial" w:hAnsi="Arial"/>
                      <w:b/>
                      <w:i/>
                      <w:color w:val="000000"/>
                      <w:sz w:val="12"/>
                    </w:rPr>
                    <w:t>369 234,00</w:t>
                  </w:r>
                </w:p>
              </w:tc>
              <w:tc>
                <w:tcPr>
                  <w:tcW w:w="878" w:type="dxa"/>
                  <w:tcBorders>
                    <w:top w:val="nil"/>
                    <w:left w:val="nil"/>
                    <w:bottom w:val="nil"/>
                    <w:right w:val="nil"/>
                  </w:tcBorders>
                  <w:tcMar>
                    <w:top w:w="39" w:type="dxa"/>
                    <w:left w:w="39" w:type="dxa"/>
                    <w:bottom w:w="39" w:type="dxa"/>
                    <w:right w:w="39" w:type="dxa"/>
                  </w:tcMar>
                </w:tcPr>
                <w:p w14:paraId="43381DCD"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ADC2188"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9FF3300" w14:textId="77777777" w:rsidR="00A32939" w:rsidRDefault="00A32939" w:rsidP="00A15DFD">
                  <w:pPr>
                    <w:jc w:val="right"/>
                  </w:pPr>
                  <w:r>
                    <w:rPr>
                      <w:rFonts w:ascii="Arial" w:eastAsia="Arial" w:hAnsi="Arial"/>
                      <w:b/>
                      <w:i/>
                      <w:color w:val="000000"/>
                      <w:sz w:val="12"/>
                    </w:rPr>
                    <w:t>-</w:t>
                  </w:r>
                </w:p>
              </w:tc>
            </w:tr>
            <w:tr w:rsidR="00A32939" w14:paraId="3A6A1AC7"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667E44F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15299EA4" w14:textId="77777777" w:rsidR="00A32939" w:rsidRDefault="00A32939" w:rsidP="00A15DFD">
                  <w:r>
                    <w:rPr>
                      <w:rFonts w:ascii="Arial" w:eastAsia="Arial" w:hAnsi="Arial"/>
                      <w:color w:val="000000"/>
                      <w:sz w:val="12"/>
                    </w:rPr>
                    <w:t xml:space="preserve">w tym na programy finansowane z udziałem środków o </w:t>
                  </w:r>
                  <w:r>
                    <w:rPr>
                      <w:rFonts w:ascii="Arial" w:eastAsia="Arial" w:hAnsi="Arial"/>
                      <w:color w:val="000000"/>
                      <w:sz w:val="12"/>
                    </w:rPr>
                    <w:lastRenderedPageBreak/>
                    <w:t>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78B7AF4C" w14:textId="77777777" w:rsidR="00A32939" w:rsidRDefault="00A32939" w:rsidP="00A15DFD">
                  <w:pPr>
                    <w:jc w:val="right"/>
                  </w:pPr>
                  <w:r>
                    <w:rPr>
                      <w:rFonts w:ascii="Arial" w:eastAsia="Arial" w:hAnsi="Arial"/>
                      <w:color w:val="000000"/>
                      <w:sz w:val="12"/>
                    </w:rPr>
                    <w:lastRenderedPageBreak/>
                    <w:t>369 234,00</w:t>
                  </w:r>
                </w:p>
              </w:tc>
              <w:tc>
                <w:tcPr>
                  <w:tcW w:w="1134" w:type="dxa"/>
                  <w:tcBorders>
                    <w:top w:val="nil"/>
                    <w:left w:val="single" w:sz="7" w:space="0" w:color="FFFFFF"/>
                    <w:bottom w:val="nil"/>
                    <w:right w:val="nil"/>
                  </w:tcBorders>
                  <w:tcMar>
                    <w:top w:w="39" w:type="dxa"/>
                    <w:left w:w="39" w:type="dxa"/>
                    <w:bottom w:w="39" w:type="dxa"/>
                    <w:right w:w="39" w:type="dxa"/>
                  </w:tcMar>
                </w:tcPr>
                <w:p w14:paraId="39CCFFE1"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08812B9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E71F2F4"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4827632"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BFD4A29" w14:textId="77777777" w:rsidR="00A32939" w:rsidRDefault="00A32939" w:rsidP="00A15DFD">
                  <w:pPr>
                    <w:jc w:val="right"/>
                  </w:pPr>
                  <w:r>
                    <w:rPr>
                      <w:rFonts w:ascii="Arial" w:eastAsia="Arial" w:hAnsi="Arial"/>
                      <w:color w:val="000000"/>
                      <w:sz w:val="12"/>
                    </w:rPr>
                    <w:t>369 234,00</w:t>
                  </w:r>
                </w:p>
              </w:tc>
              <w:tc>
                <w:tcPr>
                  <w:tcW w:w="878" w:type="dxa"/>
                  <w:tcBorders>
                    <w:top w:val="nil"/>
                    <w:left w:val="nil"/>
                    <w:bottom w:val="nil"/>
                    <w:right w:val="nil"/>
                  </w:tcBorders>
                  <w:tcMar>
                    <w:top w:w="39" w:type="dxa"/>
                    <w:left w:w="39" w:type="dxa"/>
                    <w:bottom w:w="39" w:type="dxa"/>
                    <w:right w:w="39" w:type="dxa"/>
                  </w:tcMar>
                </w:tcPr>
                <w:p w14:paraId="2F12D33F"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03EF54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A53582B" w14:textId="77777777" w:rsidR="00A32939" w:rsidRDefault="00A32939" w:rsidP="00A15DFD">
                  <w:pPr>
                    <w:jc w:val="right"/>
                  </w:pPr>
                  <w:r>
                    <w:rPr>
                      <w:rFonts w:ascii="Arial" w:eastAsia="Arial" w:hAnsi="Arial"/>
                      <w:color w:val="000000"/>
                      <w:sz w:val="12"/>
                    </w:rPr>
                    <w:t>-</w:t>
                  </w:r>
                </w:p>
              </w:tc>
            </w:tr>
            <w:tr w:rsidR="00A32939" w14:paraId="6F9064A7"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13920C25" w14:textId="77777777" w:rsidR="00A32939" w:rsidRDefault="00A32939" w:rsidP="00A15DFD">
                  <w:pPr>
                    <w:jc w:val="center"/>
                  </w:pPr>
                  <w:r>
                    <w:rPr>
                      <w:rFonts w:ascii="Arial" w:eastAsia="Arial" w:hAnsi="Arial"/>
                      <w:b/>
                      <w:color w:val="000000"/>
                      <w:sz w:val="14"/>
                    </w:rPr>
                    <w:t>700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4E8930C" w14:textId="77777777" w:rsidR="00A32939" w:rsidRDefault="00A32939" w:rsidP="00A15DFD">
                  <w:r>
                    <w:rPr>
                      <w:rFonts w:ascii="Arial" w:eastAsia="Arial" w:hAnsi="Arial"/>
                      <w:b/>
                      <w:color w:val="000000"/>
                      <w:sz w:val="14"/>
                    </w:rPr>
                    <w:t>Gospodarka mieszkaniowa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495E289F" w14:textId="77777777" w:rsidR="00A32939" w:rsidRDefault="00A32939" w:rsidP="00A15DFD">
                  <w:pPr>
                    <w:jc w:val="right"/>
                  </w:pPr>
                  <w:r>
                    <w:rPr>
                      <w:rFonts w:ascii="Arial" w:eastAsia="Arial" w:hAnsi="Arial"/>
                      <w:b/>
                      <w:color w:val="000000"/>
                      <w:sz w:val="12"/>
                    </w:rPr>
                    <w:t>56 713,00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3C493FDE" w14:textId="77777777" w:rsidR="00A32939" w:rsidRDefault="00A32939" w:rsidP="00A15DFD">
                  <w:pPr>
                    <w:jc w:val="right"/>
                  </w:pPr>
                  <w:r>
                    <w:rPr>
                      <w:rFonts w:ascii="Arial" w:eastAsia="Arial" w:hAnsi="Arial"/>
                      <w:b/>
                      <w:color w:val="000000"/>
                      <w:sz w:val="12"/>
                    </w:rPr>
                    <w:t>56 713,00</w:t>
                  </w:r>
                </w:p>
              </w:tc>
              <w:tc>
                <w:tcPr>
                  <w:tcW w:w="523" w:type="dxa"/>
                  <w:tcBorders>
                    <w:top w:val="nil"/>
                    <w:left w:val="nil"/>
                    <w:bottom w:val="nil"/>
                    <w:right w:val="nil"/>
                  </w:tcBorders>
                  <w:shd w:val="clear" w:color="auto" w:fill="DCDCDC"/>
                  <w:tcMar>
                    <w:top w:w="39" w:type="dxa"/>
                    <w:left w:w="39" w:type="dxa"/>
                    <w:bottom w:w="39" w:type="dxa"/>
                    <w:right w:w="39" w:type="dxa"/>
                  </w:tcMar>
                </w:tcPr>
                <w:p w14:paraId="6123F4E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B76FFCF"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5F408363"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8FD48FA"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7E57AC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9A3397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5DFA382" w14:textId="77777777" w:rsidR="00A32939" w:rsidRDefault="00A32939" w:rsidP="00A15DFD">
                  <w:pPr>
                    <w:jc w:val="right"/>
                  </w:pPr>
                  <w:r>
                    <w:rPr>
                      <w:rFonts w:ascii="Arial" w:eastAsia="Arial" w:hAnsi="Arial"/>
                      <w:b/>
                      <w:color w:val="000000"/>
                      <w:sz w:val="12"/>
                    </w:rPr>
                    <w:t>-</w:t>
                  </w:r>
                </w:p>
              </w:tc>
            </w:tr>
            <w:tr w:rsidR="00A32939" w14:paraId="0F6F938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1723DE0" w14:textId="77777777" w:rsidR="00A32939" w:rsidRDefault="00A32939" w:rsidP="00A15DFD">
                  <w:pPr>
                    <w:jc w:val="center"/>
                  </w:pPr>
                  <w:r>
                    <w:rPr>
                      <w:rFonts w:ascii="Arial" w:eastAsia="Arial" w:hAnsi="Arial"/>
                      <w:color w:val="000000"/>
                      <w:sz w:val="14"/>
                    </w:rPr>
                    <w:t>70005</w:t>
                  </w:r>
                </w:p>
              </w:tc>
              <w:tc>
                <w:tcPr>
                  <w:tcW w:w="1303" w:type="dxa"/>
                  <w:tcBorders>
                    <w:top w:val="nil"/>
                    <w:left w:val="single" w:sz="7" w:space="0" w:color="FFFFFF"/>
                    <w:bottom w:val="nil"/>
                    <w:right w:val="nil"/>
                  </w:tcBorders>
                  <w:tcMar>
                    <w:top w:w="39" w:type="dxa"/>
                    <w:left w:w="39" w:type="dxa"/>
                    <w:bottom w:w="39" w:type="dxa"/>
                    <w:right w:w="39" w:type="dxa"/>
                  </w:tcMar>
                </w:tcPr>
                <w:p w14:paraId="66BC80BB" w14:textId="77777777" w:rsidR="00A32939" w:rsidRDefault="00A32939" w:rsidP="00A15DFD">
                  <w:r>
                    <w:rPr>
                      <w:rFonts w:ascii="Arial" w:eastAsia="Arial" w:hAnsi="Arial"/>
                      <w:color w:val="000000"/>
                      <w:sz w:val="14"/>
                    </w:rPr>
                    <w:t>Gospodarka gruntami i nieruchomościami</w:t>
                  </w:r>
                </w:p>
              </w:tc>
              <w:tc>
                <w:tcPr>
                  <w:tcW w:w="966" w:type="dxa"/>
                  <w:tcBorders>
                    <w:top w:val="nil"/>
                    <w:left w:val="single" w:sz="7" w:space="0" w:color="FFFFFF"/>
                    <w:bottom w:val="nil"/>
                    <w:right w:val="nil"/>
                  </w:tcBorders>
                  <w:tcMar>
                    <w:top w:w="39" w:type="dxa"/>
                    <w:left w:w="39" w:type="dxa"/>
                    <w:bottom w:w="39" w:type="dxa"/>
                    <w:right w:w="39" w:type="dxa"/>
                  </w:tcMar>
                </w:tcPr>
                <w:p w14:paraId="68A37546" w14:textId="77777777" w:rsidR="00A32939" w:rsidRDefault="00A32939" w:rsidP="00A15DFD">
                  <w:pPr>
                    <w:jc w:val="right"/>
                  </w:pPr>
                  <w:r>
                    <w:rPr>
                      <w:rFonts w:ascii="Arial" w:eastAsia="Arial" w:hAnsi="Arial"/>
                      <w:color w:val="000000"/>
                      <w:sz w:val="12"/>
                    </w:rPr>
                    <w:t>56 713,00</w:t>
                  </w:r>
                </w:p>
              </w:tc>
              <w:tc>
                <w:tcPr>
                  <w:tcW w:w="1134" w:type="dxa"/>
                  <w:tcBorders>
                    <w:top w:val="nil"/>
                    <w:left w:val="single" w:sz="7" w:space="0" w:color="FFFFFF"/>
                    <w:bottom w:val="nil"/>
                    <w:right w:val="nil"/>
                  </w:tcBorders>
                  <w:tcMar>
                    <w:top w:w="39" w:type="dxa"/>
                    <w:left w:w="39" w:type="dxa"/>
                    <w:bottom w:w="39" w:type="dxa"/>
                    <w:right w:w="39" w:type="dxa"/>
                  </w:tcMar>
                </w:tcPr>
                <w:p w14:paraId="61D6FB7C" w14:textId="77777777" w:rsidR="00A32939" w:rsidRDefault="00A32939" w:rsidP="00A15DFD">
                  <w:pPr>
                    <w:jc w:val="right"/>
                  </w:pPr>
                  <w:r>
                    <w:rPr>
                      <w:rFonts w:ascii="Arial" w:eastAsia="Arial" w:hAnsi="Arial"/>
                      <w:color w:val="000000"/>
                      <w:sz w:val="12"/>
                    </w:rPr>
                    <w:t>56 713,00</w:t>
                  </w:r>
                </w:p>
              </w:tc>
              <w:tc>
                <w:tcPr>
                  <w:tcW w:w="523" w:type="dxa"/>
                  <w:tcBorders>
                    <w:top w:val="nil"/>
                    <w:left w:val="nil"/>
                    <w:bottom w:val="nil"/>
                    <w:right w:val="nil"/>
                  </w:tcBorders>
                  <w:tcMar>
                    <w:top w:w="39" w:type="dxa"/>
                    <w:left w:w="39" w:type="dxa"/>
                    <w:bottom w:w="39" w:type="dxa"/>
                    <w:right w:w="39" w:type="dxa"/>
                  </w:tcMar>
                </w:tcPr>
                <w:p w14:paraId="0F7AA3F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EF0B4A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34F9C40"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02A099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7BF6EA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604D35B"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22D5055" w14:textId="77777777" w:rsidR="00A32939" w:rsidRDefault="00A32939" w:rsidP="00A15DFD">
                  <w:pPr>
                    <w:jc w:val="right"/>
                  </w:pPr>
                  <w:r>
                    <w:rPr>
                      <w:rFonts w:ascii="Arial" w:eastAsia="Arial" w:hAnsi="Arial"/>
                      <w:color w:val="000000"/>
                      <w:sz w:val="12"/>
                    </w:rPr>
                    <w:t>-</w:t>
                  </w:r>
                </w:p>
              </w:tc>
            </w:tr>
            <w:tr w:rsidR="00A32939" w14:paraId="109497D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467BD39F" w14:textId="77777777" w:rsidR="00A32939" w:rsidRDefault="00A32939" w:rsidP="00A15DFD">
                  <w:pPr>
                    <w:jc w:val="center"/>
                  </w:pPr>
                  <w:r>
                    <w:rPr>
                      <w:rFonts w:ascii="Arial" w:eastAsia="Arial" w:hAnsi="Arial"/>
                      <w:i/>
                      <w:color w:val="000000"/>
                      <w:sz w:val="12"/>
                    </w:rPr>
                    <w:t>0800</w:t>
                  </w:r>
                </w:p>
              </w:tc>
              <w:tc>
                <w:tcPr>
                  <w:tcW w:w="1303" w:type="dxa"/>
                  <w:tcBorders>
                    <w:top w:val="nil"/>
                    <w:left w:val="single" w:sz="7" w:space="0" w:color="FFFFFF"/>
                    <w:bottom w:val="nil"/>
                    <w:right w:val="nil"/>
                  </w:tcBorders>
                  <w:tcMar>
                    <w:top w:w="39" w:type="dxa"/>
                    <w:left w:w="39" w:type="dxa"/>
                    <w:bottom w:w="39" w:type="dxa"/>
                    <w:right w:w="39" w:type="dxa"/>
                  </w:tcMar>
                </w:tcPr>
                <w:p w14:paraId="17726756" w14:textId="77777777" w:rsidR="00A32939" w:rsidRDefault="00A32939" w:rsidP="00A15DFD">
                  <w:r>
                    <w:rPr>
                      <w:rFonts w:ascii="Arial" w:eastAsia="Arial" w:hAnsi="Arial"/>
                      <w:i/>
                      <w:color w:val="000000"/>
                      <w:sz w:val="12"/>
                    </w:rPr>
                    <w:t>Wpływy z tytułu odszkodowania za przejęte nieruchomości pod inwestycje celu publicznego</w:t>
                  </w:r>
                </w:p>
              </w:tc>
              <w:tc>
                <w:tcPr>
                  <w:tcW w:w="966" w:type="dxa"/>
                  <w:tcBorders>
                    <w:top w:val="nil"/>
                    <w:left w:val="single" w:sz="7" w:space="0" w:color="FFFFFF"/>
                    <w:bottom w:val="nil"/>
                    <w:right w:val="nil"/>
                  </w:tcBorders>
                  <w:tcMar>
                    <w:top w:w="39" w:type="dxa"/>
                    <w:left w:w="39" w:type="dxa"/>
                    <w:bottom w:w="39" w:type="dxa"/>
                    <w:right w:w="39" w:type="dxa"/>
                  </w:tcMar>
                </w:tcPr>
                <w:p w14:paraId="1AF3094A" w14:textId="77777777" w:rsidR="00A32939" w:rsidRDefault="00A32939" w:rsidP="00A15DFD">
                  <w:pPr>
                    <w:jc w:val="right"/>
                  </w:pPr>
                  <w:r>
                    <w:rPr>
                      <w:rFonts w:ascii="Arial" w:eastAsia="Arial" w:hAnsi="Arial"/>
                      <w:i/>
                      <w:color w:val="000000"/>
                      <w:sz w:val="12"/>
                    </w:rPr>
                    <w:t>56 713,00</w:t>
                  </w:r>
                </w:p>
              </w:tc>
              <w:tc>
                <w:tcPr>
                  <w:tcW w:w="1134" w:type="dxa"/>
                  <w:tcBorders>
                    <w:top w:val="nil"/>
                    <w:left w:val="single" w:sz="7" w:space="0" w:color="FFFFFF"/>
                    <w:bottom w:val="nil"/>
                    <w:right w:val="nil"/>
                  </w:tcBorders>
                  <w:tcMar>
                    <w:top w:w="39" w:type="dxa"/>
                    <w:left w:w="39" w:type="dxa"/>
                    <w:bottom w:w="39" w:type="dxa"/>
                    <w:right w:w="39" w:type="dxa"/>
                  </w:tcMar>
                </w:tcPr>
                <w:p w14:paraId="78B81473" w14:textId="77777777" w:rsidR="00A32939" w:rsidRDefault="00A32939" w:rsidP="00A15DFD">
                  <w:pPr>
                    <w:jc w:val="right"/>
                  </w:pPr>
                  <w:r>
                    <w:rPr>
                      <w:rFonts w:ascii="Arial" w:eastAsia="Arial" w:hAnsi="Arial"/>
                      <w:i/>
                      <w:color w:val="000000"/>
                      <w:sz w:val="12"/>
                    </w:rPr>
                    <w:t>56 713,00</w:t>
                  </w:r>
                </w:p>
              </w:tc>
              <w:tc>
                <w:tcPr>
                  <w:tcW w:w="523" w:type="dxa"/>
                  <w:tcBorders>
                    <w:top w:val="nil"/>
                    <w:left w:val="nil"/>
                    <w:bottom w:val="nil"/>
                    <w:right w:val="nil"/>
                  </w:tcBorders>
                  <w:tcMar>
                    <w:top w:w="39" w:type="dxa"/>
                    <w:left w:w="39" w:type="dxa"/>
                    <w:bottom w:w="39" w:type="dxa"/>
                    <w:right w:w="39" w:type="dxa"/>
                  </w:tcMar>
                </w:tcPr>
                <w:p w14:paraId="48F5854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E07A8D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6E475ED"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58CE5A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954233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BD8017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8BD4889" w14:textId="77777777" w:rsidR="00A32939" w:rsidRDefault="00A32939" w:rsidP="00A15DFD">
                  <w:pPr>
                    <w:jc w:val="right"/>
                  </w:pPr>
                  <w:r>
                    <w:rPr>
                      <w:rFonts w:ascii="Arial" w:eastAsia="Arial" w:hAnsi="Arial"/>
                      <w:i/>
                      <w:color w:val="000000"/>
                      <w:sz w:val="12"/>
                    </w:rPr>
                    <w:t>-</w:t>
                  </w:r>
                </w:p>
              </w:tc>
            </w:tr>
            <w:tr w:rsidR="00A32939" w14:paraId="551DB5C8"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2F921ED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13B63B75" w14:textId="77777777" w:rsidR="00A32939" w:rsidRDefault="00A32939" w:rsidP="00A15DFD">
                  <w:r>
                    <w:rPr>
                      <w:rFonts w:ascii="Arial" w:eastAsia="Arial" w:hAnsi="Arial"/>
                      <w:b/>
                      <w:i/>
                      <w:color w:val="000000"/>
                      <w:sz w:val="12"/>
                    </w:rPr>
                    <w:t>dochody ze sprzedaży majątku</w:t>
                  </w:r>
                </w:p>
              </w:tc>
              <w:tc>
                <w:tcPr>
                  <w:tcW w:w="966" w:type="dxa"/>
                  <w:tcBorders>
                    <w:top w:val="nil"/>
                    <w:left w:val="single" w:sz="7" w:space="0" w:color="FFFFFF"/>
                    <w:bottom w:val="nil"/>
                    <w:right w:val="nil"/>
                  </w:tcBorders>
                  <w:tcMar>
                    <w:top w:w="39" w:type="dxa"/>
                    <w:left w:w="39" w:type="dxa"/>
                    <w:bottom w:w="39" w:type="dxa"/>
                    <w:right w:w="39" w:type="dxa"/>
                  </w:tcMar>
                </w:tcPr>
                <w:p w14:paraId="5113BC10" w14:textId="77777777" w:rsidR="00A32939" w:rsidRDefault="00A32939" w:rsidP="00A15DFD">
                  <w:pPr>
                    <w:jc w:val="right"/>
                  </w:pPr>
                  <w:r>
                    <w:rPr>
                      <w:rFonts w:ascii="Arial" w:eastAsia="Arial" w:hAnsi="Arial"/>
                      <w:b/>
                      <w:i/>
                      <w:color w:val="000000"/>
                      <w:sz w:val="12"/>
                    </w:rPr>
                    <w:t>56 713,00</w:t>
                  </w:r>
                </w:p>
              </w:tc>
              <w:tc>
                <w:tcPr>
                  <w:tcW w:w="1134" w:type="dxa"/>
                  <w:tcBorders>
                    <w:top w:val="nil"/>
                    <w:left w:val="single" w:sz="7" w:space="0" w:color="FFFFFF"/>
                    <w:bottom w:val="nil"/>
                    <w:right w:val="nil"/>
                  </w:tcBorders>
                  <w:tcMar>
                    <w:top w:w="39" w:type="dxa"/>
                    <w:left w:w="39" w:type="dxa"/>
                    <w:bottom w:w="39" w:type="dxa"/>
                    <w:right w:w="39" w:type="dxa"/>
                  </w:tcMar>
                </w:tcPr>
                <w:p w14:paraId="7D22935E" w14:textId="77777777" w:rsidR="00A32939" w:rsidRDefault="00A32939" w:rsidP="00A15DFD">
                  <w:pPr>
                    <w:jc w:val="right"/>
                  </w:pPr>
                  <w:r>
                    <w:rPr>
                      <w:rFonts w:ascii="Arial" w:eastAsia="Arial" w:hAnsi="Arial"/>
                      <w:b/>
                      <w:i/>
                      <w:color w:val="000000"/>
                      <w:sz w:val="12"/>
                    </w:rPr>
                    <w:t>56 713,00</w:t>
                  </w:r>
                </w:p>
              </w:tc>
              <w:tc>
                <w:tcPr>
                  <w:tcW w:w="523" w:type="dxa"/>
                  <w:tcBorders>
                    <w:top w:val="nil"/>
                    <w:left w:val="nil"/>
                    <w:bottom w:val="nil"/>
                    <w:right w:val="nil"/>
                  </w:tcBorders>
                  <w:tcMar>
                    <w:top w:w="39" w:type="dxa"/>
                    <w:left w:w="39" w:type="dxa"/>
                    <w:bottom w:w="39" w:type="dxa"/>
                    <w:right w:w="39" w:type="dxa"/>
                  </w:tcMar>
                </w:tcPr>
                <w:p w14:paraId="327C6A05"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69FC18C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750929F"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91593F0"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BD91E2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236782D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5130117" w14:textId="77777777" w:rsidR="00A32939" w:rsidRDefault="00A32939" w:rsidP="00A15DFD">
                  <w:pPr>
                    <w:jc w:val="right"/>
                  </w:pPr>
                  <w:r>
                    <w:rPr>
                      <w:rFonts w:ascii="Arial" w:eastAsia="Arial" w:hAnsi="Arial"/>
                      <w:b/>
                      <w:i/>
                      <w:color w:val="000000"/>
                      <w:sz w:val="12"/>
                    </w:rPr>
                    <w:t>-</w:t>
                  </w:r>
                </w:p>
              </w:tc>
            </w:tr>
            <w:tr w:rsidR="00A32939" w14:paraId="2A1A6A5C"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FD39F1B" w14:textId="77777777" w:rsidR="00A32939" w:rsidRDefault="00A32939" w:rsidP="00A15DFD">
                  <w:pPr>
                    <w:jc w:val="center"/>
                  </w:pPr>
                  <w:r>
                    <w:rPr>
                      <w:rFonts w:ascii="Arial" w:eastAsia="Arial" w:hAnsi="Arial"/>
                      <w:b/>
                      <w:color w:val="000000"/>
                      <w:sz w:val="14"/>
                    </w:rPr>
                    <w:t>758</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248BCCC4" w14:textId="77777777" w:rsidR="00A32939" w:rsidRDefault="00A32939" w:rsidP="00A15DFD">
                  <w:r>
                    <w:rPr>
                      <w:rFonts w:ascii="Arial" w:eastAsia="Arial" w:hAnsi="Arial"/>
                      <w:b/>
                      <w:color w:val="000000"/>
                      <w:sz w:val="14"/>
                    </w:rPr>
                    <w:t>Różne rozliczenia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223B3BB8" w14:textId="77777777" w:rsidR="00A32939" w:rsidRDefault="00A32939" w:rsidP="00A15DFD">
                  <w:pPr>
                    <w:jc w:val="right"/>
                  </w:pPr>
                  <w:r>
                    <w:rPr>
                      <w:rFonts w:ascii="Arial" w:eastAsia="Arial" w:hAnsi="Arial"/>
                      <w:b/>
                      <w:color w:val="000000"/>
                      <w:sz w:val="12"/>
                    </w:rPr>
                    <w:t>-5 500 000,00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556EC461" w14:textId="77777777" w:rsidR="00A32939" w:rsidRDefault="00A32939" w:rsidP="00A15DFD">
                  <w:pPr>
                    <w:jc w:val="right"/>
                  </w:pPr>
                  <w:r>
                    <w:rPr>
                      <w:rFonts w:ascii="Arial" w:eastAsia="Arial" w:hAnsi="Arial"/>
                      <w:b/>
                      <w:color w:val="000000"/>
                      <w:sz w:val="12"/>
                    </w:rPr>
                    <w:t>-5 500 000,00</w:t>
                  </w:r>
                </w:p>
              </w:tc>
              <w:tc>
                <w:tcPr>
                  <w:tcW w:w="523" w:type="dxa"/>
                  <w:tcBorders>
                    <w:top w:val="nil"/>
                    <w:left w:val="nil"/>
                    <w:bottom w:val="nil"/>
                    <w:right w:val="nil"/>
                  </w:tcBorders>
                  <w:shd w:val="clear" w:color="auto" w:fill="DCDCDC"/>
                  <w:tcMar>
                    <w:top w:w="39" w:type="dxa"/>
                    <w:left w:w="39" w:type="dxa"/>
                    <w:bottom w:w="39" w:type="dxa"/>
                    <w:right w:w="39" w:type="dxa"/>
                  </w:tcMar>
                </w:tcPr>
                <w:p w14:paraId="1570A27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D15984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07FCEF5"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22336DD0"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A08921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5DA3C4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04820AD" w14:textId="77777777" w:rsidR="00A32939" w:rsidRDefault="00A32939" w:rsidP="00A15DFD">
                  <w:pPr>
                    <w:jc w:val="right"/>
                  </w:pPr>
                  <w:r>
                    <w:rPr>
                      <w:rFonts w:ascii="Arial" w:eastAsia="Arial" w:hAnsi="Arial"/>
                      <w:b/>
                      <w:color w:val="000000"/>
                      <w:sz w:val="12"/>
                    </w:rPr>
                    <w:t>-</w:t>
                  </w:r>
                </w:p>
              </w:tc>
            </w:tr>
            <w:tr w:rsidR="00A32939" w14:paraId="47162C5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526F1946" w14:textId="77777777" w:rsidR="00A32939" w:rsidRDefault="00A32939" w:rsidP="00A15DFD">
                  <w:pPr>
                    <w:jc w:val="center"/>
                  </w:pPr>
                  <w:r>
                    <w:rPr>
                      <w:rFonts w:ascii="Arial" w:eastAsia="Arial" w:hAnsi="Arial"/>
                      <w:color w:val="000000"/>
                      <w:sz w:val="14"/>
                    </w:rPr>
                    <w:t>75816</w:t>
                  </w:r>
                </w:p>
              </w:tc>
              <w:tc>
                <w:tcPr>
                  <w:tcW w:w="1303" w:type="dxa"/>
                  <w:tcBorders>
                    <w:top w:val="nil"/>
                    <w:left w:val="single" w:sz="7" w:space="0" w:color="FFFFFF"/>
                    <w:bottom w:val="nil"/>
                    <w:right w:val="nil"/>
                  </w:tcBorders>
                  <w:tcMar>
                    <w:top w:w="39" w:type="dxa"/>
                    <w:left w:w="39" w:type="dxa"/>
                    <w:bottom w:w="39" w:type="dxa"/>
                    <w:right w:w="39" w:type="dxa"/>
                  </w:tcMar>
                </w:tcPr>
                <w:p w14:paraId="0B2961B5" w14:textId="77777777" w:rsidR="00A32939" w:rsidRDefault="00A32939" w:rsidP="00A15DFD">
                  <w:r>
                    <w:rPr>
                      <w:rFonts w:ascii="Arial" w:eastAsia="Arial" w:hAnsi="Arial"/>
                      <w:color w:val="000000"/>
                      <w:sz w:val="14"/>
                    </w:rPr>
                    <w:t>Wpływy do rozliczenia</w:t>
                  </w:r>
                </w:p>
              </w:tc>
              <w:tc>
                <w:tcPr>
                  <w:tcW w:w="966" w:type="dxa"/>
                  <w:tcBorders>
                    <w:top w:val="nil"/>
                    <w:left w:val="single" w:sz="7" w:space="0" w:color="FFFFFF"/>
                    <w:bottom w:val="nil"/>
                    <w:right w:val="nil"/>
                  </w:tcBorders>
                  <w:tcMar>
                    <w:top w:w="39" w:type="dxa"/>
                    <w:left w:w="39" w:type="dxa"/>
                    <w:bottom w:w="39" w:type="dxa"/>
                    <w:right w:w="39" w:type="dxa"/>
                  </w:tcMar>
                </w:tcPr>
                <w:p w14:paraId="4D9616F9" w14:textId="77777777" w:rsidR="00A32939" w:rsidRDefault="00A32939" w:rsidP="00A15DFD">
                  <w:pPr>
                    <w:jc w:val="right"/>
                  </w:pPr>
                  <w:r>
                    <w:rPr>
                      <w:rFonts w:ascii="Arial" w:eastAsia="Arial" w:hAnsi="Arial"/>
                      <w:color w:val="000000"/>
                      <w:sz w:val="12"/>
                    </w:rPr>
                    <w:t>-5 500 000,00</w:t>
                  </w:r>
                </w:p>
              </w:tc>
              <w:tc>
                <w:tcPr>
                  <w:tcW w:w="1134" w:type="dxa"/>
                  <w:tcBorders>
                    <w:top w:val="nil"/>
                    <w:left w:val="single" w:sz="7" w:space="0" w:color="FFFFFF"/>
                    <w:bottom w:val="nil"/>
                    <w:right w:val="nil"/>
                  </w:tcBorders>
                  <w:tcMar>
                    <w:top w:w="39" w:type="dxa"/>
                    <w:left w:w="39" w:type="dxa"/>
                    <w:bottom w:w="39" w:type="dxa"/>
                    <w:right w:w="39" w:type="dxa"/>
                  </w:tcMar>
                </w:tcPr>
                <w:p w14:paraId="11FC2D78" w14:textId="77777777" w:rsidR="00A32939" w:rsidRDefault="00A32939" w:rsidP="00A15DFD">
                  <w:pPr>
                    <w:jc w:val="right"/>
                  </w:pPr>
                  <w:r>
                    <w:rPr>
                      <w:rFonts w:ascii="Arial" w:eastAsia="Arial" w:hAnsi="Arial"/>
                      <w:color w:val="000000"/>
                      <w:sz w:val="12"/>
                    </w:rPr>
                    <w:t>-5 500 000,00</w:t>
                  </w:r>
                </w:p>
              </w:tc>
              <w:tc>
                <w:tcPr>
                  <w:tcW w:w="523" w:type="dxa"/>
                  <w:tcBorders>
                    <w:top w:val="nil"/>
                    <w:left w:val="nil"/>
                    <w:bottom w:val="nil"/>
                    <w:right w:val="nil"/>
                  </w:tcBorders>
                  <w:tcMar>
                    <w:top w:w="39" w:type="dxa"/>
                    <w:left w:w="39" w:type="dxa"/>
                    <w:bottom w:w="39" w:type="dxa"/>
                    <w:right w:w="39" w:type="dxa"/>
                  </w:tcMar>
                </w:tcPr>
                <w:p w14:paraId="1269145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43ED70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9CB0313"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C41D534"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49D1BE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A44825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1488B56" w14:textId="77777777" w:rsidR="00A32939" w:rsidRDefault="00A32939" w:rsidP="00A15DFD">
                  <w:pPr>
                    <w:jc w:val="right"/>
                  </w:pPr>
                  <w:r>
                    <w:rPr>
                      <w:rFonts w:ascii="Arial" w:eastAsia="Arial" w:hAnsi="Arial"/>
                      <w:color w:val="000000"/>
                      <w:sz w:val="12"/>
                    </w:rPr>
                    <w:t>-</w:t>
                  </w:r>
                </w:p>
              </w:tc>
            </w:tr>
            <w:tr w:rsidR="00A32939" w14:paraId="1DADB886"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8B01E76" w14:textId="77777777" w:rsidR="00A32939" w:rsidRDefault="00A32939" w:rsidP="00A15DFD">
                  <w:pPr>
                    <w:jc w:val="center"/>
                  </w:pPr>
                  <w:r>
                    <w:rPr>
                      <w:rFonts w:ascii="Arial" w:eastAsia="Arial" w:hAnsi="Arial"/>
                      <w:i/>
                      <w:color w:val="000000"/>
                      <w:sz w:val="12"/>
                    </w:rPr>
                    <w:t>6370</w:t>
                  </w:r>
                </w:p>
              </w:tc>
              <w:tc>
                <w:tcPr>
                  <w:tcW w:w="1303" w:type="dxa"/>
                  <w:tcBorders>
                    <w:top w:val="nil"/>
                    <w:left w:val="single" w:sz="7" w:space="0" w:color="FFFFFF"/>
                    <w:bottom w:val="nil"/>
                    <w:right w:val="nil"/>
                  </w:tcBorders>
                  <w:tcMar>
                    <w:top w:w="39" w:type="dxa"/>
                    <w:left w:w="39" w:type="dxa"/>
                    <w:bottom w:w="39" w:type="dxa"/>
                    <w:right w:w="39" w:type="dxa"/>
                  </w:tcMar>
                </w:tcPr>
                <w:p w14:paraId="578D5D52" w14:textId="77777777" w:rsidR="00A32939" w:rsidRDefault="00A32939" w:rsidP="00A15DFD">
                  <w:r>
                    <w:rPr>
                      <w:rFonts w:ascii="Arial" w:eastAsia="Arial" w:hAnsi="Arial"/>
                      <w:i/>
                      <w:color w:val="000000"/>
                      <w:sz w:val="12"/>
                    </w:rPr>
                    <w:t>Środki otrzymane z Rządowego Funduszu Polski Ład: Program Inwestycji Strategicznych na realizację zadań inwestycyjnych</w:t>
                  </w:r>
                </w:p>
              </w:tc>
              <w:tc>
                <w:tcPr>
                  <w:tcW w:w="966" w:type="dxa"/>
                  <w:tcBorders>
                    <w:top w:val="nil"/>
                    <w:left w:val="single" w:sz="7" w:space="0" w:color="FFFFFF"/>
                    <w:bottom w:val="nil"/>
                    <w:right w:val="nil"/>
                  </w:tcBorders>
                  <w:tcMar>
                    <w:top w:w="39" w:type="dxa"/>
                    <w:left w:w="39" w:type="dxa"/>
                    <w:bottom w:w="39" w:type="dxa"/>
                    <w:right w:w="39" w:type="dxa"/>
                  </w:tcMar>
                </w:tcPr>
                <w:p w14:paraId="6542056D" w14:textId="77777777" w:rsidR="00A32939" w:rsidRDefault="00A32939" w:rsidP="00A15DFD">
                  <w:pPr>
                    <w:jc w:val="right"/>
                  </w:pPr>
                  <w:r>
                    <w:rPr>
                      <w:rFonts w:ascii="Arial" w:eastAsia="Arial" w:hAnsi="Arial"/>
                      <w:i/>
                      <w:color w:val="000000"/>
                      <w:sz w:val="12"/>
                    </w:rPr>
                    <w:t>-5 500 000,00</w:t>
                  </w:r>
                </w:p>
              </w:tc>
              <w:tc>
                <w:tcPr>
                  <w:tcW w:w="1134" w:type="dxa"/>
                  <w:tcBorders>
                    <w:top w:val="nil"/>
                    <w:left w:val="single" w:sz="7" w:space="0" w:color="FFFFFF"/>
                    <w:bottom w:val="nil"/>
                    <w:right w:val="nil"/>
                  </w:tcBorders>
                  <w:tcMar>
                    <w:top w:w="39" w:type="dxa"/>
                    <w:left w:w="39" w:type="dxa"/>
                    <w:bottom w:w="39" w:type="dxa"/>
                    <w:right w:w="39" w:type="dxa"/>
                  </w:tcMar>
                </w:tcPr>
                <w:p w14:paraId="30D7235B" w14:textId="77777777" w:rsidR="00A32939" w:rsidRDefault="00A32939" w:rsidP="00A15DFD">
                  <w:pPr>
                    <w:jc w:val="right"/>
                  </w:pPr>
                  <w:r>
                    <w:rPr>
                      <w:rFonts w:ascii="Arial" w:eastAsia="Arial" w:hAnsi="Arial"/>
                      <w:i/>
                      <w:color w:val="000000"/>
                      <w:sz w:val="12"/>
                    </w:rPr>
                    <w:t>-5 500 000,00</w:t>
                  </w:r>
                </w:p>
              </w:tc>
              <w:tc>
                <w:tcPr>
                  <w:tcW w:w="523" w:type="dxa"/>
                  <w:tcBorders>
                    <w:top w:val="nil"/>
                    <w:left w:val="nil"/>
                    <w:bottom w:val="nil"/>
                    <w:right w:val="nil"/>
                  </w:tcBorders>
                  <w:tcMar>
                    <w:top w:w="39" w:type="dxa"/>
                    <w:left w:w="39" w:type="dxa"/>
                    <w:bottom w:w="39" w:type="dxa"/>
                    <w:right w:w="39" w:type="dxa"/>
                  </w:tcMar>
                </w:tcPr>
                <w:p w14:paraId="48741E1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9B355D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FF1BC46"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7D0C416"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EFF671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722DB2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F3E8CD5" w14:textId="77777777" w:rsidR="00A32939" w:rsidRDefault="00A32939" w:rsidP="00A15DFD">
                  <w:pPr>
                    <w:jc w:val="right"/>
                  </w:pPr>
                  <w:r>
                    <w:rPr>
                      <w:rFonts w:ascii="Arial" w:eastAsia="Arial" w:hAnsi="Arial"/>
                      <w:i/>
                      <w:color w:val="000000"/>
                      <w:sz w:val="12"/>
                    </w:rPr>
                    <w:t>-</w:t>
                  </w:r>
                </w:p>
              </w:tc>
            </w:tr>
            <w:tr w:rsidR="00A32939" w14:paraId="1E202ED2"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2C8CAAF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2B86DD95"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6FEF6488" w14:textId="77777777" w:rsidR="00A32939" w:rsidRDefault="00A32939" w:rsidP="00A15DFD">
                  <w:pPr>
                    <w:jc w:val="right"/>
                  </w:pPr>
                  <w:r>
                    <w:rPr>
                      <w:rFonts w:ascii="Arial" w:eastAsia="Arial" w:hAnsi="Arial"/>
                      <w:b/>
                      <w:i/>
                      <w:color w:val="000000"/>
                      <w:sz w:val="12"/>
                    </w:rPr>
                    <w:t>-5 500 000,00</w:t>
                  </w:r>
                </w:p>
              </w:tc>
              <w:tc>
                <w:tcPr>
                  <w:tcW w:w="1134" w:type="dxa"/>
                  <w:tcBorders>
                    <w:top w:val="nil"/>
                    <w:left w:val="single" w:sz="7" w:space="0" w:color="FFFFFF"/>
                    <w:bottom w:val="nil"/>
                    <w:right w:val="nil"/>
                  </w:tcBorders>
                  <w:tcMar>
                    <w:top w:w="39" w:type="dxa"/>
                    <w:left w:w="39" w:type="dxa"/>
                    <w:bottom w:w="39" w:type="dxa"/>
                    <w:right w:w="39" w:type="dxa"/>
                  </w:tcMar>
                </w:tcPr>
                <w:p w14:paraId="4DF0B994" w14:textId="77777777" w:rsidR="00A32939" w:rsidRDefault="00A32939" w:rsidP="00A15DFD">
                  <w:pPr>
                    <w:jc w:val="right"/>
                  </w:pPr>
                  <w:r>
                    <w:rPr>
                      <w:rFonts w:ascii="Arial" w:eastAsia="Arial" w:hAnsi="Arial"/>
                      <w:b/>
                      <w:i/>
                      <w:color w:val="000000"/>
                      <w:sz w:val="12"/>
                    </w:rPr>
                    <w:t>-5 500 000,00</w:t>
                  </w:r>
                </w:p>
              </w:tc>
              <w:tc>
                <w:tcPr>
                  <w:tcW w:w="523" w:type="dxa"/>
                  <w:tcBorders>
                    <w:top w:val="nil"/>
                    <w:left w:val="nil"/>
                    <w:bottom w:val="nil"/>
                    <w:right w:val="nil"/>
                  </w:tcBorders>
                  <w:tcMar>
                    <w:top w:w="39" w:type="dxa"/>
                    <w:left w:w="39" w:type="dxa"/>
                    <w:bottom w:w="39" w:type="dxa"/>
                    <w:right w:w="39" w:type="dxa"/>
                  </w:tcMar>
                </w:tcPr>
                <w:p w14:paraId="270C4C7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DDF3C91"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8234265"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BB6ED9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3C68078"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13B4CA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AF90420" w14:textId="77777777" w:rsidR="00A32939" w:rsidRDefault="00A32939" w:rsidP="00A15DFD">
                  <w:pPr>
                    <w:jc w:val="right"/>
                  </w:pPr>
                  <w:r>
                    <w:rPr>
                      <w:rFonts w:ascii="Arial" w:eastAsia="Arial" w:hAnsi="Arial"/>
                      <w:b/>
                      <w:i/>
                      <w:color w:val="000000"/>
                      <w:sz w:val="12"/>
                    </w:rPr>
                    <w:t>-</w:t>
                  </w:r>
                </w:p>
              </w:tc>
            </w:tr>
            <w:tr w:rsidR="00A32939" w14:paraId="4331D07A"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53B10282" w14:textId="77777777" w:rsidR="00A32939" w:rsidRDefault="00A32939" w:rsidP="00A15DFD">
                  <w:pPr>
                    <w:jc w:val="center"/>
                  </w:pPr>
                  <w:r>
                    <w:rPr>
                      <w:rFonts w:ascii="Arial" w:eastAsia="Arial" w:hAnsi="Arial"/>
                      <w:b/>
                      <w:color w:val="000000"/>
                      <w:sz w:val="14"/>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8BA155C" w14:textId="77777777" w:rsidR="00A32939" w:rsidRDefault="00A32939" w:rsidP="00A15DFD">
                  <w:r>
                    <w:rPr>
                      <w:rFonts w:ascii="Arial" w:eastAsia="Arial" w:hAnsi="Arial"/>
                      <w:b/>
                      <w:color w:val="000000"/>
                      <w:sz w:val="14"/>
                    </w:rPr>
                    <w:t>Oświata i wychowanie</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25D245FC" w14:textId="77777777" w:rsidR="00A32939" w:rsidRDefault="00A32939" w:rsidP="00A15DFD">
                  <w:pPr>
                    <w:jc w:val="right"/>
                  </w:pPr>
                  <w:r>
                    <w:rPr>
                      <w:rFonts w:ascii="Arial" w:eastAsia="Arial" w:hAnsi="Arial"/>
                      <w:b/>
                      <w:color w:val="000000"/>
                      <w:sz w:val="12"/>
                    </w:rPr>
                    <w:t>61 500,00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0ED3AD0A" w14:textId="77777777" w:rsidR="00A32939" w:rsidRDefault="00A32939" w:rsidP="00A15DFD">
                  <w:pPr>
                    <w:jc w:val="right"/>
                  </w:pPr>
                  <w:r>
                    <w:rPr>
                      <w:rFonts w:ascii="Arial" w:eastAsia="Arial" w:hAnsi="Arial"/>
                      <w:b/>
                      <w:color w:val="000000"/>
                      <w:sz w:val="12"/>
                    </w:rPr>
                    <w:t>-</w:t>
                  </w:r>
                </w:p>
              </w:tc>
              <w:tc>
                <w:tcPr>
                  <w:tcW w:w="523" w:type="dxa"/>
                  <w:tcBorders>
                    <w:top w:val="nil"/>
                    <w:left w:val="nil"/>
                    <w:bottom w:val="nil"/>
                    <w:right w:val="nil"/>
                  </w:tcBorders>
                  <w:shd w:val="clear" w:color="auto" w:fill="DCDCDC"/>
                  <w:tcMar>
                    <w:top w:w="39" w:type="dxa"/>
                    <w:left w:w="39" w:type="dxa"/>
                    <w:bottom w:w="39" w:type="dxa"/>
                    <w:right w:w="39" w:type="dxa"/>
                  </w:tcMar>
                </w:tcPr>
                <w:p w14:paraId="69A21FF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BB11D9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4C857E3"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34E05DE2" w14:textId="77777777" w:rsidR="00A32939" w:rsidRDefault="00A32939" w:rsidP="00A15DFD">
                  <w:pPr>
                    <w:jc w:val="right"/>
                  </w:pPr>
                  <w:r>
                    <w:rPr>
                      <w:rFonts w:ascii="Arial" w:eastAsia="Arial" w:hAnsi="Arial"/>
                      <w:b/>
                      <w:color w:val="000000"/>
                      <w:sz w:val="12"/>
                    </w:rPr>
                    <w:t>61 500,00</w:t>
                  </w:r>
                </w:p>
              </w:tc>
              <w:tc>
                <w:tcPr>
                  <w:tcW w:w="878" w:type="dxa"/>
                  <w:tcBorders>
                    <w:top w:val="nil"/>
                    <w:left w:val="nil"/>
                    <w:bottom w:val="nil"/>
                    <w:right w:val="nil"/>
                  </w:tcBorders>
                  <w:shd w:val="clear" w:color="auto" w:fill="DCDCDC"/>
                  <w:tcMar>
                    <w:top w:w="39" w:type="dxa"/>
                    <w:left w:w="39" w:type="dxa"/>
                    <w:bottom w:w="39" w:type="dxa"/>
                    <w:right w:w="39" w:type="dxa"/>
                  </w:tcMar>
                </w:tcPr>
                <w:p w14:paraId="1E7E6658"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228FD2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983DFEA" w14:textId="77777777" w:rsidR="00A32939" w:rsidRDefault="00A32939" w:rsidP="00A15DFD">
                  <w:pPr>
                    <w:jc w:val="right"/>
                  </w:pPr>
                  <w:r>
                    <w:rPr>
                      <w:rFonts w:ascii="Arial" w:eastAsia="Arial" w:hAnsi="Arial"/>
                      <w:b/>
                      <w:color w:val="000000"/>
                      <w:sz w:val="12"/>
                    </w:rPr>
                    <w:t>-</w:t>
                  </w:r>
                </w:p>
              </w:tc>
            </w:tr>
            <w:tr w:rsidR="00A32939" w14:paraId="1DC0A271"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917A233" w14:textId="77777777" w:rsidR="00A32939" w:rsidRDefault="00A32939" w:rsidP="00A15DFD">
                  <w:pPr>
                    <w:jc w:val="center"/>
                  </w:pPr>
                  <w:r>
                    <w:rPr>
                      <w:rFonts w:ascii="Arial" w:eastAsia="Arial" w:hAnsi="Arial"/>
                      <w:color w:val="000000"/>
                      <w:sz w:val="14"/>
                    </w:rPr>
                    <w:t>80195</w:t>
                  </w:r>
                </w:p>
              </w:tc>
              <w:tc>
                <w:tcPr>
                  <w:tcW w:w="1303" w:type="dxa"/>
                  <w:tcBorders>
                    <w:top w:val="nil"/>
                    <w:left w:val="single" w:sz="7" w:space="0" w:color="FFFFFF"/>
                    <w:bottom w:val="nil"/>
                    <w:right w:val="nil"/>
                  </w:tcBorders>
                  <w:tcMar>
                    <w:top w:w="39" w:type="dxa"/>
                    <w:left w:w="39" w:type="dxa"/>
                    <w:bottom w:w="39" w:type="dxa"/>
                    <w:right w:w="39" w:type="dxa"/>
                  </w:tcMar>
                </w:tcPr>
                <w:p w14:paraId="4AB65C1D" w14:textId="77777777" w:rsidR="00A32939" w:rsidRDefault="00A32939" w:rsidP="00A15DFD">
                  <w:r>
                    <w:rPr>
                      <w:rFonts w:ascii="Arial" w:eastAsia="Arial" w:hAnsi="Arial"/>
                      <w:color w:val="000000"/>
                      <w:sz w:val="14"/>
                    </w:rPr>
                    <w:t>Pozostała działalność</w:t>
                  </w:r>
                </w:p>
              </w:tc>
              <w:tc>
                <w:tcPr>
                  <w:tcW w:w="966" w:type="dxa"/>
                  <w:tcBorders>
                    <w:top w:val="nil"/>
                    <w:left w:val="single" w:sz="7" w:space="0" w:color="FFFFFF"/>
                    <w:bottom w:val="nil"/>
                    <w:right w:val="nil"/>
                  </w:tcBorders>
                  <w:tcMar>
                    <w:top w:w="39" w:type="dxa"/>
                    <w:left w:w="39" w:type="dxa"/>
                    <w:bottom w:w="39" w:type="dxa"/>
                    <w:right w:w="39" w:type="dxa"/>
                  </w:tcMar>
                </w:tcPr>
                <w:p w14:paraId="50F8995A" w14:textId="77777777" w:rsidR="00A32939" w:rsidRDefault="00A32939" w:rsidP="00A15DFD">
                  <w:pPr>
                    <w:jc w:val="right"/>
                  </w:pPr>
                  <w:r>
                    <w:rPr>
                      <w:rFonts w:ascii="Arial" w:eastAsia="Arial" w:hAnsi="Arial"/>
                      <w:color w:val="000000"/>
                      <w:sz w:val="12"/>
                    </w:rPr>
                    <w:t>61 500,00</w:t>
                  </w:r>
                </w:p>
              </w:tc>
              <w:tc>
                <w:tcPr>
                  <w:tcW w:w="1134" w:type="dxa"/>
                  <w:tcBorders>
                    <w:top w:val="nil"/>
                    <w:left w:val="single" w:sz="7" w:space="0" w:color="FFFFFF"/>
                    <w:bottom w:val="nil"/>
                    <w:right w:val="nil"/>
                  </w:tcBorders>
                  <w:tcMar>
                    <w:top w:w="39" w:type="dxa"/>
                    <w:left w:w="39" w:type="dxa"/>
                    <w:bottom w:w="39" w:type="dxa"/>
                    <w:right w:w="39" w:type="dxa"/>
                  </w:tcMar>
                </w:tcPr>
                <w:p w14:paraId="6C200336"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23280F94"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2EA560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2F39D18"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6DE64EE" w14:textId="77777777" w:rsidR="00A32939" w:rsidRDefault="00A32939" w:rsidP="00A15DFD">
                  <w:pPr>
                    <w:jc w:val="right"/>
                  </w:pPr>
                  <w:r>
                    <w:rPr>
                      <w:rFonts w:ascii="Arial" w:eastAsia="Arial" w:hAnsi="Arial"/>
                      <w:color w:val="000000"/>
                      <w:sz w:val="12"/>
                    </w:rPr>
                    <w:t>61 500,00</w:t>
                  </w:r>
                </w:p>
              </w:tc>
              <w:tc>
                <w:tcPr>
                  <w:tcW w:w="878" w:type="dxa"/>
                  <w:tcBorders>
                    <w:top w:val="nil"/>
                    <w:left w:val="nil"/>
                    <w:bottom w:val="nil"/>
                    <w:right w:val="nil"/>
                  </w:tcBorders>
                  <w:tcMar>
                    <w:top w:w="39" w:type="dxa"/>
                    <w:left w:w="39" w:type="dxa"/>
                    <w:bottom w:w="39" w:type="dxa"/>
                    <w:right w:w="39" w:type="dxa"/>
                  </w:tcMar>
                </w:tcPr>
                <w:p w14:paraId="2CD2D5A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F5C4F2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3563875" w14:textId="77777777" w:rsidR="00A32939" w:rsidRDefault="00A32939" w:rsidP="00A15DFD">
                  <w:pPr>
                    <w:jc w:val="right"/>
                  </w:pPr>
                  <w:r>
                    <w:rPr>
                      <w:rFonts w:ascii="Arial" w:eastAsia="Arial" w:hAnsi="Arial"/>
                      <w:color w:val="000000"/>
                      <w:sz w:val="12"/>
                    </w:rPr>
                    <w:t>-</w:t>
                  </w:r>
                </w:p>
              </w:tc>
            </w:tr>
            <w:tr w:rsidR="00A32939" w14:paraId="0CAD8510"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2249CE6" w14:textId="77777777" w:rsidR="00A32939" w:rsidRDefault="00A32939" w:rsidP="00A15DFD">
                  <w:pPr>
                    <w:jc w:val="center"/>
                  </w:pPr>
                  <w:r>
                    <w:rPr>
                      <w:rFonts w:ascii="Arial" w:eastAsia="Arial" w:hAnsi="Arial"/>
                      <w:i/>
                      <w:color w:val="000000"/>
                      <w:sz w:val="12"/>
                    </w:rPr>
                    <w:t>6257</w:t>
                  </w:r>
                </w:p>
              </w:tc>
              <w:tc>
                <w:tcPr>
                  <w:tcW w:w="1303" w:type="dxa"/>
                  <w:tcBorders>
                    <w:top w:val="nil"/>
                    <w:left w:val="single" w:sz="7" w:space="0" w:color="FFFFFF"/>
                    <w:bottom w:val="nil"/>
                    <w:right w:val="nil"/>
                  </w:tcBorders>
                  <w:tcMar>
                    <w:top w:w="39" w:type="dxa"/>
                    <w:left w:w="39" w:type="dxa"/>
                    <w:bottom w:w="39" w:type="dxa"/>
                    <w:right w:w="39" w:type="dxa"/>
                  </w:tcMar>
                </w:tcPr>
                <w:p w14:paraId="51A3E0D8"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16F5AEA4" w14:textId="77777777" w:rsidR="00A32939" w:rsidRDefault="00A32939" w:rsidP="00A15DFD">
                  <w:pPr>
                    <w:jc w:val="right"/>
                  </w:pPr>
                  <w:r>
                    <w:rPr>
                      <w:rFonts w:ascii="Arial" w:eastAsia="Arial" w:hAnsi="Arial"/>
                      <w:i/>
                      <w:color w:val="000000"/>
                      <w:sz w:val="12"/>
                    </w:rPr>
                    <w:t>58 083,00</w:t>
                  </w:r>
                </w:p>
              </w:tc>
              <w:tc>
                <w:tcPr>
                  <w:tcW w:w="1134" w:type="dxa"/>
                  <w:tcBorders>
                    <w:top w:val="nil"/>
                    <w:left w:val="single" w:sz="7" w:space="0" w:color="FFFFFF"/>
                    <w:bottom w:val="nil"/>
                    <w:right w:val="nil"/>
                  </w:tcBorders>
                  <w:tcMar>
                    <w:top w:w="39" w:type="dxa"/>
                    <w:left w:w="39" w:type="dxa"/>
                    <w:bottom w:w="39" w:type="dxa"/>
                    <w:right w:w="39" w:type="dxa"/>
                  </w:tcMar>
                </w:tcPr>
                <w:p w14:paraId="6A3990D5"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3D76319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A5A45F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43C5267"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932228B" w14:textId="77777777" w:rsidR="00A32939" w:rsidRDefault="00A32939" w:rsidP="00A15DFD">
                  <w:pPr>
                    <w:jc w:val="right"/>
                  </w:pPr>
                  <w:r>
                    <w:rPr>
                      <w:rFonts w:ascii="Arial" w:eastAsia="Arial" w:hAnsi="Arial"/>
                      <w:i/>
                      <w:color w:val="000000"/>
                      <w:sz w:val="12"/>
                    </w:rPr>
                    <w:t>58 083,00</w:t>
                  </w:r>
                </w:p>
              </w:tc>
              <w:tc>
                <w:tcPr>
                  <w:tcW w:w="878" w:type="dxa"/>
                  <w:tcBorders>
                    <w:top w:val="nil"/>
                    <w:left w:val="nil"/>
                    <w:bottom w:val="nil"/>
                    <w:right w:val="nil"/>
                  </w:tcBorders>
                  <w:tcMar>
                    <w:top w:w="39" w:type="dxa"/>
                    <w:left w:w="39" w:type="dxa"/>
                    <w:bottom w:w="39" w:type="dxa"/>
                    <w:right w:w="39" w:type="dxa"/>
                  </w:tcMar>
                </w:tcPr>
                <w:p w14:paraId="2364025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EBAA74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9AF7F24" w14:textId="77777777" w:rsidR="00A32939" w:rsidRDefault="00A32939" w:rsidP="00A15DFD">
                  <w:pPr>
                    <w:jc w:val="right"/>
                  </w:pPr>
                  <w:r>
                    <w:rPr>
                      <w:rFonts w:ascii="Arial" w:eastAsia="Arial" w:hAnsi="Arial"/>
                      <w:i/>
                      <w:color w:val="000000"/>
                      <w:sz w:val="12"/>
                    </w:rPr>
                    <w:t>-</w:t>
                  </w:r>
                </w:p>
              </w:tc>
            </w:tr>
            <w:tr w:rsidR="00A32939" w14:paraId="1A6990C5"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77D6696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7795EC1A"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4D8FAC70" w14:textId="77777777" w:rsidR="00A32939" w:rsidRDefault="00A32939" w:rsidP="00A15DFD">
                  <w:pPr>
                    <w:jc w:val="right"/>
                  </w:pPr>
                  <w:r>
                    <w:rPr>
                      <w:rFonts w:ascii="Arial" w:eastAsia="Arial" w:hAnsi="Arial"/>
                      <w:b/>
                      <w:i/>
                      <w:color w:val="000000"/>
                      <w:sz w:val="12"/>
                    </w:rPr>
                    <w:t>58 083,00</w:t>
                  </w:r>
                </w:p>
              </w:tc>
              <w:tc>
                <w:tcPr>
                  <w:tcW w:w="1134" w:type="dxa"/>
                  <w:tcBorders>
                    <w:top w:val="nil"/>
                    <w:left w:val="single" w:sz="7" w:space="0" w:color="FFFFFF"/>
                    <w:bottom w:val="nil"/>
                    <w:right w:val="nil"/>
                  </w:tcBorders>
                  <w:tcMar>
                    <w:top w:w="39" w:type="dxa"/>
                    <w:left w:w="39" w:type="dxa"/>
                    <w:bottom w:w="39" w:type="dxa"/>
                    <w:right w:w="39" w:type="dxa"/>
                  </w:tcMar>
                </w:tcPr>
                <w:p w14:paraId="1BD71C6E" w14:textId="77777777" w:rsidR="00A32939" w:rsidRDefault="00A32939" w:rsidP="00A15DFD">
                  <w:pPr>
                    <w:jc w:val="right"/>
                  </w:pPr>
                  <w:r>
                    <w:rPr>
                      <w:rFonts w:ascii="Arial" w:eastAsia="Arial" w:hAnsi="Arial"/>
                      <w:b/>
                      <w:i/>
                      <w:color w:val="000000"/>
                      <w:sz w:val="12"/>
                    </w:rPr>
                    <w:t>-</w:t>
                  </w:r>
                </w:p>
              </w:tc>
              <w:tc>
                <w:tcPr>
                  <w:tcW w:w="523" w:type="dxa"/>
                  <w:tcBorders>
                    <w:top w:val="nil"/>
                    <w:left w:val="nil"/>
                    <w:bottom w:val="nil"/>
                    <w:right w:val="nil"/>
                  </w:tcBorders>
                  <w:tcMar>
                    <w:top w:w="39" w:type="dxa"/>
                    <w:left w:w="39" w:type="dxa"/>
                    <w:bottom w:w="39" w:type="dxa"/>
                    <w:right w:w="39" w:type="dxa"/>
                  </w:tcMar>
                </w:tcPr>
                <w:p w14:paraId="266A765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D4A9AE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2268690"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B04FD94" w14:textId="77777777" w:rsidR="00A32939" w:rsidRDefault="00A32939" w:rsidP="00A15DFD">
                  <w:pPr>
                    <w:jc w:val="right"/>
                  </w:pPr>
                  <w:r>
                    <w:rPr>
                      <w:rFonts w:ascii="Arial" w:eastAsia="Arial" w:hAnsi="Arial"/>
                      <w:b/>
                      <w:i/>
                      <w:color w:val="000000"/>
                      <w:sz w:val="12"/>
                    </w:rPr>
                    <w:t>58 083,00</w:t>
                  </w:r>
                </w:p>
              </w:tc>
              <w:tc>
                <w:tcPr>
                  <w:tcW w:w="878" w:type="dxa"/>
                  <w:tcBorders>
                    <w:top w:val="nil"/>
                    <w:left w:val="nil"/>
                    <w:bottom w:val="nil"/>
                    <w:right w:val="nil"/>
                  </w:tcBorders>
                  <w:tcMar>
                    <w:top w:w="39" w:type="dxa"/>
                    <w:left w:w="39" w:type="dxa"/>
                    <w:bottom w:w="39" w:type="dxa"/>
                    <w:right w:w="39" w:type="dxa"/>
                  </w:tcMar>
                </w:tcPr>
                <w:p w14:paraId="39810A9B"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2680AF42"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31D02D60" w14:textId="77777777" w:rsidR="00A32939" w:rsidRDefault="00A32939" w:rsidP="00A15DFD">
                  <w:pPr>
                    <w:jc w:val="right"/>
                  </w:pPr>
                  <w:r>
                    <w:rPr>
                      <w:rFonts w:ascii="Arial" w:eastAsia="Arial" w:hAnsi="Arial"/>
                      <w:b/>
                      <w:i/>
                      <w:color w:val="000000"/>
                      <w:sz w:val="12"/>
                    </w:rPr>
                    <w:t>-</w:t>
                  </w:r>
                </w:p>
              </w:tc>
            </w:tr>
            <w:tr w:rsidR="00A32939" w14:paraId="35AB9AA1"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5EE3A7B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5EA4E7C6"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775C72CA" w14:textId="77777777" w:rsidR="00A32939" w:rsidRDefault="00A32939" w:rsidP="00A15DFD">
                  <w:pPr>
                    <w:jc w:val="right"/>
                  </w:pPr>
                  <w:r>
                    <w:rPr>
                      <w:rFonts w:ascii="Arial" w:eastAsia="Arial" w:hAnsi="Arial"/>
                      <w:color w:val="000000"/>
                      <w:sz w:val="12"/>
                    </w:rPr>
                    <w:t>58 083,00</w:t>
                  </w:r>
                </w:p>
              </w:tc>
              <w:tc>
                <w:tcPr>
                  <w:tcW w:w="1134" w:type="dxa"/>
                  <w:tcBorders>
                    <w:top w:val="nil"/>
                    <w:left w:val="single" w:sz="7" w:space="0" w:color="FFFFFF"/>
                    <w:bottom w:val="nil"/>
                    <w:right w:val="nil"/>
                  </w:tcBorders>
                  <w:tcMar>
                    <w:top w:w="39" w:type="dxa"/>
                    <w:left w:w="39" w:type="dxa"/>
                    <w:bottom w:w="39" w:type="dxa"/>
                    <w:right w:w="39" w:type="dxa"/>
                  </w:tcMar>
                </w:tcPr>
                <w:p w14:paraId="30ACA3BF"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6A12B3A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A83ACC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888C362"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1BC6610" w14:textId="77777777" w:rsidR="00A32939" w:rsidRDefault="00A32939" w:rsidP="00A15DFD">
                  <w:pPr>
                    <w:jc w:val="right"/>
                  </w:pPr>
                  <w:r>
                    <w:rPr>
                      <w:rFonts w:ascii="Arial" w:eastAsia="Arial" w:hAnsi="Arial"/>
                      <w:color w:val="000000"/>
                      <w:sz w:val="12"/>
                    </w:rPr>
                    <w:t>58 083,00</w:t>
                  </w:r>
                </w:p>
              </w:tc>
              <w:tc>
                <w:tcPr>
                  <w:tcW w:w="878" w:type="dxa"/>
                  <w:tcBorders>
                    <w:top w:val="nil"/>
                    <w:left w:val="nil"/>
                    <w:bottom w:val="nil"/>
                    <w:right w:val="nil"/>
                  </w:tcBorders>
                  <w:tcMar>
                    <w:top w:w="39" w:type="dxa"/>
                    <w:left w:w="39" w:type="dxa"/>
                    <w:bottom w:w="39" w:type="dxa"/>
                    <w:right w:w="39" w:type="dxa"/>
                  </w:tcMar>
                </w:tcPr>
                <w:p w14:paraId="03A4370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DDFB86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AB1E504" w14:textId="77777777" w:rsidR="00A32939" w:rsidRDefault="00A32939" w:rsidP="00A15DFD">
                  <w:pPr>
                    <w:jc w:val="right"/>
                  </w:pPr>
                  <w:r>
                    <w:rPr>
                      <w:rFonts w:ascii="Arial" w:eastAsia="Arial" w:hAnsi="Arial"/>
                      <w:color w:val="000000"/>
                      <w:sz w:val="12"/>
                    </w:rPr>
                    <w:t>-</w:t>
                  </w:r>
                </w:p>
              </w:tc>
            </w:tr>
            <w:tr w:rsidR="00A32939" w14:paraId="4AED4FF1"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357D39B" w14:textId="77777777" w:rsidR="00A32939" w:rsidRDefault="00A32939" w:rsidP="00A15DFD">
                  <w:pPr>
                    <w:jc w:val="center"/>
                  </w:pPr>
                  <w:r>
                    <w:rPr>
                      <w:rFonts w:ascii="Arial" w:eastAsia="Arial" w:hAnsi="Arial"/>
                      <w:i/>
                      <w:color w:val="000000"/>
                      <w:sz w:val="12"/>
                    </w:rPr>
                    <w:t>6259</w:t>
                  </w:r>
                </w:p>
              </w:tc>
              <w:tc>
                <w:tcPr>
                  <w:tcW w:w="1303" w:type="dxa"/>
                  <w:tcBorders>
                    <w:top w:val="nil"/>
                    <w:left w:val="single" w:sz="7" w:space="0" w:color="FFFFFF"/>
                    <w:bottom w:val="nil"/>
                    <w:right w:val="nil"/>
                  </w:tcBorders>
                  <w:tcMar>
                    <w:top w:w="39" w:type="dxa"/>
                    <w:left w:w="39" w:type="dxa"/>
                    <w:bottom w:w="39" w:type="dxa"/>
                    <w:right w:w="39" w:type="dxa"/>
                  </w:tcMar>
                </w:tcPr>
                <w:p w14:paraId="2B5D8EDE" w14:textId="77777777" w:rsidR="00A32939" w:rsidRDefault="00A32939" w:rsidP="00A15DFD">
                  <w:r>
                    <w:rPr>
                      <w:rFonts w:ascii="Arial" w:eastAsia="Arial" w:hAnsi="Arial"/>
                      <w:i/>
                      <w:color w:val="000000"/>
                      <w:sz w:val="12"/>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3F3E9EE9" w14:textId="77777777" w:rsidR="00A32939" w:rsidRDefault="00A32939" w:rsidP="00A15DFD">
                  <w:pPr>
                    <w:jc w:val="right"/>
                  </w:pPr>
                  <w:r>
                    <w:rPr>
                      <w:rFonts w:ascii="Arial" w:eastAsia="Arial" w:hAnsi="Arial"/>
                      <w:i/>
                      <w:color w:val="000000"/>
                      <w:sz w:val="12"/>
                    </w:rPr>
                    <w:t>3 417,00</w:t>
                  </w:r>
                </w:p>
              </w:tc>
              <w:tc>
                <w:tcPr>
                  <w:tcW w:w="1134" w:type="dxa"/>
                  <w:tcBorders>
                    <w:top w:val="nil"/>
                    <w:left w:val="single" w:sz="7" w:space="0" w:color="FFFFFF"/>
                    <w:bottom w:val="nil"/>
                    <w:right w:val="nil"/>
                  </w:tcBorders>
                  <w:tcMar>
                    <w:top w:w="39" w:type="dxa"/>
                    <w:left w:w="39" w:type="dxa"/>
                    <w:bottom w:w="39" w:type="dxa"/>
                    <w:right w:w="39" w:type="dxa"/>
                  </w:tcMar>
                </w:tcPr>
                <w:p w14:paraId="60631654" w14:textId="77777777" w:rsidR="00A32939" w:rsidRDefault="00A32939" w:rsidP="00A15DFD">
                  <w:pPr>
                    <w:jc w:val="right"/>
                  </w:pPr>
                  <w:r>
                    <w:rPr>
                      <w:rFonts w:ascii="Arial" w:eastAsia="Arial" w:hAnsi="Arial"/>
                      <w:i/>
                      <w:color w:val="000000"/>
                      <w:sz w:val="12"/>
                    </w:rPr>
                    <w:t>-</w:t>
                  </w:r>
                </w:p>
              </w:tc>
              <w:tc>
                <w:tcPr>
                  <w:tcW w:w="523" w:type="dxa"/>
                  <w:tcBorders>
                    <w:top w:val="nil"/>
                    <w:left w:val="nil"/>
                    <w:bottom w:val="nil"/>
                    <w:right w:val="nil"/>
                  </w:tcBorders>
                  <w:tcMar>
                    <w:top w:w="39" w:type="dxa"/>
                    <w:left w:w="39" w:type="dxa"/>
                    <w:bottom w:w="39" w:type="dxa"/>
                    <w:right w:w="39" w:type="dxa"/>
                  </w:tcMar>
                </w:tcPr>
                <w:p w14:paraId="545C6B8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8952FA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E51A97B"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DDF93BF" w14:textId="77777777" w:rsidR="00A32939" w:rsidRDefault="00A32939" w:rsidP="00A15DFD">
                  <w:pPr>
                    <w:jc w:val="right"/>
                  </w:pPr>
                  <w:r>
                    <w:rPr>
                      <w:rFonts w:ascii="Arial" w:eastAsia="Arial" w:hAnsi="Arial"/>
                      <w:i/>
                      <w:color w:val="000000"/>
                      <w:sz w:val="12"/>
                    </w:rPr>
                    <w:t>3 417,00</w:t>
                  </w:r>
                </w:p>
              </w:tc>
              <w:tc>
                <w:tcPr>
                  <w:tcW w:w="878" w:type="dxa"/>
                  <w:tcBorders>
                    <w:top w:val="nil"/>
                    <w:left w:val="nil"/>
                    <w:bottom w:val="nil"/>
                    <w:right w:val="nil"/>
                  </w:tcBorders>
                  <w:tcMar>
                    <w:top w:w="39" w:type="dxa"/>
                    <w:left w:w="39" w:type="dxa"/>
                    <w:bottom w:w="39" w:type="dxa"/>
                    <w:right w:w="39" w:type="dxa"/>
                  </w:tcMar>
                </w:tcPr>
                <w:p w14:paraId="3533EBD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3EB6ED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A084936" w14:textId="77777777" w:rsidR="00A32939" w:rsidRDefault="00A32939" w:rsidP="00A15DFD">
                  <w:pPr>
                    <w:jc w:val="right"/>
                  </w:pPr>
                  <w:r>
                    <w:rPr>
                      <w:rFonts w:ascii="Arial" w:eastAsia="Arial" w:hAnsi="Arial"/>
                      <w:i/>
                      <w:color w:val="000000"/>
                      <w:sz w:val="12"/>
                    </w:rPr>
                    <w:t>-</w:t>
                  </w:r>
                </w:p>
              </w:tc>
            </w:tr>
            <w:tr w:rsidR="00A32939" w14:paraId="18F1108F"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0D20BAA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3BA553F0"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5091EBAA" w14:textId="77777777" w:rsidR="00A32939" w:rsidRDefault="00A32939" w:rsidP="00A15DFD">
                  <w:pPr>
                    <w:jc w:val="right"/>
                  </w:pPr>
                  <w:r>
                    <w:rPr>
                      <w:rFonts w:ascii="Arial" w:eastAsia="Arial" w:hAnsi="Arial"/>
                      <w:b/>
                      <w:i/>
                      <w:color w:val="000000"/>
                      <w:sz w:val="12"/>
                    </w:rPr>
                    <w:t>3 417,00</w:t>
                  </w:r>
                </w:p>
              </w:tc>
              <w:tc>
                <w:tcPr>
                  <w:tcW w:w="1134" w:type="dxa"/>
                  <w:tcBorders>
                    <w:top w:val="nil"/>
                    <w:left w:val="single" w:sz="7" w:space="0" w:color="FFFFFF"/>
                    <w:bottom w:val="nil"/>
                    <w:right w:val="nil"/>
                  </w:tcBorders>
                  <w:tcMar>
                    <w:top w:w="39" w:type="dxa"/>
                    <w:left w:w="39" w:type="dxa"/>
                    <w:bottom w:w="39" w:type="dxa"/>
                    <w:right w:w="39" w:type="dxa"/>
                  </w:tcMar>
                </w:tcPr>
                <w:p w14:paraId="090AAB8F" w14:textId="77777777" w:rsidR="00A32939" w:rsidRDefault="00A32939" w:rsidP="00A15DFD">
                  <w:pPr>
                    <w:jc w:val="right"/>
                  </w:pPr>
                  <w:r>
                    <w:rPr>
                      <w:rFonts w:ascii="Arial" w:eastAsia="Arial" w:hAnsi="Arial"/>
                      <w:b/>
                      <w:i/>
                      <w:color w:val="000000"/>
                      <w:sz w:val="12"/>
                    </w:rPr>
                    <w:t>-</w:t>
                  </w:r>
                </w:p>
              </w:tc>
              <w:tc>
                <w:tcPr>
                  <w:tcW w:w="523" w:type="dxa"/>
                  <w:tcBorders>
                    <w:top w:val="nil"/>
                    <w:left w:val="nil"/>
                    <w:bottom w:val="nil"/>
                    <w:right w:val="nil"/>
                  </w:tcBorders>
                  <w:tcMar>
                    <w:top w:w="39" w:type="dxa"/>
                    <w:left w:w="39" w:type="dxa"/>
                    <w:bottom w:w="39" w:type="dxa"/>
                    <w:right w:w="39" w:type="dxa"/>
                  </w:tcMar>
                </w:tcPr>
                <w:p w14:paraId="79643568"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461DA49"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8FFCD9B"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87F77CB" w14:textId="77777777" w:rsidR="00A32939" w:rsidRDefault="00A32939" w:rsidP="00A15DFD">
                  <w:pPr>
                    <w:jc w:val="right"/>
                  </w:pPr>
                  <w:r>
                    <w:rPr>
                      <w:rFonts w:ascii="Arial" w:eastAsia="Arial" w:hAnsi="Arial"/>
                      <w:b/>
                      <w:i/>
                      <w:color w:val="000000"/>
                      <w:sz w:val="12"/>
                    </w:rPr>
                    <w:t>3 417,00</w:t>
                  </w:r>
                </w:p>
              </w:tc>
              <w:tc>
                <w:tcPr>
                  <w:tcW w:w="878" w:type="dxa"/>
                  <w:tcBorders>
                    <w:top w:val="nil"/>
                    <w:left w:val="nil"/>
                    <w:bottom w:val="nil"/>
                    <w:right w:val="nil"/>
                  </w:tcBorders>
                  <w:tcMar>
                    <w:top w:w="39" w:type="dxa"/>
                    <w:left w:w="39" w:type="dxa"/>
                    <w:bottom w:w="39" w:type="dxa"/>
                    <w:right w:w="39" w:type="dxa"/>
                  </w:tcMar>
                </w:tcPr>
                <w:p w14:paraId="2D23815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6258ADF"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294D638E" w14:textId="77777777" w:rsidR="00A32939" w:rsidRDefault="00A32939" w:rsidP="00A15DFD">
                  <w:pPr>
                    <w:jc w:val="right"/>
                  </w:pPr>
                  <w:r>
                    <w:rPr>
                      <w:rFonts w:ascii="Arial" w:eastAsia="Arial" w:hAnsi="Arial"/>
                      <w:b/>
                      <w:i/>
                      <w:color w:val="000000"/>
                      <w:sz w:val="12"/>
                    </w:rPr>
                    <w:t>-</w:t>
                  </w:r>
                </w:p>
              </w:tc>
            </w:tr>
            <w:tr w:rsidR="00A32939" w14:paraId="70E5C139"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73150CD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099AC4F1"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1181F871" w14:textId="77777777" w:rsidR="00A32939" w:rsidRDefault="00A32939" w:rsidP="00A15DFD">
                  <w:pPr>
                    <w:jc w:val="right"/>
                  </w:pPr>
                  <w:r>
                    <w:rPr>
                      <w:rFonts w:ascii="Arial" w:eastAsia="Arial" w:hAnsi="Arial"/>
                      <w:color w:val="000000"/>
                      <w:sz w:val="12"/>
                    </w:rPr>
                    <w:t>3 417,00</w:t>
                  </w:r>
                </w:p>
              </w:tc>
              <w:tc>
                <w:tcPr>
                  <w:tcW w:w="1134" w:type="dxa"/>
                  <w:tcBorders>
                    <w:top w:val="nil"/>
                    <w:left w:val="single" w:sz="7" w:space="0" w:color="FFFFFF"/>
                    <w:bottom w:val="nil"/>
                    <w:right w:val="nil"/>
                  </w:tcBorders>
                  <w:tcMar>
                    <w:top w:w="39" w:type="dxa"/>
                    <w:left w:w="39" w:type="dxa"/>
                    <w:bottom w:w="39" w:type="dxa"/>
                    <w:right w:w="39" w:type="dxa"/>
                  </w:tcMar>
                </w:tcPr>
                <w:p w14:paraId="4224C4F1"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17A42CB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0552AA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E52E46C"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D11D834" w14:textId="77777777" w:rsidR="00A32939" w:rsidRDefault="00A32939" w:rsidP="00A15DFD">
                  <w:pPr>
                    <w:jc w:val="right"/>
                  </w:pPr>
                  <w:r>
                    <w:rPr>
                      <w:rFonts w:ascii="Arial" w:eastAsia="Arial" w:hAnsi="Arial"/>
                      <w:color w:val="000000"/>
                      <w:sz w:val="12"/>
                    </w:rPr>
                    <w:t>3 417,00</w:t>
                  </w:r>
                </w:p>
              </w:tc>
              <w:tc>
                <w:tcPr>
                  <w:tcW w:w="878" w:type="dxa"/>
                  <w:tcBorders>
                    <w:top w:val="nil"/>
                    <w:left w:val="nil"/>
                    <w:bottom w:val="nil"/>
                    <w:right w:val="nil"/>
                  </w:tcBorders>
                  <w:tcMar>
                    <w:top w:w="39" w:type="dxa"/>
                    <w:left w:w="39" w:type="dxa"/>
                    <w:bottom w:w="39" w:type="dxa"/>
                    <w:right w:w="39" w:type="dxa"/>
                  </w:tcMar>
                </w:tcPr>
                <w:p w14:paraId="70A01BF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95E44E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08607CB" w14:textId="77777777" w:rsidR="00A32939" w:rsidRDefault="00A32939" w:rsidP="00A15DFD">
                  <w:pPr>
                    <w:jc w:val="right"/>
                  </w:pPr>
                  <w:r>
                    <w:rPr>
                      <w:rFonts w:ascii="Arial" w:eastAsia="Arial" w:hAnsi="Arial"/>
                      <w:color w:val="000000"/>
                      <w:sz w:val="12"/>
                    </w:rPr>
                    <w:t>-</w:t>
                  </w:r>
                </w:p>
              </w:tc>
            </w:tr>
            <w:tr w:rsidR="00A32939" w14:paraId="067670D9"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393296AD" w14:textId="77777777" w:rsidR="00A32939" w:rsidRDefault="00A32939" w:rsidP="00A15DFD">
                  <w:pPr>
                    <w:jc w:val="center"/>
                  </w:pPr>
                  <w:r>
                    <w:rPr>
                      <w:rFonts w:ascii="Arial" w:eastAsia="Arial" w:hAnsi="Arial"/>
                      <w:b/>
                      <w:color w:val="000000"/>
                      <w:sz w:val="14"/>
                    </w:rPr>
                    <w:t>900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4CB4522" w14:textId="77777777" w:rsidR="00A32939" w:rsidRDefault="00A32939" w:rsidP="00A15DFD">
                  <w:r>
                    <w:rPr>
                      <w:rFonts w:ascii="Arial" w:eastAsia="Arial" w:hAnsi="Arial"/>
                      <w:b/>
                      <w:color w:val="000000"/>
                      <w:sz w:val="14"/>
                    </w:rPr>
                    <w:t>Gospodarka komunalna i ochrona środowiska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652824D5" w14:textId="77777777" w:rsidR="00A32939" w:rsidRDefault="00A32939" w:rsidP="00A15DFD">
                  <w:pPr>
                    <w:jc w:val="right"/>
                  </w:pPr>
                  <w:r>
                    <w:rPr>
                      <w:rFonts w:ascii="Arial" w:eastAsia="Arial" w:hAnsi="Arial"/>
                      <w:b/>
                      <w:color w:val="000000"/>
                      <w:sz w:val="12"/>
                    </w:rPr>
                    <w:t>-17 124 830,00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5019E668" w14:textId="77777777" w:rsidR="00A32939" w:rsidRDefault="00A32939" w:rsidP="00A15DFD">
                  <w:pPr>
                    <w:jc w:val="right"/>
                  </w:pPr>
                  <w:r>
                    <w:rPr>
                      <w:rFonts w:ascii="Arial" w:eastAsia="Arial" w:hAnsi="Arial"/>
                      <w:b/>
                      <w:color w:val="000000"/>
                      <w:sz w:val="12"/>
                    </w:rPr>
                    <w:t>-17 124 830,00</w:t>
                  </w:r>
                </w:p>
              </w:tc>
              <w:tc>
                <w:tcPr>
                  <w:tcW w:w="523" w:type="dxa"/>
                  <w:tcBorders>
                    <w:top w:val="nil"/>
                    <w:left w:val="nil"/>
                    <w:bottom w:val="nil"/>
                    <w:right w:val="nil"/>
                  </w:tcBorders>
                  <w:shd w:val="clear" w:color="auto" w:fill="DCDCDC"/>
                  <w:tcMar>
                    <w:top w:w="39" w:type="dxa"/>
                    <w:left w:w="39" w:type="dxa"/>
                    <w:bottom w:w="39" w:type="dxa"/>
                    <w:right w:w="39" w:type="dxa"/>
                  </w:tcMar>
                </w:tcPr>
                <w:p w14:paraId="0CA8F44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8AF3E99"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6015D62"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D683E5B"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32D2D6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732DA0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4E3E936" w14:textId="77777777" w:rsidR="00A32939" w:rsidRDefault="00A32939" w:rsidP="00A15DFD">
                  <w:pPr>
                    <w:jc w:val="right"/>
                  </w:pPr>
                  <w:r>
                    <w:rPr>
                      <w:rFonts w:ascii="Arial" w:eastAsia="Arial" w:hAnsi="Arial"/>
                      <w:b/>
                      <w:color w:val="000000"/>
                      <w:sz w:val="12"/>
                    </w:rPr>
                    <w:t>-</w:t>
                  </w:r>
                </w:p>
              </w:tc>
            </w:tr>
            <w:tr w:rsidR="00A32939" w14:paraId="67765B44"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8D3D91A" w14:textId="77777777" w:rsidR="00A32939" w:rsidRDefault="00A32939" w:rsidP="00A15DFD">
                  <w:pPr>
                    <w:jc w:val="center"/>
                  </w:pPr>
                  <w:r>
                    <w:rPr>
                      <w:rFonts w:ascii="Arial" w:eastAsia="Arial" w:hAnsi="Arial"/>
                      <w:color w:val="000000"/>
                      <w:sz w:val="14"/>
                    </w:rPr>
                    <w:t>90015</w:t>
                  </w:r>
                </w:p>
              </w:tc>
              <w:tc>
                <w:tcPr>
                  <w:tcW w:w="1303" w:type="dxa"/>
                  <w:tcBorders>
                    <w:top w:val="nil"/>
                    <w:left w:val="single" w:sz="7" w:space="0" w:color="FFFFFF"/>
                    <w:bottom w:val="nil"/>
                    <w:right w:val="nil"/>
                  </w:tcBorders>
                  <w:tcMar>
                    <w:top w:w="39" w:type="dxa"/>
                    <w:left w:w="39" w:type="dxa"/>
                    <w:bottom w:w="39" w:type="dxa"/>
                    <w:right w:w="39" w:type="dxa"/>
                  </w:tcMar>
                </w:tcPr>
                <w:p w14:paraId="423C6AA0" w14:textId="77777777" w:rsidR="00A32939" w:rsidRDefault="00A32939" w:rsidP="00A15DFD">
                  <w:r>
                    <w:rPr>
                      <w:rFonts w:ascii="Arial" w:eastAsia="Arial" w:hAnsi="Arial"/>
                      <w:color w:val="000000"/>
                      <w:sz w:val="14"/>
                    </w:rPr>
                    <w:t>Oświetlenie ulic, placów i dróg</w:t>
                  </w:r>
                </w:p>
              </w:tc>
              <w:tc>
                <w:tcPr>
                  <w:tcW w:w="966" w:type="dxa"/>
                  <w:tcBorders>
                    <w:top w:val="nil"/>
                    <w:left w:val="single" w:sz="7" w:space="0" w:color="FFFFFF"/>
                    <w:bottom w:val="nil"/>
                    <w:right w:val="nil"/>
                  </w:tcBorders>
                  <w:tcMar>
                    <w:top w:w="39" w:type="dxa"/>
                    <w:left w:w="39" w:type="dxa"/>
                    <w:bottom w:w="39" w:type="dxa"/>
                    <w:right w:w="39" w:type="dxa"/>
                  </w:tcMar>
                </w:tcPr>
                <w:p w14:paraId="22D34E19" w14:textId="77777777" w:rsidR="00A32939" w:rsidRDefault="00A32939" w:rsidP="00A15DFD">
                  <w:pPr>
                    <w:jc w:val="right"/>
                  </w:pPr>
                  <w:r>
                    <w:rPr>
                      <w:rFonts w:ascii="Arial" w:eastAsia="Arial" w:hAnsi="Arial"/>
                      <w:color w:val="000000"/>
                      <w:sz w:val="12"/>
                    </w:rPr>
                    <w:t>-1 105 830,00</w:t>
                  </w:r>
                </w:p>
              </w:tc>
              <w:tc>
                <w:tcPr>
                  <w:tcW w:w="1134" w:type="dxa"/>
                  <w:tcBorders>
                    <w:top w:val="nil"/>
                    <w:left w:val="single" w:sz="7" w:space="0" w:color="FFFFFF"/>
                    <w:bottom w:val="nil"/>
                    <w:right w:val="nil"/>
                  </w:tcBorders>
                  <w:tcMar>
                    <w:top w:w="39" w:type="dxa"/>
                    <w:left w:w="39" w:type="dxa"/>
                    <w:bottom w:w="39" w:type="dxa"/>
                    <w:right w:w="39" w:type="dxa"/>
                  </w:tcMar>
                </w:tcPr>
                <w:p w14:paraId="1F67E3FC" w14:textId="77777777" w:rsidR="00A32939" w:rsidRDefault="00A32939" w:rsidP="00A15DFD">
                  <w:pPr>
                    <w:jc w:val="right"/>
                  </w:pPr>
                  <w:r>
                    <w:rPr>
                      <w:rFonts w:ascii="Arial" w:eastAsia="Arial" w:hAnsi="Arial"/>
                      <w:color w:val="000000"/>
                      <w:sz w:val="12"/>
                    </w:rPr>
                    <w:t>-1 105 830,00</w:t>
                  </w:r>
                </w:p>
              </w:tc>
              <w:tc>
                <w:tcPr>
                  <w:tcW w:w="523" w:type="dxa"/>
                  <w:tcBorders>
                    <w:top w:val="nil"/>
                    <w:left w:val="nil"/>
                    <w:bottom w:val="nil"/>
                    <w:right w:val="nil"/>
                  </w:tcBorders>
                  <w:tcMar>
                    <w:top w:w="39" w:type="dxa"/>
                    <w:left w:w="39" w:type="dxa"/>
                    <w:bottom w:w="39" w:type="dxa"/>
                    <w:right w:w="39" w:type="dxa"/>
                  </w:tcMar>
                </w:tcPr>
                <w:p w14:paraId="6FA1F84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3BEFC2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0DB88AE"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1175D5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865B70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12BD6F2"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9E1D35C" w14:textId="77777777" w:rsidR="00A32939" w:rsidRDefault="00A32939" w:rsidP="00A15DFD">
                  <w:pPr>
                    <w:jc w:val="right"/>
                  </w:pPr>
                  <w:r>
                    <w:rPr>
                      <w:rFonts w:ascii="Arial" w:eastAsia="Arial" w:hAnsi="Arial"/>
                      <w:color w:val="000000"/>
                      <w:sz w:val="12"/>
                    </w:rPr>
                    <w:t>-</w:t>
                  </w:r>
                </w:p>
              </w:tc>
            </w:tr>
            <w:tr w:rsidR="00A32939" w14:paraId="10350195"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429840CE" w14:textId="77777777" w:rsidR="00A32939" w:rsidRDefault="00A32939" w:rsidP="00A15DFD">
                  <w:pPr>
                    <w:jc w:val="center"/>
                  </w:pPr>
                  <w:r>
                    <w:rPr>
                      <w:rFonts w:ascii="Arial" w:eastAsia="Arial" w:hAnsi="Arial"/>
                      <w:i/>
                      <w:color w:val="000000"/>
                      <w:sz w:val="12"/>
                    </w:rPr>
                    <w:t>6280</w:t>
                  </w:r>
                </w:p>
              </w:tc>
              <w:tc>
                <w:tcPr>
                  <w:tcW w:w="1303" w:type="dxa"/>
                  <w:tcBorders>
                    <w:top w:val="nil"/>
                    <w:left w:val="single" w:sz="7" w:space="0" w:color="FFFFFF"/>
                    <w:bottom w:val="nil"/>
                    <w:right w:val="nil"/>
                  </w:tcBorders>
                  <w:tcMar>
                    <w:top w:w="39" w:type="dxa"/>
                    <w:left w:w="39" w:type="dxa"/>
                    <w:bottom w:w="39" w:type="dxa"/>
                    <w:right w:w="39" w:type="dxa"/>
                  </w:tcMar>
                </w:tcPr>
                <w:p w14:paraId="65FAF766" w14:textId="77777777" w:rsidR="00A32939" w:rsidRDefault="00A32939" w:rsidP="00A15DFD">
                  <w:r>
                    <w:rPr>
                      <w:rFonts w:ascii="Arial" w:eastAsia="Arial" w:hAnsi="Arial"/>
                      <w:i/>
                      <w:color w:val="000000"/>
                      <w:sz w:val="12"/>
                    </w:rPr>
                    <w:t xml:space="preserve">Środki otrzymane od pozostałych jednostek zaliczanych do sektora finansów publicznych na finansowanie lub dofinansowanie kosztów realizacji </w:t>
                  </w:r>
                  <w:r>
                    <w:rPr>
                      <w:rFonts w:ascii="Arial" w:eastAsia="Arial" w:hAnsi="Arial"/>
                      <w:i/>
                      <w:color w:val="000000"/>
                      <w:sz w:val="12"/>
                    </w:rPr>
                    <w:lastRenderedPageBreak/>
                    <w:t>inwestycji i zakupów inwestycyjnych jednostek zaliczanych do sektora finansów publicznych</w:t>
                  </w:r>
                </w:p>
              </w:tc>
              <w:tc>
                <w:tcPr>
                  <w:tcW w:w="966" w:type="dxa"/>
                  <w:tcBorders>
                    <w:top w:val="nil"/>
                    <w:left w:val="single" w:sz="7" w:space="0" w:color="FFFFFF"/>
                    <w:bottom w:val="nil"/>
                    <w:right w:val="nil"/>
                  </w:tcBorders>
                  <w:tcMar>
                    <w:top w:w="39" w:type="dxa"/>
                    <w:left w:w="39" w:type="dxa"/>
                    <w:bottom w:w="39" w:type="dxa"/>
                    <w:right w:w="39" w:type="dxa"/>
                  </w:tcMar>
                </w:tcPr>
                <w:p w14:paraId="67F1F8B7" w14:textId="77777777" w:rsidR="00A32939" w:rsidRDefault="00A32939" w:rsidP="00A15DFD">
                  <w:pPr>
                    <w:jc w:val="right"/>
                  </w:pPr>
                  <w:r>
                    <w:rPr>
                      <w:rFonts w:ascii="Arial" w:eastAsia="Arial" w:hAnsi="Arial"/>
                      <w:i/>
                      <w:color w:val="000000"/>
                      <w:sz w:val="12"/>
                    </w:rPr>
                    <w:lastRenderedPageBreak/>
                    <w:t>-1 105 830,00</w:t>
                  </w:r>
                </w:p>
              </w:tc>
              <w:tc>
                <w:tcPr>
                  <w:tcW w:w="1134" w:type="dxa"/>
                  <w:tcBorders>
                    <w:top w:val="nil"/>
                    <w:left w:val="single" w:sz="7" w:space="0" w:color="FFFFFF"/>
                    <w:bottom w:val="nil"/>
                    <w:right w:val="nil"/>
                  </w:tcBorders>
                  <w:tcMar>
                    <w:top w:w="39" w:type="dxa"/>
                    <w:left w:w="39" w:type="dxa"/>
                    <w:bottom w:w="39" w:type="dxa"/>
                    <w:right w:w="39" w:type="dxa"/>
                  </w:tcMar>
                </w:tcPr>
                <w:p w14:paraId="48DF7D90" w14:textId="77777777" w:rsidR="00A32939" w:rsidRDefault="00A32939" w:rsidP="00A15DFD">
                  <w:pPr>
                    <w:jc w:val="right"/>
                  </w:pPr>
                  <w:r>
                    <w:rPr>
                      <w:rFonts w:ascii="Arial" w:eastAsia="Arial" w:hAnsi="Arial"/>
                      <w:i/>
                      <w:color w:val="000000"/>
                      <w:sz w:val="12"/>
                    </w:rPr>
                    <w:t>-1 105 830,00</w:t>
                  </w:r>
                </w:p>
              </w:tc>
              <w:tc>
                <w:tcPr>
                  <w:tcW w:w="523" w:type="dxa"/>
                  <w:tcBorders>
                    <w:top w:val="nil"/>
                    <w:left w:val="nil"/>
                    <w:bottom w:val="nil"/>
                    <w:right w:val="nil"/>
                  </w:tcBorders>
                  <w:tcMar>
                    <w:top w:w="39" w:type="dxa"/>
                    <w:left w:w="39" w:type="dxa"/>
                    <w:bottom w:w="39" w:type="dxa"/>
                    <w:right w:w="39" w:type="dxa"/>
                  </w:tcMar>
                </w:tcPr>
                <w:p w14:paraId="40E0EB8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FB8A1AB"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91EC7C2"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CE21E8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39B97AE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BACDEB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1E9C4F0" w14:textId="77777777" w:rsidR="00A32939" w:rsidRDefault="00A32939" w:rsidP="00A15DFD">
                  <w:pPr>
                    <w:jc w:val="right"/>
                  </w:pPr>
                  <w:r>
                    <w:rPr>
                      <w:rFonts w:ascii="Arial" w:eastAsia="Arial" w:hAnsi="Arial"/>
                      <w:i/>
                      <w:color w:val="000000"/>
                      <w:sz w:val="12"/>
                    </w:rPr>
                    <w:t>-</w:t>
                  </w:r>
                </w:p>
              </w:tc>
            </w:tr>
            <w:tr w:rsidR="00A32939" w14:paraId="2AC54ECB"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5C8A752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46BDA366"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74326368" w14:textId="77777777" w:rsidR="00A32939" w:rsidRDefault="00A32939" w:rsidP="00A15DFD">
                  <w:pPr>
                    <w:jc w:val="right"/>
                  </w:pPr>
                  <w:r>
                    <w:rPr>
                      <w:rFonts w:ascii="Arial" w:eastAsia="Arial" w:hAnsi="Arial"/>
                      <w:b/>
                      <w:i/>
                      <w:color w:val="000000"/>
                      <w:sz w:val="12"/>
                    </w:rPr>
                    <w:t>-1 105 830,00</w:t>
                  </w:r>
                </w:p>
              </w:tc>
              <w:tc>
                <w:tcPr>
                  <w:tcW w:w="1134" w:type="dxa"/>
                  <w:tcBorders>
                    <w:top w:val="nil"/>
                    <w:left w:val="single" w:sz="7" w:space="0" w:color="FFFFFF"/>
                    <w:bottom w:val="nil"/>
                    <w:right w:val="nil"/>
                  </w:tcBorders>
                  <w:tcMar>
                    <w:top w:w="39" w:type="dxa"/>
                    <w:left w:w="39" w:type="dxa"/>
                    <w:bottom w:w="39" w:type="dxa"/>
                    <w:right w:w="39" w:type="dxa"/>
                  </w:tcMar>
                </w:tcPr>
                <w:p w14:paraId="4C1C8770" w14:textId="77777777" w:rsidR="00A32939" w:rsidRDefault="00A32939" w:rsidP="00A15DFD">
                  <w:pPr>
                    <w:jc w:val="right"/>
                  </w:pPr>
                  <w:r>
                    <w:rPr>
                      <w:rFonts w:ascii="Arial" w:eastAsia="Arial" w:hAnsi="Arial"/>
                      <w:b/>
                      <w:i/>
                      <w:color w:val="000000"/>
                      <w:sz w:val="12"/>
                    </w:rPr>
                    <w:t>-1 105 830,00</w:t>
                  </w:r>
                </w:p>
              </w:tc>
              <w:tc>
                <w:tcPr>
                  <w:tcW w:w="523" w:type="dxa"/>
                  <w:tcBorders>
                    <w:top w:val="nil"/>
                    <w:left w:val="nil"/>
                    <w:bottom w:val="nil"/>
                    <w:right w:val="nil"/>
                  </w:tcBorders>
                  <w:tcMar>
                    <w:top w:w="39" w:type="dxa"/>
                    <w:left w:w="39" w:type="dxa"/>
                    <w:bottom w:w="39" w:type="dxa"/>
                    <w:right w:w="39" w:type="dxa"/>
                  </w:tcMar>
                </w:tcPr>
                <w:p w14:paraId="7D84BAD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68018EB1"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ECC1769"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16AADB55"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33AD0A98"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07C445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A5645ED" w14:textId="77777777" w:rsidR="00A32939" w:rsidRDefault="00A32939" w:rsidP="00A15DFD">
                  <w:pPr>
                    <w:jc w:val="right"/>
                  </w:pPr>
                  <w:r>
                    <w:rPr>
                      <w:rFonts w:ascii="Arial" w:eastAsia="Arial" w:hAnsi="Arial"/>
                      <w:b/>
                      <w:i/>
                      <w:color w:val="000000"/>
                      <w:sz w:val="12"/>
                    </w:rPr>
                    <w:t>-</w:t>
                  </w:r>
                </w:p>
              </w:tc>
            </w:tr>
            <w:tr w:rsidR="00A32939" w14:paraId="48B655D2"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6E6C9656" w14:textId="77777777" w:rsidR="00A32939" w:rsidRDefault="00A32939" w:rsidP="00A15DFD">
                  <w:pPr>
                    <w:jc w:val="center"/>
                  </w:pPr>
                  <w:r>
                    <w:rPr>
                      <w:rFonts w:ascii="Arial" w:eastAsia="Arial" w:hAnsi="Arial"/>
                      <w:color w:val="000000"/>
                      <w:sz w:val="14"/>
                    </w:rPr>
                    <w:t>90095</w:t>
                  </w:r>
                </w:p>
              </w:tc>
              <w:tc>
                <w:tcPr>
                  <w:tcW w:w="1303" w:type="dxa"/>
                  <w:tcBorders>
                    <w:top w:val="nil"/>
                    <w:left w:val="single" w:sz="7" w:space="0" w:color="FFFFFF"/>
                    <w:bottom w:val="nil"/>
                    <w:right w:val="nil"/>
                  </w:tcBorders>
                  <w:tcMar>
                    <w:top w:w="39" w:type="dxa"/>
                    <w:left w:w="39" w:type="dxa"/>
                    <w:bottom w:w="39" w:type="dxa"/>
                    <w:right w:w="39" w:type="dxa"/>
                  </w:tcMar>
                </w:tcPr>
                <w:p w14:paraId="56D06437" w14:textId="77777777" w:rsidR="00A32939" w:rsidRDefault="00A32939" w:rsidP="00A15DFD">
                  <w:r>
                    <w:rPr>
                      <w:rFonts w:ascii="Arial" w:eastAsia="Arial" w:hAnsi="Arial"/>
                      <w:color w:val="000000"/>
                      <w:sz w:val="14"/>
                    </w:rPr>
                    <w:t>Pozostała działalność</w:t>
                  </w:r>
                </w:p>
              </w:tc>
              <w:tc>
                <w:tcPr>
                  <w:tcW w:w="966" w:type="dxa"/>
                  <w:tcBorders>
                    <w:top w:val="nil"/>
                    <w:left w:val="single" w:sz="7" w:space="0" w:color="FFFFFF"/>
                    <w:bottom w:val="nil"/>
                    <w:right w:val="nil"/>
                  </w:tcBorders>
                  <w:tcMar>
                    <w:top w:w="39" w:type="dxa"/>
                    <w:left w:w="39" w:type="dxa"/>
                    <w:bottom w:w="39" w:type="dxa"/>
                    <w:right w:w="39" w:type="dxa"/>
                  </w:tcMar>
                </w:tcPr>
                <w:p w14:paraId="13A17F4E" w14:textId="77777777" w:rsidR="00A32939" w:rsidRDefault="00A32939" w:rsidP="00A15DFD">
                  <w:pPr>
                    <w:jc w:val="right"/>
                  </w:pPr>
                  <w:r>
                    <w:rPr>
                      <w:rFonts w:ascii="Arial" w:eastAsia="Arial" w:hAnsi="Arial"/>
                      <w:color w:val="000000"/>
                      <w:sz w:val="12"/>
                    </w:rPr>
                    <w:t>-16 019 000,00</w:t>
                  </w:r>
                </w:p>
              </w:tc>
              <w:tc>
                <w:tcPr>
                  <w:tcW w:w="1134" w:type="dxa"/>
                  <w:tcBorders>
                    <w:top w:val="nil"/>
                    <w:left w:val="single" w:sz="7" w:space="0" w:color="FFFFFF"/>
                    <w:bottom w:val="nil"/>
                    <w:right w:val="nil"/>
                  </w:tcBorders>
                  <w:tcMar>
                    <w:top w:w="39" w:type="dxa"/>
                    <w:left w:w="39" w:type="dxa"/>
                    <w:bottom w:w="39" w:type="dxa"/>
                    <w:right w:w="39" w:type="dxa"/>
                  </w:tcMar>
                </w:tcPr>
                <w:p w14:paraId="359D8756" w14:textId="77777777" w:rsidR="00A32939" w:rsidRDefault="00A32939" w:rsidP="00A15DFD">
                  <w:pPr>
                    <w:jc w:val="right"/>
                  </w:pPr>
                  <w:r>
                    <w:rPr>
                      <w:rFonts w:ascii="Arial" w:eastAsia="Arial" w:hAnsi="Arial"/>
                      <w:color w:val="000000"/>
                      <w:sz w:val="12"/>
                    </w:rPr>
                    <w:t>-16 019 000,00</w:t>
                  </w:r>
                </w:p>
              </w:tc>
              <w:tc>
                <w:tcPr>
                  <w:tcW w:w="523" w:type="dxa"/>
                  <w:tcBorders>
                    <w:top w:val="nil"/>
                    <w:left w:val="nil"/>
                    <w:bottom w:val="nil"/>
                    <w:right w:val="nil"/>
                  </w:tcBorders>
                  <w:tcMar>
                    <w:top w:w="39" w:type="dxa"/>
                    <w:left w:w="39" w:type="dxa"/>
                    <w:bottom w:w="39" w:type="dxa"/>
                    <w:right w:w="39" w:type="dxa"/>
                  </w:tcMar>
                </w:tcPr>
                <w:p w14:paraId="775DCA5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427DB6B"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8198F14"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792F21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B5E57E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D5F73A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1E426EF" w14:textId="77777777" w:rsidR="00A32939" w:rsidRDefault="00A32939" w:rsidP="00A15DFD">
                  <w:pPr>
                    <w:jc w:val="right"/>
                  </w:pPr>
                  <w:r>
                    <w:rPr>
                      <w:rFonts w:ascii="Arial" w:eastAsia="Arial" w:hAnsi="Arial"/>
                      <w:color w:val="000000"/>
                      <w:sz w:val="12"/>
                    </w:rPr>
                    <w:t>-</w:t>
                  </w:r>
                </w:p>
              </w:tc>
            </w:tr>
            <w:tr w:rsidR="00A32939" w14:paraId="2EBCD4C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6073F92" w14:textId="77777777" w:rsidR="00A32939" w:rsidRDefault="00A32939" w:rsidP="00A15DFD">
                  <w:pPr>
                    <w:jc w:val="center"/>
                  </w:pPr>
                  <w:r>
                    <w:rPr>
                      <w:rFonts w:ascii="Arial" w:eastAsia="Arial" w:hAnsi="Arial"/>
                      <w:i/>
                      <w:color w:val="000000"/>
                      <w:sz w:val="12"/>
                    </w:rPr>
                    <w:t>6251</w:t>
                  </w:r>
                </w:p>
              </w:tc>
              <w:tc>
                <w:tcPr>
                  <w:tcW w:w="1303" w:type="dxa"/>
                  <w:tcBorders>
                    <w:top w:val="nil"/>
                    <w:left w:val="single" w:sz="7" w:space="0" w:color="FFFFFF"/>
                    <w:bottom w:val="nil"/>
                    <w:right w:val="nil"/>
                  </w:tcBorders>
                  <w:tcMar>
                    <w:top w:w="39" w:type="dxa"/>
                    <w:left w:w="39" w:type="dxa"/>
                    <w:bottom w:w="39" w:type="dxa"/>
                    <w:right w:w="39" w:type="dxa"/>
                  </w:tcMar>
                </w:tcPr>
                <w:p w14:paraId="2F1E7532" w14:textId="77777777" w:rsidR="00A32939" w:rsidRDefault="00A32939" w:rsidP="00A15DFD">
                  <w:r>
                    <w:rPr>
                      <w:rFonts w:ascii="Arial" w:eastAsia="Arial" w:hAnsi="Arial"/>
                      <w:i/>
                      <w:color w:val="000000"/>
                      <w:sz w:val="12"/>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3E82B8A2" w14:textId="77777777" w:rsidR="00A32939" w:rsidRDefault="00A32939" w:rsidP="00A15DFD">
                  <w:pPr>
                    <w:jc w:val="right"/>
                  </w:pPr>
                  <w:r>
                    <w:rPr>
                      <w:rFonts w:ascii="Arial" w:eastAsia="Arial" w:hAnsi="Arial"/>
                      <w:i/>
                      <w:color w:val="000000"/>
                      <w:sz w:val="12"/>
                    </w:rPr>
                    <w:t>-16 019 000,00</w:t>
                  </w:r>
                </w:p>
              </w:tc>
              <w:tc>
                <w:tcPr>
                  <w:tcW w:w="1134" w:type="dxa"/>
                  <w:tcBorders>
                    <w:top w:val="nil"/>
                    <w:left w:val="single" w:sz="7" w:space="0" w:color="FFFFFF"/>
                    <w:bottom w:val="nil"/>
                    <w:right w:val="nil"/>
                  </w:tcBorders>
                  <w:tcMar>
                    <w:top w:w="39" w:type="dxa"/>
                    <w:left w:w="39" w:type="dxa"/>
                    <w:bottom w:w="39" w:type="dxa"/>
                    <w:right w:w="39" w:type="dxa"/>
                  </w:tcMar>
                </w:tcPr>
                <w:p w14:paraId="37F204E8" w14:textId="77777777" w:rsidR="00A32939" w:rsidRDefault="00A32939" w:rsidP="00A15DFD">
                  <w:pPr>
                    <w:jc w:val="right"/>
                  </w:pPr>
                  <w:r>
                    <w:rPr>
                      <w:rFonts w:ascii="Arial" w:eastAsia="Arial" w:hAnsi="Arial"/>
                      <w:i/>
                      <w:color w:val="000000"/>
                      <w:sz w:val="12"/>
                    </w:rPr>
                    <w:t>-16 019 000,00</w:t>
                  </w:r>
                </w:p>
              </w:tc>
              <w:tc>
                <w:tcPr>
                  <w:tcW w:w="523" w:type="dxa"/>
                  <w:tcBorders>
                    <w:top w:val="nil"/>
                    <w:left w:val="nil"/>
                    <w:bottom w:val="nil"/>
                    <w:right w:val="nil"/>
                  </w:tcBorders>
                  <w:tcMar>
                    <w:top w:w="39" w:type="dxa"/>
                    <w:left w:w="39" w:type="dxa"/>
                    <w:bottom w:w="39" w:type="dxa"/>
                    <w:right w:w="39" w:type="dxa"/>
                  </w:tcMar>
                </w:tcPr>
                <w:p w14:paraId="5AB2FAE4"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F4FE90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7AB701B"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6F8AF59"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D6BC69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AAF7AB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9034D65" w14:textId="77777777" w:rsidR="00A32939" w:rsidRDefault="00A32939" w:rsidP="00A15DFD">
                  <w:pPr>
                    <w:jc w:val="right"/>
                  </w:pPr>
                  <w:r>
                    <w:rPr>
                      <w:rFonts w:ascii="Arial" w:eastAsia="Arial" w:hAnsi="Arial"/>
                      <w:i/>
                      <w:color w:val="000000"/>
                      <w:sz w:val="12"/>
                    </w:rPr>
                    <w:t>-</w:t>
                  </w:r>
                </w:p>
              </w:tc>
            </w:tr>
            <w:tr w:rsidR="00A32939" w14:paraId="29F5819F"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1D3C0C9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23BBFA70"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7D835EA5" w14:textId="77777777" w:rsidR="00A32939" w:rsidRDefault="00A32939" w:rsidP="00A15DFD">
                  <w:pPr>
                    <w:jc w:val="right"/>
                  </w:pPr>
                  <w:r>
                    <w:rPr>
                      <w:rFonts w:ascii="Arial" w:eastAsia="Arial" w:hAnsi="Arial"/>
                      <w:b/>
                      <w:i/>
                      <w:color w:val="000000"/>
                      <w:sz w:val="12"/>
                    </w:rPr>
                    <w:t>-16 019 000,00</w:t>
                  </w:r>
                </w:p>
              </w:tc>
              <w:tc>
                <w:tcPr>
                  <w:tcW w:w="1134" w:type="dxa"/>
                  <w:tcBorders>
                    <w:top w:val="nil"/>
                    <w:left w:val="single" w:sz="7" w:space="0" w:color="FFFFFF"/>
                    <w:bottom w:val="nil"/>
                    <w:right w:val="nil"/>
                  </w:tcBorders>
                  <w:tcMar>
                    <w:top w:w="39" w:type="dxa"/>
                    <w:left w:w="39" w:type="dxa"/>
                    <w:bottom w:w="39" w:type="dxa"/>
                    <w:right w:w="39" w:type="dxa"/>
                  </w:tcMar>
                </w:tcPr>
                <w:p w14:paraId="33D2D67B" w14:textId="77777777" w:rsidR="00A32939" w:rsidRDefault="00A32939" w:rsidP="00A15DFD">
                  <w:pPr>
                    <w:jc w:val="right"/>
                  </w:pPr>
                  <w:r>
                    <w:rPr>
                      <w:rFonts w:ascii="Arial" w:eastAsia="Arial" w:hAnsi="Arial"/>
                      <w:b/>
                      <w:i/>
                      <w:color w:val="000000"/>
                      <w:sz w:val="12"/>
                    </w:rPr>
                    <w:t>-16 019 000,00</w:t>
                  </w:r>
                </w:p>
              </w:tc>
              <w:tc>
                <w:tcPr>
                  <w:tcW w:w="523" w:type="dxa"/>
                  <w:tcBorders>
                    <w:top w:val="nil"/>
                    <w:left w:val="nil"/>
                    <w:bottom w:val="nil"/>
                    <w:right w:val="nil"/>
                  </w:tcBorders>
                  <w:tcMar>
                    <w:top w:w="39" w:type="dxa"/>
                    <w:left w:w="39" w:type="dxa"/>
                    <w:bottom w:w="39" w:type="dxa"/>
                    <w:right w:w="39" w:type="dxa"/>
                  </w:tcMar>
                </w:tcPr>
                <w:p w14:paraId="3A7AEDF2"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9073EC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5FFEDF2"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65849B7"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4109B12"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0C19ADC0"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02B58AB" w14:textId="77777777" w:rsidR="00A32939" w:rsidRDefault="00A32939" w:rsidP="00A15DFD">
                  <w:pPr>
                    <w:jc w:val="right"/>
                  </w:pPr>
                  <w:r>
                    <w:rPr>
                      <w:rFonts w:ascii="Arial" w:eastAsia="Arial" w:hAnsi="Arial"/>
                      <w:b/>
                      <w:i/>
                      <w:color w:val="000000"/>
                      <w:sz w:val="12"/>
                    </w:rPr>
                    <w:t>-</w:t>
                  </w:r>
                </w:p>
              </w:tc>
            </w:tr>
            <w:tr w:rsidR="00A32939" w14:paraId="0FE886D0"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4A7A810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58B4182B"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10101FC9" w14:textId="77777777" w:rsidR="00A32939" w:rsidRDefault="00A32939" w:rsidP="00A15DFD">
                  <w:pPr>
                    <w:jc w:val="right"/>
                  </w:pPr>
                  <w:r>
                    <w:rPr>
                      <w:rFonts w:ascii="Arial" w:eastAsia="Arial" w:hAnsi="Arial"/>
                      <w:color w:val="000000"/>
                      <w:sz w:val="12"/>
                    </w:rPr>
                    <w:t>-16 019 000,00</w:t>
                  </w:r>
                </w:p>
              </w:tc>
              <w:tc>
                <w:tcPr>
                  <w:tcW w:w="1134" w:type="dxa"/>
                  <w:tcBorders>
                    <w:top w:val="nil"/>
                    <w:left w:val="single" w:sz="7" w:space="0" w:color="FFFFFF"/>
                    <w:bottom w:val="nil"/>
                    <w:right w:val="nil"/>
                  </w:tcBorders>
                  <w:tcMar>
                    <w:top w:w="39" w:type="dxa"/>
                    <w:left w:w="39" w:type="dxa"/>
                    <w:bottom w:w="39" w:type="dxa"/>
                    <w:right w:w="39" w:type="dxa"/>
                  </w:tcMar>
                </w:tcPr>
                <w:p w14:paraId="55A026A7" w14:textId="77777777" w:rsidR="00A32939" w:rsidRDefault="00A32939" w:rsidP="00A15DFD">
                  <w:pPr>
                    <w:jc w:val="right"/>
                  </w:pPr>
                  <w:r>
                    <w:rPr>
                      <w:rFonts w:ascii="Arial" w:eastAsia="Arial" w:hAnsi="Arial"/>
                      <w:color w:val="000000"/>
                      <w:sz w:val="12"/>
                    </w:rPr>
                    <w:t>-16 019 000,00</w:t>
                  </w:r>
                </w:p>
              </w:tc>
              <w:tc>
                <w:tcPr>
                  <w:tcW w:w="523" w:type="dxa"/>
                  <w:tcBorders>
                    <w:top w:val="nil"/>
                    <w:left w:val="nil"/>
                    <w:bottom w:val="nil"/>
                    <w:right w:val="nil"/>
                  </w:tcBorders>
                  <w:tcMar>
                    <w:top w:w="39" w:type="dxa"/>
                    <w:left w:w="39" w:type="dxa"/>
                    <w:bottom w:w="39" w:type="dxa"/>
                    <w:right w:w="39" w:type="dxa"/>
                  </w:tcMar>
                </w:tcPr>
                <w:p w14:paraId="7BF7BD3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A21E98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2099DAA"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5F25BA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DB1CCF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90FD56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F7B7FF5" w14:textId="77777777" w:rsidR="00A32939" w:rsidRDefault="00A32939" w:rsidP="00A15DFD">
                  <w:pPr>
                    <w:jc w:val="right"/>
                  </w:pPr>
                  <w:r>
                    <w:rPr>
                      <w:rFonts w:ascii="Arial" w:eastAsia="Arial" w:hAnsi="Arial"/>
                      <w:color w:val="000000"/>
                      <w:sz w:val="12"/>
                    </w:rPr>
                    <w:t>-</w:t>
                  </w:r>
                </w:p>
              </w:tc>
            </w:tr>
            <w:tr w:rsidR="00A32939" w14:paraId="530CD6C3"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6688A4DD" w14:textId="77777777" w:rsidR="00A32939" w:rsidRDefault="00A32939" w:rsidP="00A15DFD">
                  <w:pPr>
                    <w:jc w:val="center"/>
                  </w:pPr>
                  <w:r>
                    <w:rPr>
                      <w:rFonts w:ascii="Arial" w:eastAsia="Arial" w:hAnsi="Arial"/>
                      <w:b/>
                      <w:color w:val="000000"/>
                      <w:sz w:val="14"/>
                    </w:rPr>
                    <w:t>925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2329A12E" w14:textId="77777777" w:rsidR="00A32939" w:rsidRDefault="00A32939" w:rsidP="00A15DFD">
                  <w:r>
                    <w:rPr>
                      <w:rFonts w:ascii="Arial" w:eastAsia="Arial" w:hAnsi="Arial"/>
                      <w:b/>
                      <w:color w:val="000000"/>
                      <w:sz w:val="14"/>
                    </w:rPr>
                    <w:t>Ogrody botaniczne i zoologiczne oraz naturalne obszary i obiekty chronionej przyrody</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0F1934F6" w14:textId="77777777" w:rsidR="00A32939" w:rsidRDefault="00A32939" w:rsidP="00A15DFD">
                  <w:pPr>
                    <w:jc w:val="right"/>
                  </w:pPr>
                  <w:r>
                    <w:rPr>
                      <w:rFonts w:ascii="Arial" w:eastAsia="Arial" w:hAnsi="Arial"/>
                      <w:b/>
                      <w:color w:val="000000"/>
                      <w:sz w:val="12"/>
                    </w:rPr>
                    <w:t>38 400,00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55116D46" w14:textId="77777777" w:rsidR="00A32939" w:rsidRDefault="00A32939" w:rsidP="00A15DFD">
                  <w:pPr>
                    <w:jc w:val="right"/>
                  </w:pPr>
                  <w:r>
                    <w:rPr>
                      <w:rFonts w:ascii="Arial" w:eastAsia="Arial" w:hAnsi="Arial"/>
                      <w:b/>
                      <w:color w:val="000000"/>
                      <w:sz w:val="12"/>
                    </w:rPr>
                    <w:t>38 400,00</w:t>
                  </w:r>
                </w:p>
              </w:tc>
              <w:tc>
                <w:tcPr>
                  <w:tcW w:w="523" w:type="dxa"/>
                  <w:tcBorders>
                    <w:top w:val="nil"/>
                    <w:left w:val="nil"/>
                    <w:bottom w:val="nil"/>
                    <w:right w:val="nil"/>
                  </w:tcBorders>
                  <w:shd w:val="clear" w:color="auto" w:fill="DCDCDC"/>
                  <w:tcMar>
                    <w:top w:w="39" w:type="dxa"/>
                    <w:left w:w="39" w:type="dxa"/>
                    <w:bottom w:w="39" w:type="dxa"/>
                    <w:right w:w="39" w:type="dxa"/>
                  </w:tcMar>
                </w:tcPr>
                <w:p w14:paraId="189A0135"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72CFB8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43B99F57"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322A2C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2CB5B6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E7F21B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E3E31E5" w14:textId="77777777" w:rsidR="00A32939" w:rsidRDefault="00A32939" w:rsidP="00A15DFD">
                  <w:pPr>
                    <w:jc w:val="right"/>
                  </w:pPr>
                  <w:r>
                    <w:rPr>
                      <w:rFonts w:ascii="Arial" w:eastAsia="Arial" w:hAnsi="Arial"/>
                      <w:b/>
                      <w:color w:val="000000"/>
                      <w:sz w:val="12"/>
                    </w:rPr>
                    <w:t>-</w:t>
                  </w:r>
                </w:p>
              </w:tc>
            </w:tr>
            <w:tr w:rsidR="00A32939" w14:paraId="2776D456"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2E97D600" w14:textId="77777777" w:rsidR="00A32939" w:rsidRDefault="00A32939" w:rsidP="00A15DFD">
                  <w:pPr>
                    <w:jc w:val="center"/>
                  </w:pPr>
                  <w:r>
                    <w:rPr>
                      <w:rFonts w:ascii="Arial" w:eastAsia="Arial" w:hAnsi="Arial"/>
                      <w:color w:val="000000"/>
                      <w:sz w:val="14"/>
                    </w:rPr>
                    <w:t>92504</w:t>
                  </w:r>
                </w:p>
              </w:tc>
              <w:tc>
                <w:tcPr>
                  <w:tcW w:w="1303" w:type="dxa"/>
                  <w:tcBorders>
                    <w:top w:val="nil"/>
                    <w:left w:val="single" w:sz="7" w:space="0" w:color="FFFFFF"/>
                    <w:bottom w:val="nil"/>
                    <w:right w:val="nil"/>
                  </w:tcBorders>
                  <w:tcMar>
                    <w:top w:w="39" w:type="dxa"/>
                    <w:left w:w="39" w:type="dxa"/>
                    <w:bottom w:w="39" w:type="dxa"/>
                    <w:right w:w="39" w:type="dxa"/>
                  </w:tcMar>
                </w:tcPr>
                <w:p w14:paraId="11F98BB4" w14:textId="77777777" w:rsidR="00A32939" w:rsidRDefault="00A32939" w:rsidP="00A15DFD">
                  <w:r>
                    <w:rPr>
                      <w:rFonts w:ascii="Arial" w:eastAsia="Arial" w:hAnsi="Arial"/>
                      <w:color w:val="000000"/>
                      <w:sz w:val="14"/>
                    </w:rPr>
                    <w:t>Ogrody botaniczne, zoologiczne, ośrodki rehabilitacji zwierząt i azyle dla zwierząt</w:t>
                  </w:r>
                </w:p>
              </w:tc>
              <w:tc>
                <w:tcPr>
                  <w:tcW w:w="966" w:type="dxa"/>
                  <w:tcBorders>
                    <w:top w:val="nil"/>
                    <w:left w:val="single" w:sz="7" w:space="0" w:color="FFFFFF"/>
                    <w:bottom w:val="nil"/>
                    <w:right w:val="nil"/>
                  </w:tcBorders>
                  <w:tcMar>
                    <w:top w:w="39" w:type="dxa"/>
                    <w:left w:w="39" w:type="dxa"/>
                    <w:bottom w:w="39" w:type="dxa"/>
                    <w:right w:w="39" w:type="dxa"/>
                  </w:tcMar>
                </w:tcPr>
                <w:p w14:paraId="2D7139BB" w14:textId="77777777" w:rsidR="00A32939" w:rsidRDefault="00A32939" w:rsidP="00A15DFD">
                  <w:pPr>
                    <w:jc w:val="right"/>
                  </w:pPr>
                  <w:r>
                    <w:rPr>
                      <w:rFonts w:ascii="Arial" w:eastAsia="Arial" w:hAnsi="Arial"/>
                      <w:color w:val="000000"/>
                      <w:sz w:val="12"/>
                    </w:rPr>
                    <w:t>38 400,00</w:t>
                  </w:r>
                </w:p>
              </w:tc>
              <w:tc>
                <w:tcPr>
                  <w:tcW w:w="1134" w:type="dxa"/>
                  <w:tcBorders>
                    <w:top w:val="nil"/>
                    <w:left w:val="single" w:sz="7" w:space="0" w:color="FFFFFF"/>
                    <w:bottom w:val="nil"/>
                    <w:right w:val="nil"/>
                  </w:tcBorders>
                  <w:tcMar>
                    <w:top w:w="39" w:type="dxa"/>
                    <w:left w:w="39" w:type="dxa"/>
                    <w:bottom w:w="39" w:type="dxa"/>
                    <w:right w:w="39" w:type="dxa"/>
                  </w:tcMar>
                </w:tcPr>
                <w:p w14:paraId="6BC07D65" w14:textId="77777777" w:rsidR="00A32939" w:rsidRDefault="00A32939" w:rsidP="00A15DFD">
                  <w:pPr>
                    <w:jc w:val="right"/>
                  </w:pPr>
                  <w:r>
                    <w:rPr>
                      <w:rFonts w:ascii="Arial" w:eastAsia="Arial" w:hAnsi="Arial"/>
                      <w:color w:val="000000"/>
                      <w:sz w:val="12"/>
                    </w:rPr>
                    <w:t>38 400,00</w:t>
                  </w:r>
                </w:p>
              </w:tc>
              <w:tc>
                <w:tcPr>
                  <w:tcW w:w="523" w:type="dxa"/>
                  <w:tcBorders>
                    <w:top w:val="nil"/>
                    <w:left w:val="nil"/>
                    <w:bottom w:val="nil"/>
                    <w:right w:val="nil"/>
                  </w:tcBorders>
                  <w:tcMar>
                    <w:top w:w="39" w:type="dxa"/>
                    <w:left w:w="39" w:type="dxa"/>
                    <w:bottom w:w="39" w:type="dxa"/>
                    <w:right w:w="39" w:type="dxa"/>
                  </w:tcMar>
                </w:tcPr>
                <w:p w14:paraId="529769F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5C87C9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760D3F2"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68AFC700"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A722DE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957EE2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D574174" w14:textId="77777777" w:rsidR="00A32939" w:rsidRDefault="00A32939" w:rsidP="00A15DFD">
                  <w:pPr>
                    <w:jc w:val="right"/>
                  </w:pPr>
                  <w:r>
                    <w:rPr>
                      <w:rFonts w:ascii="Arial" w:eastAsia="Arial" w:hAnsi="Arial"/>
                      <w:color w:val="000000"/>
                      <w:sz w:val="12"/>
                    </w:rPr>
                    <w:t>-</w:t>
                  </w:r>
                </w:p>
              </w:tc>
            </w:tr>
            <w:tr w:rsidR="00A32939" w14:paraId="2D4F0A4B"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4BCAEE0" w14:textId="77777777" w:rsidR="00A32939" w:rsidRDefault="00A32939" w:rsidP="00A15DFD">
                  <w:pPr>
                    <w:jc w:val="center"/>
                  </w:pPr>
                  <w:r>
                    <w:rPr>
                      <w:rFonts w:ascii="Arial" w:eastAsia="Arial" w:hAnsi="Arial"/>
                      <w:i/>
                      <w:color w:val="000000"/>
                      <w:sz w:val="12"/>
                    </w:rPr>
                    <w:t>6280</w:t>
                  </w:r>
                </w:p>
              </w:tc>
              <w:tc>
                <w:tcPr>
                  <w:tcW w:w="1303" w:type="dxa"/>
                  <w:tcBorders>
                    <w:top w:val="nil"/>
                    <w:left w:val="single" w:sz="7" w:space="0" w:color="FFFFFF"/>
                    <w:bottom w:val="nil"/>
                    <w:right w:val="nil"/>
                  </w:tcBorders>
                  <w:tcMar>
                    <w:top w:w="39" w:type="dxa"/>
                    <w:left w:w="39" w:type="dxa"/>
                    <w:bottom w:w="39" w:type="dxa"/>
                    <w:right w:w="39" w:type="dxa"/>
                  </w:tcMar>
                </w:tcPr>
                <w:p w14:paraId="258D93BB" w14:textId="77777777" w:rsidR="00A32939" w:rsidRDefault="00A32939" w:rsidP="00A15DFD">
                  <w:r>
                    <w:rPr>
                      <w:rFonts w:ascii="Arial" w:eastAsia="Arial" w:hAnsi="Arial"/>
                      <w:i/>
                      <w:color w:val="000000"/>
                      <w:sz w:val="12"/>
                    </w:rPr>
                    <w:t>Środki otrzymane od pozostałych jednostek zaliczanych do sektora finansów publicznych na finansowanie lub dofinansowanie kosztów realizacji inwestycji i zakupów inwestycyjnych jednostek zaliczanych do sektora finansów publicznych</w:t>
                  </w:r>
                </w:p>
              </w:tc>
              <w:tc>
                <w:tcPr>
                  <w:tcW w:w="966" w:type="dxa"/>
                  <w:tcBorders>
                    <w:top w:val="nil"/>
                    <w:left w:val="single" w:sz="7" w:space="0" w:color="FFFFFF"/>
                    <w:bottom w:val="nil"/>
                    <w:right w:val="nil"/>
                  </w:tcBorders>
                  <w:tcMar>
                    <w:top w:w="39" w:type="dxa"/>
                    <w:left w:w="39" w:type="dxa"/>
                    <w:bottom w:w="39" w:type="dxa"/>
                    <w:right w:w="39" w:type="dxa"/>
                  </w:tcMar>
                </w:tcPr>
                <w:p w14:paraId="436923EE" w14:textId="77777777" w:rsidR="00A32939" w:rsidRDefault="00A32939" w:rsidP="00A15DFD">
                  <w:pPr>
                    <w:jc w:val="right"/>
                  </w:pPr>
                  <w:r>
                    <w:rPr>
                      <w:rFonts w:ascii="Arial" w:eastAsia="Arial" w:hAnsi="Arial"/>
                      <w:i/>
                      <w:color w:val="000000"/>
                      <w:sz w:val="12"/>
                    </w:rPr>
                    <w:t>38 400,00</w:t>
                  </w:r>
                </w:p>
              </w:tc>
              <w:tc>
                <w:tcPr>
                  <w:tcW w:w="1134" w:type="dxa"/>
                  <w:tcBorders>
                    <w:top w:val="nil"/>
                    <w:left w:val="single" w:sz="7" w:space="0" w:color="FFFFFF"/>
                    <w:bottom w:val="nil"/>
                    <w:right w:val="nil"/>
                  </w:tcBorders>
                  <w:tcMar>
                    <w:top w:w="39" w:type="dxa"/>
                    <w:left w:w="39" w:type="dxa"/>
                    <w:bottom w:w="39" w:type="dxa"/>
                    <w:right w:w="39" w:type="dxa"/>
                  </w:tcMar>
                </w:tcPr>
                <w:p w14:paraId="339447BD" w14:textId="77777777" w:rsidR="00A32939" w:rsidRDefault="00A32939" w:rsidP="00A15DFD">
                  <w:pPr>
                    <w:jc w:val="right"/>
                  </w:pPr>
                  <w:r>
                    <w:rPr>
                      <w:rFonts w:ascii="Arial" w:eastAsia="Arial" w:hAnsi="Arial"/>
                      <w:i/>
                      <w:color w:val="000000"/>
                      <w:sz w:val="12"/>
                    </w:rPr>
                    <w:t>38 400,00</w:t>
                  </w:r>
                </w:p>
              </w:tc>
              <w:tc>
                <w:tcPr>
                  <w:tcW w:w="523" w:type="dxa"/>
                  <w:tcBorders>
                    <w:top w:val="nil"/>
                    <w:left w:val="nil"/>
                    <w:bottom w:val="nil"/>
                    <w:right w:val="nil"/>
                  </w:tcBorders>
                  <w:tcMar>
                    <w:top w:w="39" w:type="dxa"/>
                    <w:left w:w="39" w:type="dxa"/>
                    <w:bottom w:w="39" w:type="dxa"/>
                    <w:right w:w="39" w:type="dxa"/>
                  </w:tcMar>
                </w:tcPr>
                <w:p w14:paraId="5A90F52D"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61A9F2F"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6598DC3"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4A05AD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46C8C9C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FF0FC68"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B0FEEF4" w14:textId="77777777" w:rsidR="00A32939" w:rsidRDefault="00A32939" w:rsidP="00A15DFD">
                  <w:pPr>
                    <w:jc w:val="right"/>
                  </w:pPr>
                  <w:r>
                    <w:rPr>
                      <w:rFonts w:ascii="Arial" w:eastAsia="Arial" w:hAnsi="Arial"/>
                      <w:i/>
                      <w:color w:val="000000"/>
                      <w:sz w:val="12"/>
                    </w:rPr>
                    <w:t>-</w:t>
                  </w:r>
                </w:p>
              </w:tc>
            </w:tr>
            <w:tr w:rsidR="00A32939" w14:paraId="7F40D4F8"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4C4A984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64C04B4F"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4015F10A" w14:textId="77777777" w:rsidR="00A32939" w:rsidRDefault="00A32939" w:rsidP="00A15DFD">
                  <w:pPr>
                    <w:jc w:val="right"/>
                  </w:pPr>
                  <w:r>
                    <w:rPr>
                      <w:rFonts w:ascii="Arial" w:eastAsia="Arial" w:hAnsi="Arial"/>
                      <w:b/>
                      <w:i/>
                      <w:color w:val="000000"/>
                      <w:sz w:val="12"/>
                    </w:rPr>
                    <w:t>38 400,00</w:t>
                  </w:r>
                </w:p>
              </w:tc>
              <w:tc>
                <w:tcPr>
                  <w:tcW w:w="1134" w:type="dxa"/>
                  <w:tcBorders>
                    <w:top w:val="nil"/>
                    <w:left w:val="single" w:sz="7" w:space="0" w:color="FFFFFF"/>
                    <w:bottom w:val="nil"/>
                    <w:right w:val="nil"/>
                  </w:tcBorders>
                  <w:tcMar>
                    <w:top w:w="39" w:type="dxa"/>
                    <w:left w:w="39" w:type="dxa"/>
                    <w:bottom w:w="39" w:type="dxa"/>
                    <w:right w:w="39" w:type="dxa"/>
                  </w:tcMar>
                </w:tcPr>
                <w:p w14:paraId="24CCD038" w14:textId="77777777" w:rsidR="00A32939" w:rsidRDefault="00A32939" w:rsidP="00A15DFD">
                  <w:pPr>
                    <w:jc w:val="right"/>
                  </w:pPr>
                  <w:r>
                    <w:rPr>
                      <w:rFonts w:ascii="Arial" w:eastAsia="Arial" w:hAnsi="Arial"/>
                      <w:b/>
                      <w:i/>
                      <w:color w:val="000000"/>
                      <w:sz w:val="12"/>
                    </w:rPr>
                    <w:t>38 400,00</w:t>
                  </w:r>
                </w:p>
              </w:tc>
              <w:tc>
                <w:tcPr>
                  <w:tcW w:w="523" w:type="dxa"/>
                  <w:tcBorders>
                    <w:top w:val="nil"/>
                    <w:left w:val="nil"/>
                    <w:bottom w:val="nil"/>
                    <w:right w:val="nil"/>
                  </w:tcBorders>
                  <w:tcMar>
                    <w:top w:w="39" w:type="dxa"/>
                    <w:left w:w="39" w:type="dxa"/>
                    <w:bottom w:w="39" w:type="dxa"/>
                    <w:right w:w="39" w:type="dxa"/>
                  </w:tcMar>
                </w:tcPr>
                <w:p w14:paraId="605CC809"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6272FD59"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06E37BD"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F5D49E4"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8E88FF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CE7ABEF"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EBBA1F3" w14:textId="77777777" w:rsidR="00A32939" w:rsidRDefault="00A32939" w:rsidP="00A15DFD">
                  <w:pPr>
                    <w:jc w:val="right"/>
                  </w:pPr>
                  <w:r>
                    <w:rPr>
                      <w:rFonts w:ascii="Arial" w:eastAsia="Arial" w:hAnsi="Arial"/>
                      <w:b/>
                      <w:i/>
                      <w:color w:val="000000"/>
                      <w:sz w:val="12"/>
                    </w:rPr>
                    <w:t>-</w:t>
                  </w:r>
                </w:p>
              </w:tc>
            </w:tr>
            <w:tr w:rsidR="00A32939" w14:paraId="5747D920" w14:textId="77777777" w:rsidTr="00A15DFD">
              <w:trPr>
                <w:trHeight w:val="205"/>
              </w:trPr>
              <w:tc>
                <w:tcPr>
                  <w:tcW w:w="566" w:type="dxa"/>
                  <w:tcBorders>
                    <w:top w:val="nil"/>
                    <w:left w:val="nil"/>
                    <w:bottom w:val="nil"/>
                    <w:right w:val="nil"/>
                  </w:tcBorders>
                  <w:shd w:val="clear" w:color="auto" w:fill="DCDCDC"/>
                  <w:tcMar>
                    <w:top w:w="39" w:type="dxa"/>
                    <w:left w:w="39" w:type="dxa"/>
                    <w:bottom w:w="39" w:type="dxa"/>
                    <w:right w:w="39" w:type="dxa"/>
                  </w:tcMar>
                </w:tcPr>
                <w:p w14:paraId="75372B4C" w14:textId="77777777" w:rsidR="00A32939" w:rsidRDefault="00A32939" w:rsidP="00A15DFD">
                  <w:pPr>
                    <w:jc w:val="center"/>
                  </w:pPr>
                  <w:r>
                    <w:rPr>
                      <w:rFonts w:ascii="Arial" w:eastAsia="Arial" w:hAnsi="Arial"/>
                      <w:b/>
                      <w:color w:val="000000"/>
                      <w:sz w:val="14"/>
                    </w:rPr>
                    <w:t>926</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6084F087" w14:textId="77777777" w:rsidR="00A32939" w:rsidRDefault="00A32939" w:rsidP="00A15DFD">
                  <w:r>
                    <w:rPr>
                      <w:rFonts w:ascii="Arial" w:eastAsia="Arial" w:hAnsi="Arial"/>
                      <w:b/>
                      <w:color w:val="000000"/>
                      <w:sz w:val="14"/>
                    </w:rPr>
                    <w:t>Kultura fizyczna</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670C56DD" w14:textId="77777777" w:rsidR="00A32939" w:rsidRDefault="00A32939" w:rsidP="00A15DFD">
                  <w:pPr>
                    <w:jc w:val="right"/>
                  </w:pPr>
                  <w:r>
                    <w:rPr>
                      <w:rFonts w:ascii="Arial" w:eastAsia="Arial" w:hAnsi="Arial"/>
                      <w:b/>
                      <w:color w:val="000000"/>
                      <w:sz w:val="12"/>
                    </w:rPr>
                    <w:t>722 303,00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5F6D44BC" w14:textId="77777777" w:rsidR="00A32939" w:rsidRDefault="00A32939" w:rsidP="00A15DFD">
                  <w:pPr>
                    <w:jc w:val="right"/>
                  </w:pPr>
                  <w:r>
                    <w:rPr>
                      <w:rFonts w:ascii="Arial" w:eastAsia="Arial" w:hAnsi="Arial"/>
                      <w:b/>
                      <w:color w:val="000000"/>
                      <w:sz w:val="12"/>
                    </w:rPr>
                    <w:t>722 303,00</w:t>
                  </w:r>
                </w:p>
              </w:tc>
              <w:tc>
                <w:tcPr>
                  <w:tcW w:w="523" w:type="dxa"/>
                  <w:tcBorders>
                    <w:top w:val="nil"/>
                    <w:left w:val="nil"/>
                    <w:bottom w:val="nil"/>
                    <w:right w:val="nil"/>
                  </w:tcBorders>
                  <w:shd w:val="clear" w:color="auto" w:fill="DCDCDC"/>
                  <w:tcMar>
                    <w:top w:w="39" w:type="dxa"/>
                    <w:left w:w="39" w:type="dxa"/>
                    <w:bottom w:w="39" w:type="dxa"/>
                    <w:right w:w="39" w:type="dxa"/>
                  </w:tcMar>
                </w:tcPr>
                <w:p w14:paraId="7DF2C21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50C54A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51961C4"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9C86BC7"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78DB876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18E5AF7E"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E8A3609" w14:textId="77777777" w:rsidR="00A32939" w:rsidRDefault="00A32939" w:rsidP="00A15DFD">
                  <w:pPr>
                    <w:jc w:val="right"/>
                  </w:pPr>
                  <w:r>
                    <w:rPr>
                      <w:rFonts w:ascii="Arial" w:eastAsia="Arial" w:hAnsi="Arial"/>
                      <w:b/>
                      <w:color w:val="000000"/>
                      <w:sz w:val="12"/>
                    </w:rPr>
                    <w:t>-</w:t>
                  </w:r>
                </w:p>
              </w:tc>
            </w:tr>
            <w:tr w:rsidR="00A32939" w14:paraId="460D58F5"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7A618301" w14:textId="77777777" w:rsidR="00A32939" w:rsidRDefault="00A32939" w:rsidP="00A15DFD">
                  <w:pPr>
                    <w:jc w:val="center"/>
                  </w:pPr>
                  <w:r>
                    <w:rPr>
                      <w:rFonts w:ascii="Arial" w:eastAsia="Arial" w:hAnsi="Arial"/>
                      <w:color w:val="000000"/>
                      <w:sz w:val="14"/>
                    </w:rPr>
                    <w:t>92601</w:t>
                  </w:r>
                </w:p>
              </w:tc>
              <w:tc>
                <w:tcPr>
                  <w:tcW w:w="1303" w:type="dxa"/>
                  <w:tcBorders>
                    <w:top w:val="nil"/>
                    <w:left w:val="single" w:sz="7" w:space="0" w:color="FFFFFF"/>
                    <w:bottom w:val="nil"/>
                    <w:right w:val="nil"/>
                  </w:tcBorders>
                  <w:tcMar>
                    <w:top w:w="39" w:type="dxa"/>
                    <w:left w:w="39" w:type="dxa"/>
                    <w:bottom w:w="39" w:type="dxa"/>
                    <w:right w:w="39" w:type="dxa"/>
                  </w:tcMar>
                </w:tcPr>
                <w:p w14:paraId="09EBAA2A" w14:textId="77777777" w:rsidR="00A32939" w:rsidRDefault="00A32939" w:rsidP="00A15DFD">
                  <w:r>
                    <w:rPr>
                      <w:rFonts w:ascii="Arial" w:eastAsia="Arial" w:hAnsi="Arial"/>
                      <w:color w:val="000000"/>
                      <w:sz w:val="14"/>
                    </w:rPr>
                    <w:t>Obiekty sportowe</w:t>
                  </w:r>
                </w:p>
              </w:tc>
              <w:tc>
                <w:tcPr>
                  <w:tcW w:w="966" w:type="dxa"/>
                  <w:tcBorders>
                    <w:top w:val="nil"/>
                    <w:left w:val="single" w:sz="7" w:space="0" w:color="FFFFFF"/>
                    <w:bottom w:val="nil"/>
                    <w:right w:val="nil"/>
                  </w:tcBorders>
                  <w:tcMar>
                    <w:top w:w="39" w:type="dxa"/>
                    <w:left w:w="39" w:type="dxa"/>
                    <w:bottom w:w="39" w:type="dxa"/>
                    <w:right w:w="39" w:type="dxa"/>
                  </w:tcMar>
                </w:tcPr>
                <w:p w14:paraId="30EBB6D8" w14:textId="77777777" w:rsidR="00A32939" w:rsidRDefault="00A32939" w:rsidP="00A15DFD">
                  <w:pPr>
                    <w:jc w:val="right"/>
                  </w:pPr>
                  <w:r>
                    <w:rPr>
                      <w:rFonts w:ascii="Arial" w:eastAsia="Arial" w:hAnsi="Arial"/>
                      <w:color w:val="000000"/>
                      <w:sz w:val="12"/>
                    </w:rPr>
                    <w:t>1 033 200,00</w:t>
                  </w:r>
                </w:p>
              </w:tc>
              <w:tc>
                <w:tcPr>
                  <w:tcW w:w="1134" w:type="dxa"/>
                  <w:tcBorders>
                    <w:top w:val="nil"/>
                    <w:left w:val="single" w:sz="7" w:space="0" w:color="FFFFFF"/>
                    <w:bottom w:val="nil"/>
                    <w:right w:val="nil"/>
                  </w:tcBorders>
                  <w:tcMar>
                    <w:top w:w="39" w:type="dxa"/>
                    <w:left w:w="39" w:type="dxa"/>
                    <w:bottom w:w="39" w:type="dxa"/>
                    <w:right w:w="39" w:type="dxa"/>
                  </w:tcMar>
                </w:tcPr>
                <w:p w14:paraId="5DD24F0A" w14:textId="77777777" w:rsidR="00A32939" w:rsidRDefault="00A32939" w:rsidP="00A15DFD">
                  <w:pPr>
                    <w:jc w:val="right"/>
                  </w:pPr>
                  <w:r>
                    <w:rPr>
                      <w:rFonts w:ascii="Arial" w:eastAsia="Arial" w:hAnsi="Arial"/>
                      <w:color w:val="000000"/>
                      <w:sz w:val="12"/>
                    </w:rPr>
                    <w:t>1 033 200,00</w:t>
                  </w:r>
                </w:p>
              </w:tc>
              <w:tc>
                <w:tcPr>
                  <w:tcW w:w="523" w:type="dxa"/>
                  <w:tcBorders>
                    <w:top w:val="nil"/>
                    <w:left w:val="nil"/>
                    <w:bottom w:val="nil"/>
                    <w:right w:val="nil"/>
                  </w:tcBorders>
                  <w:tcMar>
                    <w:top w:w="39" w:type="dxa"/>
                    <w:left w:w="39" w:type="dxa"/>
                    <w:bottom w:w="39" w:type="dxa"/>
                    <w:right w:w="39" w:type="dxa"/>
                  </w:tcMar>
                </w:tcPr>
                <w:p w14:paraId="682F12E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0F58481"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15E93F7A"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034F37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A6D661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1F240D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5AF6D9F" w14:textId="77777777" w:rsidR="00A32939" w:rsidRDefault="00A32939" w:rsidP="00A15DFD">
                  <w:pPr>
                    <w:jc w:val="right"/>
                  </w:pPr>
                  <w:r>
                    <w:rPr>
                      <w:rFonts w:ascii="Arial" w:eastAsia="Arial" w:hAnsi="Arial"/>
                      <w:color w:val="000000"/>
                      <w:sz w:val="12"/>
                    </w:rPr>
                    <w:t>-</w:t>
                  </w:r>
                </w:p>
              </w:tc>
            </w:tr>
            <w:tr w:rsidR="00A32939" w14:paraId="10204D1A"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91A93F0" w14:textId="77777777" w:rsidR="00A32939" w:rsidRDefault="00A32939" w:rsidP="00A15DFD">
                  <w:pPr>
                    <w:jc w:val="center"/>
                  </w:pPr>
                  <w:r>
                    <w:rPr>
                      <w:rFonts w:ascii="Arial" w:eastAsia="Arial" w:hAnsi="Arial"/>
                      <w:i/>
                      <w:color w:val="000000"/>
                      <w:sz w:val="12"/>
                    </w:rPr>
                    <w:t>6260</w:t>
                  </w:r>
                </w:p>
              </w:tc>
              <w:tc>
                <w:tcPr>
                  <w:tcW w:w="1303" w:type="dxa"/>
                  <w:tcBorders>
                    <w:top w:val="nil"/>
                    <w:left w:val="single" w:sz="7" w:space="0" w:color="FFFFFF"/>
                    <w:bottom w:val="nil"/>
                    <w:right w:val="nil"/>
                  </w:tcBorders>
                  <w:tcMar>
                    <w:top w:w="39" w:type="dxa"/>
                    <w:left w:w="39" w:type="dxa"/>
                    <w:bottom w:w="39" w:type="dxa"/>
                    <w:right w:w="39" w:type="dxa"/>
                  </w:tcMar>
                </w:tcPr>
                <w:p w14:paraId="5BAA0500" w14:textId="77777777" w:rsidR="00A32939" w:rsidRDefault="00A32939" w:rsidP="00A15DFD">
                  <w:r>
                    <w:rPr>
                      <w:rFonts w:ascii="Arial" w:eastAsia="Arial" w:hAnsi="Arial"/>
                      <w:i/>
                      <w:color w:val="000000"/>
                      <w:sz w:val="12"/>
                    </w:rPr>
                    <w:t>Dotacje otrzymane z państwowych funduszy celowych na finansowanie lub dofinansowanie kosztów realizacji inwestycji i zakupów inwestycyjnych jednostek sektora finansów publicznych</w:t>
                  </w:r>
                </w:p>
              </w:tc>
              <w:tc>
                <w:tcPr>
                  <w:tcW w:w="966" w:type="dxa"/>
                  <w:tcBorders>
                    <w:top w:val="nil"/>
                    <w:left w:val="single" w:sz="7" w:space="0" w:color="FFFFFF"/>
                    <w:bottom w:val="nil"/>
                    <w:right w:val="nil"/>
                  </w:tcBorders>
                  <w:tcMar>
                    <w:top w:w="39" w:type="dxa"/>
                    <w:left w:w="39" w:type="dxa"/>
                    <w:bottom w:w="39" w:type="dxa"/>
                    <w:right w:w="39" w:type="dxa"/>
                  </w:tcMar>
                </w:tcPr>
                <w:p w14:paraId="248EAE4A" w14:textId="77777777" w:rsidR="00A32939" w:rsidRDefault="00A32939" w:rsidP="00A15DFD">
                  <w:pPr>
                    <w:jc w:val="right"/>
                  </w:pPr>
                  <w:r>
                    <w:rPr>
                      <w:rFonts w:ascii="Arial" w:eastAsia="Arial" w:hAnsi="Arial"/>
                      <w:i/>
                      <w:color w:val="000000"/>
                      <w:sz w:val="12"/>
                    </w:rPr>
                    <w:t>-272 000,00</w:t>
                  </w:r>
                </w:p>
              </w:tc>
              <w:tc>
                <w:tcPr>
                  <w:tcW w:w="1134" w:type="dxa"/>
                  <w:tcBorders>
                    <w:top w:val="nil"/>
                    <w:left w:val="single" w:sz="7" w:space="0" w:color="FFFFFF"/>
                    <w:bottom w:val="nil"/>
                    <w:right w:val="nil"/>
                  </w:tcBorders>
                  <w:tcMar>
                    <w:top w:w="39" w:type="dxa"/>
                    <w:left w:w="39" w:type="dxa"/>
                    <w:bottom w:w="39" w:type="dxa"/>
                    <w:right w:w="39" w:type="dxa"/>
                  </w:tcMar>
                </w:tcPr>
                <w:p w14:paraId="10C105D5" w14:textId="77777777" w:rsidR="00A32939" w:rsidRDefault="00A32939" w:rsidP="00A15DFD">
                  <w:pPr>
                    <w:jc w:val="right"/>
                  </w:pPr>
                  <w:r>
                    <w:rPr>
                      <w:rFonts w:ascii="Arial" w:eastAsia="Arial" w:hAnsi="Arial"/>
                      <w:i/>
                      <w:color w:val="000000"/>
                      <w:sz w:val="12"/>
                    </w:rPr>
                    <w:t>-272 000,00</w:t>
                  </w:r>
                </w:p>
              </w:tc>
              <w:tc>
                <w:tcPr>
                  <w:tcW w:w="523" w:type="dxa"/>
                  <w:tcBorders>
                    <w:top w:val="nil"/>
                    <w:left w:val="nil"/>
                    <w:bottom w:val="nil"/>
                    <w:right w:val="nil"/>
                  </w:tcBorders>
                  <w:tcMar>
                    <w:top w:w="39" w:type="dxa"/>
                    <w:left w:w="39" w:type="dxa"/>
                    <w:bottom w:w="39" w:type="dxa"/>
                    <w:right w:w="39" w:type="dxa"/>
                  </w:tcMar>
                </w:tcPr>
                <w:p w14:paraId="580971A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D59F320"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ED0FC32"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26807D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C00CE4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5F6E645"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BECA270" w14:textId="77777777" w:rsidR="00A32939" w:rsidRDefault="00A32939" w:rsidP="00A15DFD">
                  <w:pPr>
                    <w:jc w:val="right"/>
                  </w:pPr>
                  <w:r>
                    <w:rPr>
                      <w:rFonts w:ascii="Arial" w:eastAsia="Arial" w:hAnsi="Arial"/>
                      <w:i/>
                      <w:color w:val="000000"/>
                      <w:sz w:val="12"/>
                    </w:rPr>
                    <w:t>-</w:t>
                  </w:r>
                </w:p>
              </w:tc>
            </w:tr>
            <w:tr w:rsidR="00A32939" w14:paraId="3154DD78"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423A8A9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5AE32914"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57ABD1E2" w14:textId="77777777" w:rsidR="00A32939" w:rsidRDefault="00A32939" w:rsidP="00A15DFD">
                  <w:pPr>
                    <w:jc w:val="right"/>
                  </w:pPr>
                  <w:r>
                    <w:rPr>
                      <w:rFonts w:ascii="Arial" w:eastAsia="Arial" w:hAnsi="Arial"/>
                      <w:b/>
                      <w:i/>
                      <w:color w:val="000000"/>
                      <w:sz w:val="12"/>
                    </w:rPr>
                    <w:t>-272 000,00</w:t>
                  </w:r>
                </w:p>
              </w:tc>
              <w:tc>
                <w:tcPr>
                  <w:tcW w:w="1134" w:type="dxa"/>
                  <w:tcBorders>
                    <w:top w:val="nil"/>
                    <w:left w:val="single" w:sz="7" w:space="0" w:color="FFFFFF"/>
                    <w:bottom w:val="nil"/>
                    <w:right w:val="nil"/>
                  </w:tcBorders>
                  <w:tcMar>
                    <w:top w:w="39" w:type="dxa"/>
                    <w:left w:w="39" w:type="dxa"/>
                    <w:bottom w:w="39" w:type="dxa"/>
                    <w:right w:w="39" w:type="dxa"/>
                  </w:tcMar>
                </w:tcPr>
                <w:p w14:paraId="759FC156" w14:textId="77777777" w:rsidR="00A32939" w:rsidRDefault="00A32939" w:rsidP="00A15DFD">
                  <w:pPr>
                    <w:jc w:val="right"/>
                  </w:pPr>
                  <w:r>
                    <w:rPr>
                      <w:rFonts w:ascii="Arial" w:eastAsia="Arial" w:hAnsi="Arial"/>
                      <w:b/>
                      <w:i/>
                      <w:color w:val="000000"/>
                      <w:sz w:val="12"/>
                    </w:rPr>
                    <w:t>-272 000,00</w:t>
                  </w:r>
                </w:p>
              </w:tc>
              <w:tc>
                <w:tcPr>
                  <w:tcW w:w="523" w:type="dxa"/>
                  <w:tcBorders>
                    <w:top w:val="nil"/>
                    <w:left w:val="nil"/>
                    <w:bottom w:val="nil"/>
                    <w:right w:val="nil"/>
                  </w:tcBorders>
                  <w:tcMar>
                    <w:top w:w="39" w:type="dxa"/>
                    <w:left w:w="39" w:type="dxa"/>
                    <w:bottom w:w="39" w:type="dxa"/>
                    <w:right w:w="39" w:type="dxa"/>
                  </w:tcMar>
                </w:tcPr>
                <w:p w14:paraId="0CC8F23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400BFB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BC85906"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00C3131"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7EC801EF"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9FF258F"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2C50C2FB" w14:textId="77777777" w:rsidR="00A32939" w:rsidRDefault="00A32939" w:rsidP="00A15DFD">
                  <w:pPr>
                    <w:jc w:val="right"/>
                  </w:pPr>
                  <w:r>
                    <w:rPr>
                      <w:rFonts w:ascii="Arial" w:eastAsia="Arial" w:hAnsi="Arial"/>
                      <w:b/>
                      <w:i/>
                      <w:color w:val="000000"/>
                      <w:sz w:val="12"/>
                    </w:rPr>
                    <w:t>-</w:t>
                  </w:r>
                </w:p>
              </w:tc>
            </w:tr>
            <w:tr w:rsidR="00A32939" w14:paraId="61B30380"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1FC1069C" w14:textId="77777777" w:rsidR="00A32939" w:rsidRDefault="00A32939" w:rsidP="00A15DFD">
                  <w:pPr>
                    <w:jc w:val="center"/>
                  </w:pPr>
                  <w:r>
                    <w:rPr>
                      <w:rFonts w:ascii="Arial" w:eastAsia="Arial" w:hAnsi="Arial"/>
                      <w:i/>
                      <w:color w:val="000000"/>
                      <w:sz w:val="12"/>
                    </w:rPr>
                    <w:t>6330</w:t>
                  </w:r>
                </w:p>
              </w:tc>
              <w:tc>
                <w:tcPr>
                  <w:tcW w:w="1303" w:type="dxa"/>
                  <w:tcBorders>
                    <w:top w:val="nil"/>
                    <w:left w:val="single" w:sz="7" w:space="0" w:color="FFFFFF"/>
                    <w:bottom w:val="nil"/>
                    <w:right w:val="nil"/>
                  </w:tcBorders>
                  <w:tcMar>
                    <w:top w:w="39" w:type="dxa"/>
                    <w:left w:w="39" w:type="dxa"/>
                    <w:bottom w:w="39" w:type="dxa"/>
                    <w:right w:w="39" w:type="dxa"/>
                  </w:tcMar>
                </w:tcPr>
                <w:p w14:paraId="4B27431F" w14:textId="77777777" w:rsidR="00A32939" w:rsidRDefault="00A32939" w:rsidP="00A15DFD">
                  <w:r>
                    <w:rPr>
                      <w:rFonts w:ascii="Arial" w:eastAsia="Arial" w:hAnsi="Arial"/>
                      <w:i/>
                      <w:color w:val="000000"/>
                      <w:sz w:val="12"/>
                    </w:rPr>
                    <w:t>Dotacje celowe otrzymane z budżetu państwa na realizację inwestycji i zakupów inwestycyjnych własnych gmin (związków gmin, związków powiatowo-gminnych)</w:t>
                  </w:r>
                </w:p>
              </w:tc>
              <w:tc>
                <w:tcPr>
                  <w:tcW w:w="966" w:type="dxa"/>
                  <w:tcBorders>
                    <w:top w:val="nil"/>
                    <w:left w:val="single" w:sz="7" w:space="0" w:color="FFFFFF"/>
                    <w:bottom w:val="nil"/>
                    <w:right w:val="nil"/>
                  </w:tcBorders>
                  <w:tcMar>
                    <w:top w:w="39" w:type="dxa"/>
                    <w:left w:w="39" w:type="dxa"/>
                    <w:bottom w:w="39" w:type="dxa"/>
                    <w:right w:w="39" w:type="dxa"/>
                  </w:tcMar>
                </w:tcPr>
                <w:p w14:paraId="3C46DBCC" w14:textId="77777777" w:rsidR="00A32939" w:rsidRDefault="00A32939" w:rsidP="00A15DFD">
                  <w:pPr>
                    <w:jc w:val="right"/>
                  </w:pPr>
                  <w:r>
                    <w:rPr>
                      <w:rFonts w:ascii="Arial" w:eastAsia="Arial" w:hAnsi="Arial"/>
                      <w:i/>
                      <w:color w:val="000000"/>
                      <w:sz w:val="12"/>
                    </w:rPr>
                    <w:t>1 305 200,00</w:t>
                  </w:r>
                </w:p>
              </w:tc>
              <w:tc>
                <w:tcPr>
                  <w:tcW w:w="1134" w:type="dxa"/>
                  <w:tcBorders>
                    <w:top w:val="nil"/>
                    <w:left w:val="single" w:sz="7" w:space="0" w:color="FFFFFF"/>
                    <w:bottom w:val="nil"/>
                    <w:right w:val="nil"/>
                  </w:tcBorders>
                  <w:tcMar>
                    <w:top w:w="39" w:type="dxa"/>
                    <w:left w:w="39" w:type="dxa"/>
                    <w:bottom w:w="39" w:type="dxa"/>
                    <w:right w:w="39" w:type="dxa"/>
                  </w:tcMar>
                </w:tcPr>
                <w:p w14:paraId="056AEB4B" w14:textId="77777777" w:rsidR="00A32939" w:rsidRDefault="00A32939" w:rsidP="00A15DFD">
                  <w:pPr>
                    <w:jc w:val="right"/>
                  </w:pPr>
                  <w:r>
                    <w:rPr>
                      <w:rFonts w:ascii="Arial" w:eastAsia="Arial" w:hAnsi="Arial"/>
                      <w:i/>
                      <w:color w:val="000000"/>
                      <w:sz w:val="12"/>
                    </w:rPr>
                    <w:t>1 305 200,00</w:t>
                  </w:r>
                </w:p>
              </w:tc>
              <w:tc>
                <w:tcPr>
                  <w:tcW w:w="523" w:type="dxa"/>
                  <w:tcBorders>
                    <w:top w:val="nil"/>
                    <w:left w:val="nil"/>
                    <w:bottom w:val="nil"/>
                    <w:right w:val="nil"/>
                  </w:tcBorders>
                  <w:tcMar>
                    <w:top w:w="39" w:type="dxa"/>
                    <w:left w:w="39" w:type="dxa"/>
                    <w:bottom w:w="39" w:type="dxa"/>
                    <w:right w:w="39" w:type="dxa"/>
                  </w:tcMar>
                </w:tcPr>
                <w:p w14:paraId="71D148FA"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4E98986"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E4D7FF9"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E331FF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A5E1C87"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277919B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6BDB9369" w14:textId="77777777" w:rsidR="00A32939" w:rsidRDefault="00A32939" w:rsidP="00A15DFD">
                  <w:pPr>
                    <w:jc w:val="right"/>
                  </w:pPr>
                  <w:r>
                    <w:rPr>
                      <w:rFonts w:ascii="Arial" w:eastAsia="Arial" w:hAnsi="Arial"/>
                      <w:i/>
                      <w:color w:val="000000"/>
                      <w:sz w:val="12"/>
                    </w:rPr>
                    <w:t>-</w:t>
                  </w:r>
                </w:p>
              </w:tc>
            </w:tr>
            <w:tr w:rsidR="00A32939" w14:paraId="551B00BB"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2B9A361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561AF6F6"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638121F1" w14:textId="77777777" w:rsidR="00A32939" w:rsidRDefault="00A32939" w:rsidP="00A15DFD">
                  <w:pPr>
                    <w:jc w:val="right"/>
                  </w:pPr>
                  <w:r>
                    <w:rPr>
                      <w:rFonts w:ascii="Arial" w:eastAsia="Arial" w:hAnsi="Arial"/>
                      <w:b/>
                      <w:i/>
                      <w:color w:val="000000"/>
                      <w:sz w:val="12"/>
                    </w:rPr>
                    <w:t>1 305 200,00</w:t>
                  </w:r>
                </w:p>
              </w:tc>
              <w:tc>
                <w:tcPr>
                  <w:tcW w:w="1134" w:type="dxa"/>
                  <w:tcBorders>
                    <w:top w:val="nil"/>
                    <w:left w:val="single" w:sz="7" w:space="0" w:color="FFFFFF"/>
                    <w:bottom w:val="nil"/>
                    <w:right w:val="nil"/>
                  </w:tcBorders>
                  <w:tcMar>
                    <w:top w:w="39" w:type="dxa"/>
                    <w:left w:w="39" w:type="dxa"/>
                    <w:bottom w:w="39" w:type="dxa"/>
                    <w:right w:w="39" w:type="dxa"/>
                  </w:tcMar>
                </w:tcPr>
                <w:p w14:paraId="6C000DF0" w14:textId="77777777" w:rsidR="00A32939" w:rsidRDefault="00A32939" w:rsidP="00A15DFD">
                  <w:pPr>
                    <w:jc w:val="right"/>
                  </w:pPr>
                  <w:r>
                    <w:rPr>
                      <w:rFonts w:ascii="Arial" w:eastAsia="Arial" w:hAnsi="Arial"/>
                      <w:b/>
                      <w:i/>
                      <w:color w:val="000000"/>
                      <w:sz w:val="12"/>
                    </w:rPr>
                    <w:t>1 305 200,00</w:t>
                  </w:r>
                </w:p>
              </w:tc>
              <w:tc>
                <w:tcPr>
                  <w:tcW w:w="523" w:type="dxa"/>
                  <w:tcBorders>
                    <w:top w:val="nil"/>
                    <w:left w:val="nil"/>
                    <w:bottom w:val="nil"/>
                    <w:right w:val="nil"/>
                  </w:tcBorders>
                  <w:tcMar>
                    <w:top w:w="39" w:type="dxa"/>
                    <w:left w:w="39" w:type="dxa"/>
                    <w:bottom w:w="39" w:type="dxa"/>
                    <w:right w:w="39" w:type="dxa"/>
                  </w:tcMar>
                </w:tcPr>
                <w:p w14:paraId="5923A5E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7A0502E"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6C30D691"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8A45B0F"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44614F5"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F9ED1EC"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AE81930" w14:textId="77777777" w:rsidR="00A32939" w:rsidRDefault="00A32939" w:rsidP="00A15DFD">
                  <w:pPr>
                    <w:jc w:val="right"/>
                  </w:pPr>
                  <w:r>
                    <w:rPr>
                      <w:rFonts w:ascii="Arial" w:eastAsia="Arial" w:hAnsi="Arial"/>
                      <w:b/>
                      <w:i/>
                      <w:color w:val="000000"/>
                      <w:sz w:val="12"/>
                    </w:rPr>
                    <w:t>-</w:t>
                  </w:r>
                </w:p>
              </w:tc>
            </w:tr>
            <w:tr w:rsidR="00A32939" w14:paraId="17EB4CF3"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07F7EBEA" w14:textId="77777777" w:rsidR="00A32939" w:rsidRDefault="00A32939" w:rsidP="00A15DFD">
                  <w:pPr>
                    <w:jc w:val="center"/>
                  </w:pPr>
                  <w:r>
                    <w:rPr>
                      <w:rFonts w:ascii="Arial" w:eastAsia="Arial" w:hAnsi="Arial"/>
                      <w:color w:val="000000"/>
                      <w:sz w:val="14"/>
                    </w:rPr>
                    <w:t>92604</w:t>
                  </w:r>
                </w:p>
              </w:tc>
              <w:tc>
                <w:tcPr>
                  <w:tcW w:w="1303" w:type="dxa"/>
                  <w:tcBorders>
                    <w:top w:val="nil"/>
                    <w:left w:val="single" w:sz="7" w:space="0" w:color="FFFFFF"/>
                    <w:bottom w:val="nil"/>
                    <w:right w:val="nil"/>
                  </w:tcBorders>
                  <w:tcMar>
                    <w:top w:w="39" w:type="dxa"/>
                    <w:left w:w="39" w:type="dxa"/>
                    <w:bottom w:w="39" w:type="dxa"/>
                    <w:right w:w="39" w:type="dxa"/>
                  </w:tcMar>
                </w:tcPr>
                <w:p w14:paraId="4D222BA6" w14:textId="77777777" w:rsidR="00A32939" w:rsidRDefault="00A32939" w:rsidP="00A15DFD">
                  <w:r>
                    <w:rPr>
                      <w:rFonts w:ascii="Arial" w:eastAsia="Arial" w:hAnsi="Arial"/>
                      <w:color w:val="000000"/>
                      <w:sz w:val="14"/>
                    </w:rPr>
                    <w:t>Instytucje kultury fizycznej</w:t>
                  </w:r>
                </w:p>
              </w:tc>
              <w:tc>
                <w:tcPr>
                  <w:tcW w:w="966" w:type="dxa"/>
                  <w:tcBorders>
                    <w:top w:val="nil"/>
                    <w:left w:val="single" w:sz="7" w:space="0" w:color="FFFFFF"/>
                    <w:bottom w:val="nil"/>
                    <w:right w:val="nil"/>
                  </w:tcBorders>
                  <w:tcMar>
                    <w:top w:w="39" w:type="dxa"/>
                    <w:left w:w="39" w:type="dxa"/>
                    <w:bottom w:w="39" w:type="dxa"/>
                    <w:right w:w="39" w:type="dxa"/>
                  </w:tcMar>
                </w:tcPr>
                <w:p w14:paraId="32F16FA0" w14:textId="77777777" w:rsidR="00A32939" w:rsidRDefault="00A32939" w:rsidP="00A15DFD">
                  <w:pPr>
                    <w:jc w:val="right"/>
                  </w:pPr>
                  <w:r>
                    <w:rPr>
                      <w:rFonts w:ascii="Arial" w:eastAsia="Arial" w:hAnsi="Arial"/>
                      <w:color w:val="000000"/>
                      <w:sz w:val="12"/>
                    </w:rPr>
                    <w:t>-310 897,00</w:t>
                  </w:r>
                </w:p>
              </w:tc>
              <w:tc>
                <w:tcPr>
                  <w:tcW w:w="1134" w:type="dxa"/>
                  <w:tcBorders>
                    <w:top w:val="nil"/>
                    <w:left w:val="single" w:sz="7" w:space="0" w:color="FFFFFF"/>
                    <w:bottom w:val="nil"/>
                    <w:right w:val="nil"/>
                  </w:tcBorders>
                  <w:tcMar>
                    <w:top w:w="39" w:type="dxa"/>
                    <w:left w:w="39" w:type="dxa"/>
                    <w:bottom w:w="39" w:type="dxa"/>
                    <w:right w:w="39" w:type="dxa"/>
                  </w:tcMar>
                </w:tcPr>
                <w:p w14:paraId="73540B50" w14:textId="77777777" w:rsidR="00A32939" w:rsidRDefault="00A32939" w:rsidP="00A15DFD">
                  <w:pPr>
                    <w:jc w:val="right"/>
                  </w:pPr>
                  <w:r>
                    <w:rPr>
                      <w:rFonts w:ascii="Arial" w:eastAsia="Arial" w:hAnsi="Arial"/>
                      <w:color w:val="000000"/>
                      <w:sz w:val="12"/>
                    </w:rPr>
                    <w:t>-310 897,00</w:t>
                  </w:r>
                </w:p>
              </w:tc>
              <w:tc>
                <w:tcPr>
                  <w:tcW w:w="523" w:type="dxa"/>
                  <w:tcBorders>
                    <w:top w:val="nil"/>
                    <w:left w:val="nil"/>
                    <w:bottom w:val="nil"/>
                    <w:right w:val="nil"/>
                  </w:tcBorders>
                  <w:tcMar>
                    <w:top w:w="39" w:type="dxa"/>
                    <w:left w:w="39" w:type="dxa"/>
                    <w:bottom w:w="39" w:type="dxa"/>
                    <w:right w:w="39" w:type="dxa"/>
                  </w:tcMar>
                </w:tcPr>
                <w:p w14:paraId="7A42F31F"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575DE3A"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5DB3B8D"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06885A08"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37F2952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0511ED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318C285" w14:textId="77777777" w:rsidR="00A32939" w:rsidRDefault="00A32939" w:rsidP="00A15DFD">
                  <w:pPr>
                    <w:jc w:val="right"/>
                  </w:pPr>
                  <w:r>
                    <w:rPr>
                      <w:rFonts w:ascii="Arial" w:eastAsia="Arial" w:hAnsi="Arial"/>
                      <w:color w:val="000000"/>
                      <w:sz w:val="12"/>
                    </w:rPr>
                    <w:t>-</w:t>
                  </w:r>
                </w:p>
              </w:tc>
            </w:tr>
            <w:tr w:rsidR="00A32939" w14:paraId="1437D009" w14:textId="77777777" w:rsidTr="00A15DFD">
              <w:trPr>
                <w:trHeight w:val="148"/>
              </w:trPr>
              <w:tc>
                <w:tcPr>
                  <w:tcW w:w="566" w:type="dxa"/>
                  <w:tcBorders>
                    <w:top w:val="nil"/>
                    <w:left w:val="nil"/>
                    <w:bottom w:val="nil"/>
                    <w:right w:val="nil"/>
                  </w:tcBorders>
                  <w:tcMar>
                    <w:top w:w="39" w:type="dxa"/>
                    <w:left w:w="39" w:type="dxa"/>
                    <w:bottom w:w="39" w:type="dxa"/>
                    <w:right w:w="39" w:type="dxa"/>
                  </w:tcMar>
                </w:tcPr>
                <w:p w14:paraId="38F3B7A8" w14:textId="77777777" w:rsidR="00A32939" w:rsidRDefault="00A32939" w:rsidP="00A15DFD">
                  <w:pPr>
                    <w:jc w:val="center"/>
                  </w:pPr>
                  <w:r>
                    <w:rPr>
                      <w:rFonts w:ascii="Arial" w:eastAsia="Arial" w:hAnsi="Arial"/>
                      <w:i/>
                      <w:color w:val="000000"/>
                      <w:sz w:val="12"/>
                    </w:rPr>
                    <w:t>6257</w:t>
                  </w:r>
                </w:p>
              </w:tc>
              <w:tc>
                <w:tcPr>
                  <w:tcW w:w="1303" w:type="dxa"/>
                  <w:tcBorders>
                    <w:top w:val="nil"/>
                    <w:left w:val="single" w:sz="7" w:space="0" w:color="FFFFFF"/>
                    <w:bottom w:val="nil"/>
                    <w:right w:val="nil"/>
                  </w:tcBorders>
                  <w:tcMar>
                    <w:top w:w="39" w:type="dxa"/>
                    <w:left w:w="39" w:type="dxa"/>
                    <w:bottom w:w="39" w:type="dxa"/>
                    <w:right w:w="39" w:type="dxa"/>
                  </w:tcMar>
                </w:tcPr>
                <w:p w14:paraId="78D97667" w14:textId="77777777" w:rsidR="00A32939" w:rsidRDefault="00A32939" w:rsidP="00A15DFD">
                  <w:r>
                    <w:rPr>
                      <w:rFonts w:ascii="Arial" w:eastAsia="Arial" w:hAnsi="Arial"/>
                      <w:i/>
                      <w:color w:val="000000"/>
                      <w:sz w:val="12"/>
                    </w:rPr>
                    <w:t xml:space="preserve">Dotacje celowe w ramach programów </w:t>
                  </w:r>
                  <w:r>
                    <w:rPr>
                      <w:rFonts w:ascii="Arial" w:eastAsia="Arial" w:hAnsi="Arial"/>
                      <w:i/>
                      <w:color w:val="000000"/>
                      <w:sz w:val="12"/>
                    </w:rPr>
                    <w:lastRenderedPageBreak/>
                    <w:t>finansowanych z udziałem środków europejskich oraz środków, o których mowa w art. 5 ust. 3 pkt 5 lit. a i b ustawy, lub płatności w ramach budżetu środków europejskich, realizowanych przez jednostki samorządu terytorialnego</w:t>
                  </w:r>
                </w:p>
              </w:tc>
              <w:tc>
                <w:tcPr>
                  <w:tcW w:w="966" w:type="dxa"/>
                  <w:tcBorders>
                    <w:top w:val="nil"/>
                    <w:left w:val="single" w:sz="7" w:space="0" w:color="FFFFFF"/>
                    <w:bottom w:val="nil"/>
                    <w:right w:val="nil"/>
                  </w:tcBorders>
                  <w:tcMar>
                    <w:top w:w="39" w:type="dxa"/>
                    <w:left w:w="39" w:type="dxa"/>
                    <w:bottom w:w="39" w:type="dxa"/>
                    <w:right w:w="39" w:type="dxa"/>
                  </w:tcMar>
                </w:tcPr>
                <w:p w14:paraId="49A04D78" w14:textId="77777777" w:rsidR="00A32939" w:rsidRDefault="00A32939" w:rsidP="00A15DFD">
                  <w:pPr>
                    <w:jc w:val="right"/>
                  </w:pPr>
                  <w:r>
                    <w:rPr>
                      <w:rFonts w:ascii="Arial" w:eastAsia="Arial" w:hAnsi="Arial"/>
                      <w:i/>
                      <w:color w:val="000000"/>
                      <w:sz w:val="12"/>
                    </w:rPr>
                    <w:lastRenderedPageBreak/>
                    <w:t>-310 897,00</w:t>
                  </w:r>
                </w:p>
              </w:tc>
              <w:tc>
                <w:tcPr>
                  <w:tcW w:w="1134" w:type="dxa"/>
                  <w:tcBorders>
                    <w:top w:val="nil"/>
                    <w:left w:val="single" w:sz="7" w:space="0" w:color="FFFFFF"/>
                    <w:bottom w:val="nil"/>
                    <w:right w:val="nil"/>
                  </w:tcBorders>
                  <w:tcMar>
                    <w:top w:w="39" w:type="dxa"/>
                    <w:left w:w="39" w:type="dxa"/>
                    <w:bottom w:w="39" w:type="dxa"/>
                    <w:right w:w="39" w:type="dxa"/>
                  </w:tcMar>
                </w:tcPr>
                <w:p w14:paraId="25C8DEC5" w14:textId="77777777" w:rsidR="00A32939" w:rsidRDefault="00A32939" w:rsidP="00A15DFD">
                  <w:pPr>
                    <w:jc w:val="right"/>
                  </w:pPr>
                  <w:r>
                    <w:rPr>
                      <w:rFonts w:ascii="Arial" w:eastAsia="Arial" w:hAnsi="Arial"/>
                      <w:i/>
                      <w:color w:val="000000"/>
                      <w:sz w:val="12"/>
                    </w:rPr>
                    <w:t>-310 897,00</w:t>
                  </w:r>
                </w:p>
              </w:tc>
              <w:tc>
                <w:tcPr>
                  <w:tcW w:w="523" w:type="dxa"/>
                  <w:tcBorders>
                    <w:top w:val="nil"/>
                    <w:left w:val="nil"/>
                    <w:bottom w:val="nil"/>
                    <w:right w:val="nil"/>
                  </w:tcBorders>
                  <w:tcMar>
                    <w:top w:w="39" w:type="dxa"/>
                    <w:left w:w="39" w:type="dxa"/>
                    <w:bottom w:w="39" w:type="dxa"/>
                    <w:right w:w="39" w:type="dxa"/>
                  </w:tcMar>
                </w:tcPr>
                <w:p w14:paraId="2616EDC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8ADC131"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1CD947F9" w14:textId="77777777" w:rsidR="00A32939" w:rsidRDefault="00A32939" w:rsidP="00A15DFD">
                  <w:pPr>
                    <w:jc w:val="right"/>
                  </w:pPr>
                  <w:r>
                    <w:rPr>
                      <w:rFonts w:ascii="Arial" w:eastAsia="Arial" w:hAnsi="Arial"/>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56AAE6C2"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75638F5E"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078002C3" w14:textId="77777777" w:rsidR="00A32939" w:rsidRDefault="00A32939" w:rsidP="00A15DFD">
                  <w:pPr>
                    <w:jc w:val="right"/>
                  </w:pPr>
                  <w:r>
                    <w:rPr>
                      <w:rFonts w:ascii="Arial" w:eastAsia="Arial" w:hAnsi="Arial"/>
                      <w:i/>
                      <w:color w:val="000000"/>
                      <w:sz w:val="12"/>
                    </w:rPr>
                    <w:t>-</w:t>
                  </w:r>
                </w:p>
              </w:tc>
              <w:tc>
                <w:tcPr>
                  <w:tcW w:w="878" w:type="dxa"/>
                  <w:tcBorders>
                    <w:top w:val="nil"/>
                    <w:left w:val="nil"/>
                    <w:bottom w:val="nil"/>
                    <w:right w:val="nil"/>
                  </w:tcBorders>
                  <w:tcMar>
                    <w:top w:w="39" w:type="dxa"/>
                    <w:left w:w="39" w:type="dxa"/>
                    <w:bottom w:w="39" w:type="dxa"/>
                    <w:right w:w="39" w:type="dxa"/>
                  </w:tcMar>
                </w:tcPr>
                <w:p w14:paraId="54F69ED2" w14:textId="77777777" w:rsidR="00A32939" w:rsidRDefault="00A32939" w:rsidP="00A15DFD">
                  <w:pPr>
                    <w:jc w:val="right"/>
                  </w:pPr>
                  <w:r>
                    <w:rPr>
                      <w:rFonts w:ascii="Arial" w:eastAsia="Arial" w:hAnsi="Arial"/>
                      <w:i/>
                      <w:color w:val="000000"/>
                      <w:sz w:val="12"/>
                    </w:rPr>
                    <w:t>-</w:t>
                  </w:r>
                </w:p>
              </w:tc>
            </w:tr>
            <w:tr w:rsidR="00A32939" w14:paraId="2FEAF61C"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3C34926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47E16EE8" w14:textId="77777777" w:rsidR="00A32939" w:rsidRDefault="00A32939" w:rsidP="00A15DFD">
                  <w:r>
                    <w:rPr>
                      <w:rFonts w:ascii="Arial" w:eastAsia="Arial" w:hAnsi="Arial"/>
                      <w:b/>
                      <w:i/>
                      <w:color w:val="000000"/>
                      <w:sz w:val="12"/>
                    </w:rPr>
                    <w:t>dotacje i środki przeznaczone na inwestycje</w:t>
                  </w:r>
                </w:p>
              </w:tc>
              <w:tc>
                <w:tcPr>
                  <w:tcW w:w="966" w:type="dxa"/>
                  <w:tcBorders>
                    <w:top w:val="nil"/>
                    <w:left w:val="single" w:sz="7" w:space="0" w:color="FFFFFF"/>
                    <w:bottom w:val="nil"/>
                    <w:right w:val="nil"/>
                  </w:tcBorders>
                  <w:tcMar>
                    <w:top w:w="39" w:type="dxa"/>
                    <w:left w:w="39" w:type="dxa"/>
                    <w:bottom w:w="39" w:type="dxa"/>
                    <w:right w:w="39" w:type="dxa"/>
                  </w:tcMar>
                </w:tcPr>
                <w:p w14:paraId="2E688CEE" w14:textId="77777777" w:rsidR="00A32939" w:rsidRDefault="00A32939" w:rsidP="00A15DFD">
                  <w:pPr>
                    <w:jc w:val="right"/>
                  </w:pPr>
                  <w:r>
                    <w:rPr>
                      <w:rFonts w:ascii="Arial" w:eastAsia="Arial" w:hAnsi="Arial"/>
                      <w:b/>
                      <w:i/>
                      <w:color w:val="000000"/>
                      <w:sz w:val="12"/>
                    </w:rPr>
                    <w:t>-310 897,00</w:t>
                  </w:r>
                </w:p>
              </w:tc>
              <w:tc>
                <w:tcPr>
                  <w:tcW w:w="1134" w:type="dxa"/>
                  <w:tcBorders>
                    <w:top w:val="nil"/>
                    <w:left w:val="single" w:sz="7" w:space="0" w:color="FFFFFF"/>
                    <w:bottom w:val="nil"/>
                    <w:right w:val="nil"/>
                  </w:tcBorders>
                  <w:tcMar>
                    <w:top w:w="39" w:type="dxa"/>
                    <w:left w:w="39" w:type="dxa"/>
                    <w:bottom w:w="39" w:type="dxa"/>
                    <w:right w:w="39" w:type="dxa"/>
                  </w:tcMar>
                </w:tcPr>
                <w:p w14:paraId="7BF34758" w14:textId="77777777" w:rsidR="00A32939" w:rsidRDefault="00A32939" w:rsidP="00A15DFD">
                  <w:pPr>
                    <w:jc w:val="right"/>
                  </w:pPr>
                  <w:r>
                    <w:rPr>
                      <w:rFonts w:ascii="Arial" w:eastAsia="Arial" w:hAnsi="Arial"/>
                      <w:b/>
                      <w:i/>
                      <w:color w:val="000000"/>
                      <w:sz w:val="12"/>
                    </w:rPr>
                    <w:t>-310 897,00</w:t>
                  </w:r>
                </w:p>
              </w:tc>
              <w:tc>
                <w:tcPr>
                  <w:tcW w:w="523" w:type="dxa"/>
                  <w:tcBorders>
                    <w:top w:val="nil"/>
                    <w:left w:val="nil"/>
                    <w:bottom w:val="nil"/>
                    <w:right w:val="nil"/>
                  </w:tcBorders>
                  <w:tcMar>
                    <w:top w:w="39" w:type="dxa"/>
                    <w:left w:w="39" w:type="dxa"/>
                    <w:bottom w:w="39" w:type="dxa"/>
                    <w:right w:w="39" w:type="dxa"/>
                  </w:tcMar>
                </w:tcPr>
                <w:p w14:paraId="3F0506B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3EDF44D1"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165FD175" w14:textId="77777777" w:rsidR="00A32939" w:rsidRDefault="00A32939" w:rsidP="00A15DFD">
                  <w:pPr>
                    <w:jc w:val="right"/>
                  </w:pPr>
                  <w:r>
                    <w:rPr>
                      <w:rFonts w:ascii="Arial" w:eastAsia="Arial" w:hAnsi="Arial"/>
                      <w:b/>
                      <w:i/>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4F32C93"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3001F0A6"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5579E3D9" w14:textId="77777777" w:rsidR="00A32939" w:rsidRDefault="00A32939" w:rsidP="00A15DFD">
                  <w:pPr>
                    <w:jc w:val="right"/>
                  </w:pPr>
                  <w:r>
                    <w:rPr>
                      <w:rFonts w:ascii="Arial" w:eastAsia="Arial" w:hAnsi="Arial"/>
                      <w:b/>
                      <w:i/>
                      <w:color w:val="000000"/>
                      <w:sz w:val="12"/>
                    </w:rPr>
                    <w:t>-</w:t>
                  </w:r>
                </w:p>
              </w:tc>
              <w:tc>
                <w:tcPr>
                  <w:tcW w:w="878" w:type="dxa"/>
                  <w:tcBorders>
                    <w:top w:val="nil"/>
                    <w:left w:val="nil"/>
                    <w:bottom w:val="nil"/>
                    <w:right w:val="nil"/>
                  </w:tcBorders>
                  <w:tcMar>
                    <w:top w:w="39" w:type="dxa"/>
                    <w:left w:w="39" w:type="dxa"/>
                    <w:bottom w:w="39" w:type="dxa"/>
                    <w:right w:w="39" w:type="dxa"/>
                  </w:tcMar>
                </w:tcPr>
                <w:p w14:paraId="4026E9FA" w14:textId="77777777" w:rsidR="00A32939" w:rsidRDefault="00A32939" w:rsidP="00A15DFD">
                  <w:pPr>
                    <w:jc w:val="right"/>
                  </w:pPr>
                  <w:r>
                    <w:rPr>
                      <w:rFonts w:ascii="Arial" w:eastAsia="Arial" w:hAnsi="Arial"/>
                      <w:b/>
                      <w:i/>
                      <w:color w:val="000000"/>
                      <w:sz w:val="12"/>
                    </w:rPr>
                    <w:t>-</w:t>
                  </w:r>
                </w:p>
              </w:tc>
            </w:tr>
            <w:tr w:rsidR="00A32939" w14:paraId="60956ACF" w14:textId="77777777" w:rsidTr="00A15DFD">
              <w:trPr>
                <w:trHeight w:val="35"/>
              </w:trPr>
              <w:tc>
                <w:tcPr>
                  <w:tcW w:w="566" w:type="dxa"/>
                  <w:tcBorders>
                    <w:top w:val="nil"/>
                    <w:left w:val="nil"/>
                    <w:bottom w:val="nil"/>
                    <w:right w:val="nil"/>
                  </w:tcBorders>
                  <w:tcMar>
                    <w:top w:w="39" w:type="dxa"/>
                    <w:left w:w="39" w:type="dxa"/>
                    <w:bottom w:w="39" w:type="dxa"/>
                    <w:right w:w="39" w:type="dxa"/>
                  </w:tcMar>
                </w:tcPr>
                <w:p w14:paraId="63F0654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186AAEE9"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966" w:type="dxa"/>
                  <w:tcBorders>
                    <w:top w:val="nil"/>
                    <w:left w:val="single" w:sz="7" w:space="0" w:color="FFFFFF"/>
                    <w:bottom w:val="nil"/>
                    <w:right w:val="nil"/>
                  </w:tcBorders>
                  <w:tcMar>
                    <w:top w:w="39" w:type="dxa"/>
                    <w:left w:w="39" w:type="dxa"/>
                    <w:bottom w:w="39" w:type="dxa"/>
                    <w:right w:w="39" w:type="dxa"/>
                  </w:tcMar>
                </w:tcPr>
                <w:p w14:paraId="4FC4F11E" w14:textId="77777777" w:rsidR="00A32939" w:rsidRDefault="00A32939" w:rsidP="00A15DFD">
                  <w:pPr>
                    <w:jc w:val="right"/>
                  </w:pPr>
                  <w:r>
                    <w:rPr>
                      <w:rFonts w:ascii="Arial" w:eastAsia="Arial" w:hAnsi="Arial"/>
                      <w:color w:val="000000"/>
                      <w:sz w:val="12"/>
                    </w:rPr>
                    <w:t>-310 897,00</w:t>
                  </w:r>
                </w:p>
              </w:tc>
              <w:tc>
                <w:tcPr>
                  <w:tcW w:w="1134" w:type="dxa"/>
                  <w:tcBorders>
                    <w:top w:val="nil"/>
                    <w:left w:val="single" w:sz="7" w:space="0" w:color="FFFFFF"/>
                    <w:bottom w:val="nil"/>
                    <w:right w:val="nil"/>
                  </w:tcBorders>
                  <w:tcMar>
                    <w:top w:w="39" w:type="dxa"/>
                    <w:left w:w="39" w:type="dxa"/>
                    <w:bottom w:w="39" w:type="dxa"/>
                    <w:right w:w="39" w:type="dxa"/>
                  </w:tcMar>
                </w:tcPr>
                <w:p w14:paraId="5162E8E2" w14:textId="77777777" w:rsidR="00A32939" w:rsidRDefault="00A32939" w:rsidP="00A15DFD">
                  <w:pPr>
                    <w:jc w:val="right"/>
                  </w:pPr>
                  <w:r>
                    <w:rPr>
                      <w:rFonts w:ascii="Arial" w:eastAsia="Arial" w:hAnsi="Arial"/>
                      <w:color w:val="000000"/>
                      <w:sz w:val="12"/>
                    </w:rPr>
                    <w:t>-310 897,00</w:t>
                  </w:r>
                </w:p>
              </w:tc>
              <w:tc>
                <w:tcPr>
                  <w:tcW w:w="523" w:type="dxa"/>
                  <w:tcBorders>
                    <w:top w:val="nil"/>
                    <w:left w:val="nil"/>
                    <w:bottom w:val="nil"/>
                    <w:right w:val="nil"/>
                  </w:tcBorders>
                  <w:tcMar>
                    <w:top w:w="39" w:type="dxa"/>
                    <w:left w:w="39" w:type="dxa"/>
                    <w:bottom w:w="39" w:type="dxa"/>
                    <w:right w:w="39" w:type="dxa"/>
                  </w:tcMar>
                </w:tcPr>
                <w:p w14:paraId="5A8D0FE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0A7D6A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1E388CE"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41043EA6"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AE42AD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E4D41D7"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4E3C1F9" w14:textId="77777777" w:rsidR="00A32939" w:rsidRDefault="00A32939" w:rsidP="00A15DFD">
                  <w:pPr>
                    <w:jc w:val="right"/>
                  </w:pPr>
                  <w:r>
                    <w:rPr>
                      <w:rFonts w:ascii="Arial" w:eastAsia="Arial" w:hAnsi="Arial"/>
                      <w:color w:val="000000"/>
                      <w:sz w:val="12"/>
                    </w:rPr>
                    <w:t>-</w:t>
                  </w:r>
                </w:p>
              </w:tc>
            </w:tr>
            <w:tr w:rsidR="00A32939" w14:paraId="47FCEA1E" w14:textId="77777777" w:rsidTr="00A15DFD">
              <w:tc>
                <w:tcPr>
                  <w:tcW w:w="566" w:type="dxa"/>
                  <w:tcBorders>
                    <w:top w:val="nil"/>
                    <w:left w:val="nil"/>
                    <w:bottom w:val="nil"/>
                    <w:right w:val="nil"/>
                  </w:tcBorders>
                  <w:tcMar>
                    <w:top w:w="39" w:type="dxa"/>
                    <w:left w:w="39" w:type="dxa"/>
                    <w:bottom w:w="39" w:type="dxa"/>
                    <w:right w:w="39" w:type="dxa"/>
                  </w:tcMar>
                </w:tcPr>
                <w:p w14:paraId="5F2F830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tcPr>
                <w:p w14:paraId="3CC39397" w14:textId="77777777" w:rsidR="00A32939" w:rsidRDefault="00A32939" w:rsidP="00A15DFD"/>
              </w:tc>
              <w:tc>
                <w:tcPr>
                  <w:tcW w:w="966" w:type="dxa"/>
                  <w:tcBorders>
                    <w:top w:val="nil"/>
                    <w:left w:val="single" w:sz="7" w:space="0" w:color="FFFFFF"/>
                    <w:bottom w:val="nil"/>
                    <w:right w:val="nil"/>
                  </w:tcBorders>
                  <w:tcMar>
                    <w:top w:w="39" w:type="dxa"/>
                    <w:left w:w="39" w:type="dxa"/>
                    <w:bottom w:w="39" w:type="dxa"/>
                    <w:right w:w="39" w:type="dxa"/>
                  </w:tcMar>
                </w:tcPr>
                <w:p w14:paraId="3601EA16" w14:textId="77777777" w:rsidR="00A32939" w:rsidRDefault="00A32939" w:rsidP="00A15DFD"/>
              </w:tc>
              <w:tc>
                <w:tcPr>
                  <w:tcW w:w="1134" w:type="dxa"/>
                  <w:tcBorders>
                    <w:top w:val="nil"/>
                    <w:left w:val="single" w:sz="7" w:space="0" w:color="FFFFFF"/>
                    <w:bottom w:val="nil"/>
                    <w:right w:val="nil"/>
                  </w:tcBorders>
                  <w:tcMar>
                    <w:top w:w="39" w:type="dxa"/>
                    <w:left w:w="39" w:type="dxa"/>
                    <w:bottom w:w="39" w:type="dxa"/>
                    <w:right w:w="39" w:type="dxa"/>
                  </w:tcMar>
                </w:tcPr>
                <w:p w14:paraId="027E2CDB" w14:textId="77777777" w:rsidR="00A32939" w:rsidRDefault="00A32939" w:rsidP="00A15DFD"/>
              </w:tc>
              <w:tc>
                <w:tcPr>
                  <w:tcW w:w="523" w:type="dxa"/>
                  <w:tcBorders>
                    <w:top w:val="nil"/>
                    <w:left w:val="nil"/>
                    <w:bottom w:val="nil"/>
                    <w:right w:val="nil"/>
                  </w:tcBorders>
                  <w:tcMar>
                    <w:top w:w="39" w:type="dxa"/>
                    <w:left w:w="39" w:type="dxa"/>
                    <w:bottom w:w="39" w:type="dxa"/>
                    <w:right w:w="39" w:type="dxa"/>
                  </w:tcMar>
                </w:tcPr>
                <w:p w14:paraId="3D8B7F6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tcPr>
                <w:p w14:paraId="2BA2CAC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tcPr>
                <w:p w14:paraId="1F4A7F5A"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8045C9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tcPr>
                <w:p w14:paraId="2A61C05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tcPr>
                <w:p w14:paraId="031D74A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tcPr>
                <w:p w14:paraId="1C10B503" w14:textId="77777777" w:rsidR="00A32939" w:rsidRDefault="00A32939" w:rsidP="00A15DFD"/>
              </w:tc>
            </w:tr>
            <w:tr w:rsidR="00A32939" w14:paraId="7316363A" w14:textId="77777777" w:rsidTr="00A15DFD">
              <w:trPr>
                <w:trHeight w:val="148"/>
              </w:trPr>
              <w:tc>
                <w:tcPr>
                  <w:tcW w:w="1869" w:type="dxa"/>
                  <w:gridSpan w:val="2"/>
                  <w:tcBorders>
                    <w:top w:val="nil"/>
                    <w:left w:val="nil"/>
                    <w:bottom w:val="nil"/>
                    <w:right w:val="nil"/>
                  </w:tcBorders>
                  <w:shd w:val="clear" w:color="auto" w:fill="DCDCDC"/>
                  <w:tcMar>
                    <w:top w:w="39" w:type="dxa"/>
                    <w:left w:w="39" w:type="dxa"/>
                    <w:bottom w:w="39" w:type="dxa"/>
                    <w:right w:w="39" w:type="dxa"/>
                  </w:tcMar>
                </w:tcPr>
                <w:p w14:paraId="4CAE49F4" w14:textId="77777777" w:rsidR="00A32939" w:rsidRDefault="00A32939" w:rsidP="00A15DFD">
                  <w:r>
                    <w:rPr>
                      <w:rFonts w:ascii="Arial" w:eastAsia="Arial" w:hAnsi="Arial"/>
                      <w:b/>
                      <w:color w:val="000000"/>
                      <w:sz w:val="14"/>
                    </w:rPr>
                    <w:t>OGÓŁEM DOCHODY</w:t>
                  </w:r>
                </w:p>
              </w:tc>
              <w:tc>
                <w:tcPr>
                  <w:tcW w:w="966" w:type="dxa"/>
                  <w:tcBorders>
                    <w:top w:val="nil"/>
                    <w:left w:val="single" w:sz="7" w:space="0" w:color="FFFFFF"/>
                    <w:bottom w:val="nil"/>
                    <w:right w:val="nil"/>
                  </w:tcBorders>
                  <w:shd w:val="clear" w:color="auto" w:fill="DCDCDC"/>
                  <w:tcMar>
                    <w:top w:w="39" w:type="dxa"/>
                    <w:left w:w="39" w:type="dxa"/>
                    <w:bottom w:w="39" w:type="dxa"/>
                    <w:right w:w="39" w:type="dxa"/>
                  </w:tcMar>
                </w:tcPr>
                <w:p w14:paraId="5557F34D" w14:textId="77777777" w:rsidR="00A32939" w:rsidRDefault="00A32939" w:rsidP="00A15DFD">
                  <w:pPr>
                    <w:jc w:val="right"/>
                  </w:pPr>
                  <w:r>
                    <w:rPr>
                      <w:rFonts w:ascii="Arial" w:eastAsia="Arial" w:hAnsi="Arial"/>
                      <w:b/>
                      <w:color w:val="000000"/>
                      <w:sz w:val="12"/>
                    </w:rPr>
                    <w:t>-532 203,00</w:t>
                  </w:r>
                </w:p>
              </w:tc>
              <w:tc>
                <w:tcPr>
                  <w:tcW w:w="1134" w:type="dxa"/>
                  <w:tcBorders>
                    <w:top w:val="nil"/>
                    <w:left w:val="single" w:sz="7" w:space="0" w:color="FFFFFF"/>
                    <w:bottom w:val="nil"/>
                    <w:right w:val="nil"/>
                  </w:tcBorders>
                  <w:shd w:val="clear" w:color="auto" w:fill="DCDCDC"/>
                  <w:tcMar>
                    <w:top w:w="39" w:type="dxa"/>
                    <w:left w:w="39" w:type="dxa"/>
                    <w:bottom w:w="39" w:type="dxa"/>
                    <w:right w:w="39" w:type="dxa"/>
                  </w:tcMar>
                </w:tcPr>
                <w:p w14:paraId="2A1DACC3" w14:textId="77777777" w:rsidR="00A32939" w:rsidRDefault="00A32939" w:rsidP="00A15DFD">
                  <w:pPr>
                    <w:jc w:val="right"/>
                  </w:pPr>
                  <w:r>
                    <w:rPr>
                      <w:rFonts w:ascii="Arial" w:eastAsia="Arial" w:hAnsi="Arial"/>
                      <w:b/>
                      <w:color w:val="000000"/>
                      <w:sz w:val="12"/>
                    </w:rPr>
                    <w:t>-19 809 254,00</w:t>
                  </w:r>
                </w:p>
              </w:tc>
              <w:tc>
                <w:tcPr>
                  <w:tcW w:w="523" w:type="dxa"/>
                  <w:tcBorders>
                    <w:top w:val="nil"/>
                    <w:left w:val="nil"/>
                    <w:bottom w:val="nil"/>
                    <w:right w:val="nil"/>
                  </w:tcBorders>
                  <w:shd w:val="clear" w:color="auto" w:fill="DCDCDC"/>
                  <w:tcMar>
                    <w:top w:w="39" w:type="dxa"/>
                    <w:left w:w="39" w:type="dxa"/>
                    <w:bottom w:w="39" w:type="dxa"/>
                    <w:right w:w="39" w:type="dxa"/>
                  </w:tcMar>
                </w:tcPr>
                <w:p w14:paraId="4F797BDF"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291FB59"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356436EF" w14:textId="77777777" w:rsidR="00A32939" w:rsidRDefault="00A32939" w:rsidP="00A15DFD">
                  <w:pPr>
                    <w:jc w:val="right"/>
                  </w:pPr>
                  <w:r>
                    <w:rPr>
                      <w:rFonts w:ascii="Arial" w:eastAsia="Arial" w:hAnsi="Arial"/>
                      <w:b/>
                      <w:color w:val="000000"/>
                      <w:sz w:val="12"/>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609C521B" w14:textId="77777777" w:rsidR="00A32939" w:rsidRDefault="00A32939" w:rsidP="00A15DFD">
                  <w:pPr>
                    <w:jc w:val="right"/>
                  </w:pPr>
                  <w:r>
                    <w:rPr>
                      <w:rFonts w:ascii="Arial" w:eastAsia="Arial" w:hAnsi="Arial"/>
                      <w:b/>
                      <w:color w:val="000000"/>
                      <w:sz w:val="12"/>
                    </w:rPr>
                    <w:t>17 277 051,00</w:t>
                  </w:r>
                </w:p>
              </w:tc>
              <w:tc>
                <w:tcPr>
                  <w:tcW w:w="878" w:type="dxa"/>
                  <w:tcBorders>
                    <w:top w:val="nil"/>
                    <w:left w:val="nil"/>
                    <w:bottom w:val="nil"/>
                    <w:right w:val="nil"/>
                  </w:tcBorders>
                  <w:shd w:val="clear" w:color="auto" w:fill="DCDCDC"/>
                  <w:tcMar>
                    <w:top w:w="39" w:type="dxa"/>
                    <w:left w:w="39" w:type="dxa"/>
                    <w:bottom w:w="39" w:type="dxa"/>
                    <w:right w:w="39" w:type="dxa"/>
                  </w:tcMar>
                </w:tcPr>
                <w:p w14:paraId="6806BA23"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651FB2DE"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0C1DECE8" w14:textId="77777777" w:rsidR="00A32939" w:rsidRDefault="00A32939" w:rsidP="00A15DFD">
                  <w:pPr>
                    <w:jc w:val="right"/>
                  </w:pPr>
                  <w:r>
                    <w:rPr>
                      <w:rFonts w:ascii="Arial" w:eastAsia="Arial" w:hAnsi="Arial"/>
                      <w:b/>
                      <w:color w:val="000000"/>
                      <w:sz w:val="12"/>
                    </w:rPr>
                    <w:t>-</w:t>
                  </w:r>
                </w:p>
              </w:tc>
            </w:tr>
          </w:tbl>
          <w:p w14:paraId="362B46E2" w14:textId="77777777" w:rsidR="00A32939" w:rsidRDefault="00A32939" w:rsidP="00A15DFD"/>
        </w:tc>
      </w:tr>
      <w:tr w:rsidR="00A32939" w14:paraId="0D26D7C4" w14:textId="77777777" w:rsidTr="00A15DFD">
        <w:trPr>
          <w:trHeight w:val="215"/>
        </w:trPr>
        <w:tc>
          <w:tcPr>
            <w:tcW w:w="5102" w:type="dxa"/>
          </w:tcPr>
          <w:p w14:paraId="1BCB04F4" w14:textId="77777777" w:rsidR="00A32939" w:rsidRDefault="00A32939" w:rsidP="00A15DFD">
            <w:pPr>
              <w:pStyle w:val="EmptyCellLayoutStyle"/>
              <w:spacing w:after="0" w:line="240" w:lineRule="auto"/>
            </w:pPr>
          </w:p>
        </w:tc>
        <w:tc>
          <w:tcPr>
            <w:tcW w:w="113" w:type="dxa"/>
          </w:tcPr>
          <w:p w14:paraId="5689CB26" w14:textId="77777777" w:rsidR="00A32939" w:rsidRDefault="00A32939" w:rsidP="00A15DFD">
            <w:pPr>
              <w:pStyle w:val="EmptyCellLayoutStyle"/>
              <w:spacing w:after="0" w:line="240" w:lineRule="auto"/>
            </w:pPr>
          </w:p>
        </w:tc>
        <w:tc>
          <w:tcPr>
            <w:tcW w:w="4535" w:type="dxa"/>
          </w:tcPr>
          <w:p w14:paraId="7F4347B8" w14:textId="77777777" w:rsidR="00A32939" w:rsidRDefault="00A32939" w:rsidP="00A15DFD">
            <w:pPr>
              <w:pStyle w:val="EmptyCellLayoutStyle"/>
              <w:spacing w:after="0" w:line="240" w:lineRule="auto"/>
            </w:pPr>
          </w:p>
        </w:tc>
        <w:tc>
          <w:tcPr>
            <w:tcW w:w="17" w:type="dxa"/>
          </w:tcPr>
          <w:p w14:paraId="532352A8" w14:textId="77777777" w:rsidR="00A32939" w:rsidRDefault="00A32939" w:rsidP="00A15DFD">
            <w:pPr>
              <w:pStyle w:val="EmptyCellLayoutStyle"/>
              <w:spacing w:after="0" w:line="240" w:lineRule="auto"/>
            </w:pPr>
          </w:p>
        </w:tc>
      </w:tr>
      <w:tr w:rsidR="00A32939" w14:paraId="4995D49F" w14:textId="77777777" w:rsidTr="00A15DFD">
        <w:tc>
          <w:tcPr>
            <w:tcW w:w="5102" w:type="dxa"/>
            <w:gridSpan w:val="4"/>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66"/>
              <w:gridCol w:w="1303"/>
              <w:gridCol w:w="867"/>
              <w:gridCol w:w="1233"/>
              <w:gridCol w:w="523"/>
              <w:gridCol w:w="878"/>
              <w:gridCol w:w="878"/>
              <w:gridCol w:w="878"/>
              <w:gridCol w:w="878"/>
              <w:gridCol w:w="878"/>
              <w:gridCol w:w="878"/>
            </w:tblGrid>
            <w:tr w:rsidR="00A32939" w14:paraId="4F37D9C5" w14:textId="77777777" w:rsidTr="00A15DFD">
              <w:trPr>
                <w:trHeight w:val="148"/>
              </w:trPr>
              <w:tc>
                <w:tcPr>
                  <w:tcW w:w="1869" w:type="dxa"/>
                  <w:gridSpan w:val="2"/>
                  <w:tcBorders>
                    <w:top w:val="nil"/>
                    <w:left w:val="nil"/>
                    <w:bottom w:val="nil"/>
                    <w:right w:val="nil"/>
                  </w:tcBorders>
                  <w:tcMar>
                    <w:top w:w="39" w:type="dxa"/>
                    <w:left w:w="39" w:type="dxa"/>
                    <w:bottom w:w="39" w:type="dxa"/>
                    <w:right w:w="39" w:type="dxa"/>
                  </w:tcMar>
                </w:tcPr>
                <w:p w14:paraId="263040CA" w14:textId="77777777" w:rsidR="00A32939" w:rsidRDefault="00A32939" w:rsidP="00A15DFD">
                  <w:r>
                    <w:rPr>
                      <w:rFonts w:ascii="Arial" w:eastAsia="Arial" w:hAnsi="Arial"/>
                      <w:b/>
                      <w:color w:val="000000"/>
                      <w:sz w:val="14"/>
                    </w:rPr>
                    <w:t>DOCHODY BIEŻĄCE</w:t>
                  </w:r>
                </w:p>
              </w:tc>
              <w:tc>
                <w:tcPr>
                  <w:tcW w:w="867" w:type="dxa"/>
                  <w:tcBorders>
                    <w:top w:val="nil"/>
                    <w:left w:val="nil"/>
                    <w:bottom w:val="nil"/>
                    <w:right w:val="nil"/>
                  </w:tcBorders>
                  <w:tcMar>
                    <w:top w:w="39" w:type="dxa"/>
                    <w:left w:w="39" w:type="dxa"/>
                    <w:bottom w:w="39" w:type="dxa"/>
                    <w:right w:w="39" w:type="dxa"/>
                  </w:tcMar>
                </w:tcPr>
                <w:p w14:paraId="24323CE8" w14:textId="77777777" w:rsidR="00A32939" w:rsidRDefault="00A32939" w:rsidP="00A15DFD">
                  <w:pPr>
                    <w:jc w:val="right"/>
                  </w:pPr>
                  <w:r>
                    <w:rPr>
                      <w:rFonts w:ascii="Arial" w:eastAsia="Arial" w:hAnsi="Arial"/>
                      <w:b/>
                      <w:color w:val="000000"/>
                      <w:sz w:val="12"/>
                    </w:rPr>
                    <w:t>5 152 005,00</w:t>
                  </w:r>
                </w:p>
              </w:tc>
              <w:tc>
                <w:tcPr>
                  <w:tcW w:w="1233" w:type="dxa"/>
                  <w:tcBorders>
                    <w:top w:val="nil"/>
                    <w:left w:val="nil"/>
                    <w:bottom w:val="nil"/>
                    <w:right w:val="nil"/>
                  </w:tcBorders>
                  <w:tcMar>
                    <w:top w:w="39" w:type="dxa"/>
                    <w:left w:w="39" w:type="dxa"/>
                    <w:bottom w:w="39" w:type="dxa"/>
                    <w:right w:w="39" w:type="dxa"/>
                  </w:tcMar>
                </w:tcPr>
                <w:p w14:paraId="36575A9C" w14:textId="77777777" w:rsidR="00A32939" w:rsidRDefault="00A32939" w:rsidP="00A15DFD">
                  <w:pPr>
                    <w:jc w:val="right"/>
                  </w:pPr>
                  <w:r>
                    <w:rPr>
                      <w:rFonts w:ascii="Arial" w:eastAsia="Arial" w:hAnsi="Arial"/>
                      <w:b/>
                      <w:color w:val="000000"/>
                      <w:sz w:val="12"/>
                    </w:rPr>
                    <w:t>1 998 160,00</w:t>
                  </w:r>
                </w:p>
              </w:tc>
              <w:tc>
                <w:tcPr>
                  <w:tcW w:w="523" w:type="dxa"/>
                  <w:tcBorders>
                    <w:top w:val="nil"/>
                    <w:left w:val="nil"/>
                    <w:bottom w:val="nil"/>
                    <w:right w:val="nil"/>
                  </w:tcBorders>
                  <w:tcMar>
                    <w:top w:w="39" w:type="dxa"/>
                    <w:left w:w="39" w:type="dxa"/>
                    <w:bottom w:w="39" w:type="dxa"/>
                    <w:right w:w="39" w:type="dxa"/>
                  </w:tcMar>
                </w:tcPr>
                <w:p w14:paraId="503BF3B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270122D9"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71A2AC3B" w14:textId="77777777" w:rsidR="00A32939" w:rsidRDefault="00A32939" w:rsidP="00A15DFD">
                  <w:pPr>
                    <w:jc w:val="right"/>
                  </w:pPr>
                  <w:r>
                    <w:rPr>
                      <w:rFonts w:ascii="Arial" w:eastAsia="Arial" w:hAnsi="Arial"/>
                      <w:b/>
                      <w:color w:val="000000"/>
                      <w:sz w:val="12"/>
                    </w:rPr>
                    <w:t>2 000 000,00</w:t>
                  </w:r>
                </w:p>
              </w:tc>
              <w:tc>
                <w:tcPr>
                  <w:tcW w:w="878" w:type="dxa"/>
                  <w:tcBorders>
                    <w:top w:val="nil"/>
                    <w:left w:val="single" w:sz="7" w:space="0" w:color="FFFFFF"/>
                    <w:bottom w:val="nil"/>
                    <w:right w:val="nil"/>
                  </w:tcBorders>
                  <w:tcMar>
                    <w:top w:w="39" w:type="dxa"/>
                    <w:left w:w="39" w:type="dxa"/>
                    <w:bottom w:w="39" w:type="dxa"/>
                    <w:right w:w="39" w:type="dxa"/>
                  </w:tcMar>
                </w:tcPr>
                <w:p w14:paraId="08B645A1" w14:textId="77777777" w:rsidR="00A32939" w:rsidRDefault="00A32939" w:rsidP="00A15DFD">
                  <w:pPr>
                    <w:jc w:val="right"/>
                  </w:pPr>
                  <w:r>
                    <w:rPr>
                      <w:rFonts w:ascii="Arial" w:eastAsia="Arial" w:hAnsi="Arial"/>
                      <w:b/>
                      <w:color w:val="000000"/>
                      <w:sz w:val="12"/>
                    </w:rPr>
                    <w:t>1 153 845,00</w:t>
                  </w:r>
                </w:p>
              </w:tc>
              <w:tc>
                <w:tcPr>
                  <w:tcW w:w="878" w:type="dxa"/>
                  <w:tcBorders>
                    <w:top w:val="nil"/>
                    <w:left w:val="nil"/>
                    <w:bottom w:val="nil"/>
                    <w:right w:val="nil"/>
                  </w:tcBorders>
                  <w:tcMar>
                    <w:top w:w="39" w:type="dxa"/>
                    <w:left w:w="39" w:type="dxa"/>
                    <w:bottom w:w="39" w:type="dxa"/>
                    <w:right w:w="39" w:type="dxa"/>
                  </w:tcMar>
                </w:tcPr>
                <w:p w14:paraId="5399DE12"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50E9354D"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1DAE9FDE" w14:textId="77777777" w:rsidR="00A32939" w:rsidRDefault="00A32939" w:rsidP="00A15DFD">
                  <w:pPr>
                    <w:jc w:val="right"/>
                  </w:pPr>
                  <w:r>
                    <w:rPr>
                      <w:rFonts w:ascii="Arial" w:eastAsia="Arial" w:hAnsi="Arial"/>
                      <w:b/>
                      <w:color w:val="000000"/>
                      <w:sz w:val="12"/>
                    </w:rPr>
                    <w:t>-</w:t>
                  </w:r>
                </w:p>
              </w:tc>
            </w:tr>
            <w:tr w:rsidR="00A32939" w14:paraId="55A05312" w14:textId="77777777" w:rsidTr="00A15DFD">
              <w:trPr>
                <w:trHeight w:val="157"/>
              </w:trPr>
              <w:tc>
                <w:tcPr>
                  <w:tcW w:w="566" w:type="dxa"/>
                  <w:tcBorders>
                    <w:top w:val="nil"/>
                    <w:left w:val="nil"/>
                    <w:bottom w:val="nil"/>
                    <w:right w:val="nil"/>
                  </w:tcBorders>
                  <w:tcMar>
                    <w:top w:w="39" w:type="dxa"/>
                    <w:left w:w="39" w:type="dxa"/>
                    <w:bottom w:w="39" w:type="dxa"/>
                    <w:right w:w="39" w:type="dxa"/>
                  </w:tcMar>
                </w:tcPr>
                <w:p w14:paraId="2CAA3767" w14:textId="77777777" w:rsidR="00A32939" w:rsidRDefault="00A32939" w:rsidP="00A15DFD"/>
              </w:tc>
              <w:tc>
                <w:tcPr>
                  <w:tcW w:w="1303" w:type="dxa"/>
                  <w:tcBorders>
                    <w:top w:val="nil"/>
                    <w:left w:val="nil"/>
                    <w:bottom w:val="nil"/>
                    <w:right w:val="nil"/>
                  </w:tcBorders>
                  <w:tcMar>
                    <w:top w:w="39" w:type="dxa"/>
                    <w:left w:w="39" w:type="dxa"/>
                    <w:bottom w:w="39" w:type="dxa"/>
                    <w:right w:w="39" w:type="dxa"/>
                  </w:tcMar>
                </w:tcPr>
                <w:p w14:paraId="191C4648"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867" w:type="dxa"/>
                  <w:tcBorders>
                    <w:top w:val="nil"/>
                    <w:left w:val="nil"/>
                    <w:bottom w:val="nil"/>
                    <w:right w:val="nil"/>
                  </w:tcBorders>
                  <w:tcMar>
                    <w:top w:w="39" w:type="dxa"/>
                    <w:left w:w="39" w:type="dxa"/>
                    <w:bottom w:w="39" w:type="dxa"/>
                    <w:right w:w="39" w:type="dxa"/>
                  </w:tcMar>
                </w:tcPr>
                <w:p w14:paraId="6CC10627" w14:textId="77777777" w:rsidR="00A32939" w:rsidRDefault="00A32939" w:rsidP="00A15DFD">
                  <w:pPr>
                    <w:jc w:val="right"/>
                  </w:pPr>
                  <w:r>
                    <w:rPr>
                      <w:rFonts w:ascii="Arial" w:eastAsia="Arial" w:hAnsi="Arial"/>
                      <w:color w:val="000000"/>
                      <w:sz w:val="12"/>
                    </w:rPr>
                    <w:t>968 738,00</w:t>
                  </w:r>
                </w:p>
              </w:tc>
              <w:tc>
                <w:tcPr>
                  <w:tcW w:w="1233" w:type="dxa"/>
                  <w:tcBorders>
                    <w:top w:val="nil"/>
                    <w:left w:val="nil"/>
                    <w:bottom w:val="nil"/>
                    <w:right w:val="nil"/>
                  </w:tcBorders>
                  <w:tcMar>
                    <w:top w:w="39" w:type="dxa"/>
                    <w:left w:w="39" w:type="dxa"/>
                    <w:bottom w:w="39" w:type="dxa"/>
                    <w:right w:w="39" w:type="dxa"/>
                  </w:tcMar>
                </w:tcPr>
                <w:p w14:paraId="441609BE" w14:textId="77777777" w:rsidR="00A32939" w:rsidRDefault="00A32939" w:rsidP="00A15DFD">
                  <w:pPr>
                    <w:jc w:val="right"/>
                  </w:pPr>
                  <w:r>
                    <w:rPr>
                      <w:rFonts w:ascii="Arial" w:eastAsia="Arial" w:hAnsi="Arial"/>
                      <w:color w:val="000000"/>
                      <w:sz w:val="12"/>
                    </w:rPr>
                    <w:t>-</w:t>
                  </w:r>
                </w:p>
              </w:tc>
              <w:tc>
                <w:tcPr>
                  <w:tcW w:w="523" w:type="dxa"/>
                  <w:tcBorders>
                    <w:top w:val="nil"/>
                    <w:left w:val="nil"/>
                    <w:bottom w:val="nil"/>
                    <w:right w:val="nil"/>
                  </w:tcBorders>
                  <w:tcMar>
                    <w:top w:w="39" w:type="dxa"/>
                    <w:left w:w="39" w:type="dxa"/>
                    <w:bottom w:w="39" w:type="dxa"/>
                    <w:right w:w="39" w:type="dxa"/>
                  </w:tcMar>
                </w:tcPr>
                <w:p w14:paraId="1C80965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0C154D8C"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284CAC95"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208596DD" w14:textId="77777777" w:rsidR="00A32939" w:rsidRDefault="00A32939" w:rsidP="00A15DFD">
                  <w:pPr>
                    <w:jc w:val="right"/>
                  </w:pPr>
                  <w:r>
                    <w:rPr>
                      <w:rFonts w:ascii="Arial" w:eastAsia="Arial" w:hAnsi="Arial"/>
                      <w:color w:val="000000"/>
                      <w:sz w:val="12"/>
                    </w:rPr>
                    <w:t>968 738,00</w:t>
                  </w:r>
                </w:p>
              </w:tc>
              <w:tc>
                <w:tcPr>
                  <w:tcW w:w="878" w:type="dxa"/>
                  <w:tcBorders>
                    <w:top w:val="nil"/>
                    <w:left w:val="nil"/>
                    <w:bottom w:val="nil"/>
                    <w:right w:val="nil"/>
                  </w:tcBorders>
                  <w:tcMar>
                    <w:top w:w="39" w:type="dxa"/>
                    <w:left w:w="39" w:type="dxa"/>
                    <w:bottom w:w="39" w:type="dxa"/>
                    <w:right w:w="39" w:type="dxa"/>
                  </w:tcMar>
                </w:tcPr>
                <w:p w14:paraId="3FF961BE"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D279E79"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3F769BD" w14:textId="77777777" w:rsidR="00A32939" w:rsidRDefault="00A32939" w:rsidP="00A15DFD">
                  <w:pPr>
                    <w:jc w:val="right"/>
                  </w:pPr>
                  <w:r>
                    <w:rPr>
                      <w:rFonts w:ascii="Arial" w:eastAsia="Arial" w:hAnsi="Arial"/>
                      <w:color w:val="000000"/>
                      <w:sz w:val="12"/>
                    </w:rPr>
                    <w:t>-</w:t>
                  </w:r>
                </w:p>
              </w:tc>
            </w:tr>
            <w:tr w:rsidR="00A32939" w14:paraId="0D9465E9" w14:textId="77777777" w:rsidTr="00A15DFD">
              <w:trPr>
                <w:trHeight w:val="148"/>
              </w:trPr>
              <w:tc>
                <w:tcPr>
                  <w:tcW w:w="1869" w:type="dxa"/>
                  <w:gridSpan w:val="2"/>
                  <w:tcBorders>
                    <w:top w:val="nil"/>
                    <w:left w:val="nil"/>
                    <w:bottom w:val="nil"/>
                    <w:right w:val="nil"/>
                  </w:tcBorders>
                  <w:tcMar>
                    <w:top w:w="39" w:type="dxa"/>
                    <w:left w:w="39" w:type="dxa"/>
                    <w:bottom w:w="39" w:type="dxa"/>
                    <w:right w:w="39" w:type="dxa"/>
                  </w:tcMar>
                </w:tcPr>
                <w:p w14:paraId="029FCA76" w14:textId="77777777" w:rsidR="00A32939" w:rsidRDefault="00A32939" w:rsidP="00A15DFD">
                  <w:r>
                    <w:rPr>
                      <w:rFonts w:ascii="Arial" w:eastAsia="Arial" w:hAnsi="Arial"/>
                      <w:b/>
                      <w:color w:val="000000"/>
                      <w:sz w:val="14"/>
                    </w:rPr>
                    <w:t>DOCHODY MAJĄTKOWE</w:t>
                  </w:r>
                </w:p>
              </w:tc>
              <w:tc>
                <w:tcPr>
                  <w:tcW w:w="867" w:type="dxa"/>
                  <w:tcBorders>
                    <w:top w:val="nil"/>
                    <w:left w:val="nil"/>
                    <w:bottom w:val="nil"/>
                    <w:right w:val="nil"/>
                  </w:tcBorders>
                  <w:tcMar>
                    <w:top w:w="39" w:type="dxa"/>
                    <w:left w:w="39" w:type="dxa"/>
                    <w:bottom w:w="39" w:type="dxa"/>
                    <w:right w:w="39" w:type="dxa"/>
                  </w:tcMar>
                </w:tcPr>
                <w:p w14:paraId="4726BA14" w14:textId="77777777" w:rsidR="00A32939" w:rsidRDefault="00A32939" w:rsidP="00A15DFD">
                  <w:pPr>
                    <w:jc w:val="right"/>
                  </w:pPr>
                  <w:r>
                    <w:rPr>
                      <w:rFonts w:ascii="Arial" w:eastAsia="Arial" w:hAnsi="Arial"/>
                      <w:b/>
                      <w:color w:val="000000"/>
                      <w:sz w:val="12"/>
                    </w:rPr>
                    <w:t>-5 684 208,00</w:t>
                  </w:r>
                </w:p>
              </w:tc>
              <w:tc>
                <w:tcPr>
                  <w:tcW w:w="1233" w:type="dxa"/>
                  <w:tcBorders>
                    <w:top w:val="nil"/>
                    <w:left w:val="nil"/>
                    <w:bottom w:val="nil"/>
                    <w:right w:val="nil"/>
                  </w:tcBorders>
                  <w:tcMar>
                    <w:top w:w="39" w:type="dxa"/>
                    <w:left w:w="39" w:type="dxa"/>
                    <w:bottom w:w="39" w:type="dxa"/>
                    <w:right w:w="39" w:type="dxa"/>
                  </w:tcMar>
                </w:tcPr>
                <w:p w14:paraId="33BD675D" w14:textId="77777777" w:rsidR="00A32939" w:rsidRDefault="00A32939" w:rsidP="00A15DFD">
                  <w:pPr>
                    <w:jc w:val="right"/>
                  </w:pPr>
                  <w:r>
                    <w:rPr>
                      <w:rFonts w:ascii="Arial" w:eastAsia="Arial" w:hAnsi="Arial"/>
                      <w:b/>
                      <w:color w:val="000000"/>
                      <w:sz w:val="12"/>
                    </w:rPr>
                    <w:t>-21 807 414,00</w:t>
                  </w:r>
                </w:p>
              </w:tc>
              <w:tc>
                <w:tcPr>
                  <w:tcW w:w="523" w:type="dxa"/>
                  <w:tcBorders>
                    <w:top w:val="nil"/>
                    <w:left w:val="nil"/>
                    <w:bottom w:val="nil"/>
                    <w:right w:val="nil"/>
                  </w:tcBorders>
                  <w:tcMar>
                    <w:top w:w="39" w:type="dxa"/>
                    <w:left w:w="39" w:type="dxa"/>
                    <w:bottom w:w="39" w:type="dxa"/>
                    <w:right w:w="39" w:type="dxa"/>
                  </w:tcMar>
                </w:tcPr>
                <w:p w14:paraId="043319F4"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37775DD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7957BD6B" w14:textId="77777777" w:rsidR="00A32939" w:rsidRDefault="00A32939" w:rsidP="00A15DFD">
                  <w:pPr>
                    <w:jc w:val="right"/>
                  </w:pPr>
                  <w:r>
                    <w:rPr>
                      <w:rFonts w:ascii="Arial" w:eastAsia="Arial" w:hAnsi="Arial"/>
                      <w:b/>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360ABA8B" w14:textId="77777777" w:rsidR="00A32939" w:rsidRDefault="00A32939" w:rsidP="00A15DFD">
                  <w:pPr>
                    <w:jc w:val="right"/>
                  </w:pPr>
                  <w:r>
                    <w:rPr>
                      <w:rFonts w:ascii="Arial" w:eastAsia="Arial" w:hAnsi="Arial"/>
                      <w:b/>
                      <w:color w:val="000000"/>
                      <w:sz w:val="12"/>
                    </w:rPr>
                    <w:t>16 123 206,00</w:t>
                  </w:r>
                </w:p>
              </w:tc>
              <w:tc>
                <w:tcPr>
                  <w:tcW w:w="878" w:type="dxa"/>
                  <w:tcBorders>
                    <w:top w:val="nil"/>
                    <w:left w:val="nil"/>
                    <w:bottom w:val="nil"/>
                    <w:right w:val="nil"/>
                  </w:tcBorders>
                  <w:tcMar>
                    <w:top w:w="39" w:type="dxa"/>
                    <w:left w:w="39" w:type="dxa"/>
                    <w:bottom w:w="39" w:type="dxa"/>
                    <w:right w:w="39" w:type="dxa"/>
                  </w:tcMar>
                </w:tcPr>
                <w:p w14:paraId="54A325F6"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11F42271" w14:textId="77777777" w:rsidR="00A32939" w:rsidRDefault="00A32939" w:rsidP="00A15DFD">
                  <w:pPr>
                    <w:jc w:val="right"/>
                  </w:pPr>
                  <w:r>
                    <w:rPr>
                      <w:rFonts w:ascii="Arial" w:eastAsia="Arial" w:hAnsi="Arial"/>
                      <w:b/>
                      <w:color w:val="000000"/>
                      <w:sz w:val="12"/>
                    </w:rPr>
                    <w:t>-</w:t>
                  </w:r>
                </w:p>
              </w:tc>
              <w:tc>
                <w:tcPr>
                  <w:tcW w:w="878" w:type="dxa"/>
                  <w:tcBorders>
                    <w:top w:val="nil"/>
                    <w:left w:val="nil"/>
                    <w:bottom w:val="nil"/>
                    <w:right w:val="nil"/>
                  </w:tcBorders>
                  <w:tcMar>
                    <w:top w:w="39" w:type="dxa"/>
                    <w:left w:w="39" w:type="dxa"/>
                    <w:bottom w:w="39" w:type="dxa"/>
                    <w:right w:w="39" w:type="dxa"/>
                  </w:tcMar>
                </w:tcPr>
                <w:p w14:paraId="5DD9F4E2" w14:textId="77777777" w:rsidR="00A32939" w:rsidRDefault="00A32939" w:rsidP="00A15DFD">
                  <w:pPr>
                    <w:jc w:val="right"/>
                  </w:pPr>
                  <w:r>
                    <w:rPr>
                      <w:rFonts w:ascii="Arial" w:eastAsia="Arial" w:hAnsi="Arial"/>
                      <w:b/>
                      <w:color w:val="000000"/>
                      <w:sz w:val="12"/>
                    </w:rPr>
                    <w:t>-</w:t>
                  </w:r>
                </w:p>
              </w:tc>
            </w:tr>
            <w:tr w:rsidR="00A32939" w14:paraId="5E3A24FD" w14:textId="77777777" w:rsidTr="00A15DFD">
              <w:trPr>
                <w:trHeight w:val="157"/>
              </w:trPr>
              <w:tc>
                <w:tcPr>
                  <w:tcW w:w="566" w:type="dxa"/>
                  <w:tcBorders>
                    <w:top w:val="nil"/>
                    <w:left w:val="nil"/>
                    <w:bottom w:val="nil"/>
                    <w:right w:val="nil"/>
                  </w:tcBorders>
                  <w:tcMar>
                    <w:top w:w="39" w:type="dxa"/>
                    <w:left w:w="39" w:type="dxa"/>
                    <w:bottom w:w="39" w:type="dxa"/>
                    <w:right w:w="39" w:type="dxa"/>
                  </w:tcMar>
                </w:tcPr>
                <w:p w14:paraId="11164D07" w14:textId="77777777" w:rsidR="00A32939" w:rsidRDefault="00A32939" w:rsidP="00A15DFD"/>
              </w:tc>
              <w:tc>
                <w:tcPr>
                  <w:tcW w:w="1303" w:type="dxa"/>
                  <w:tcBorders>
                    <w:top w:val="nil"/>
                    <w:left w:val="nil"/>
                    <w:bottom w:val="nil"/>
                    <w:right w:val="nil"/>
                  </w:tcBorders>
                  <w:tcMar>
                    <w:top w:w="39" w:type="dxa"/>
                    <w:left w:w="39" w:type="dxa"/>
                    <w:bottom w:w="39" w:type="dxa"/>
                    <w:right w:w="39" w:type="dxa"/>
                  </w:tcMar>
                </w:tcPr>
                <w:p w14:paraId="1F95AD8F" w14:textId="77777777" w:rsidR="00A32939" w:rsidRDefault="00A32939" w:rsidP="00A15DFD">
                  <w:r>
                    <w:rPr>
                      <w:rFonts w:ascii="Arial" w:eastAsia="Arial" w:hAnsi="Arial"/>
                      <w:color w:val="000000"/>
                      <w:sz w:val="12"/>
                    </w:rPr>
                    <w:t>w tym na programy finansowane z udziałem środków o których mowa w art. 5 ust. 1 pkt 2 i 3</w:t>
                  </w:r>
                </w:p>
              </w:tc>
              <w:tc>
                <w:tcPr>
                  <w:tcW w:w="867" w:type="dxa"/>
                  <w:tcBorders>
                    <w:top w:val="nil"/>
                    <w:left w:val="nil"/>
                    <w:bottom w:val="nil"/>
                    <w:right w:val="nil"/>
                  </w:tcBorders>
                  <w:tcMar>
                    <w:top w:w="39" w:type="dxa"/>
                    <w:left w:w="39" w:type="dxa"/>
                    <w:bottom w:w="39" w:type="dxa"/>
                    <w:right w:w="39" w:type="dxa"/>
                  </w:tcMar>
                </w:tcPr>
                <w:p w14:paraId="4C2FFA46" w14:textId="77777777" w:rsidR="00A32939" w:rsidRDefault="00A32939" w:rsidP="00A15DFD">
                  <w:pPr>
                    <w:jc w:val="right"/>
                  </w:pPr>
                  <w:r>
                    <w:rPr>
                      <w:rFonts w:ascii="Arial" w:eastAsia="Arial" w:hAnsi="Arial"/>
                      <w:color w:val="000000"/>
                      <w:sz w:val="12"/>
                    </w:rPr>
                    <w:t>-206 691,00</w:t>
                  </w:r>
                </w:p>
              </w:tc>
              <w:tc>
                <w:tcPr>
                  <w:tcW w:w="1233" w:type="dxa"/>
                  <w:tcBorders>
                    <w:top w:val="nil"/>
                    <w:left w:val="nil"/>
                    <w:bottom w:val="nil"/>
                    <w:right w:val="nil"/>
                  </w:tcBorders>
                  <w:tcMar>
                    <w:top w:w="39" w:type="dxa"/>
                    <w:left w:w="39" w:type="dxa"/>
                    <w:bottom w:w="39" w:type="dxa"/>
                    <w:right w:w="39" w:type="dxa"/>
                  </w:tcMar>
                </w:tcPr>
                <w:p w14:paraId="67A13987" w14:textId="77777777" w:rsidR="00A32939" w:rsidRDefault="00A32939" w:rsidP="00A15DFD">
                  <w:pPr>
                    <w:jc w:val="right"/>
                  </w:pPr>
                  <w:r>
                    <w:rPr>
                      <w:rFonts w:ascii="Arial" w:eastAsia="Arial" w:hAnsi="Arial"/>
                      <w:color w:val="000000"/>
                      <w:sz w:val="12"/>
                    </w:rPr>
                    <w:t>-16 329 897,00</w:t>
                  </w:r>
                </w:p>
              </w:tc>
              <w:tc>
                <w:tcPr>
                  <w:tcW w:w="523" w:type="dxa"/>
                  <w:tcBorders>
                    <w:top w:val="nil"/>
                    <w:left w:val="nil"/>
                    <w:bottom w:val="nil"/>
                    <w:right w:val="nil"/>
                  </w:tcBorders>
                  <w:tcMar>
                    <w:top w:w="39" w:type="dxa"/>
                    <w:left w:w="39" w:type="dxa"/>
                    <w:bottom w:w="39" w:type="dxa"/>
                    <w:right w:w="39" w:type="dxa"/>
                  </w:tcMar>
                </w:tcPr>
                <w:p w14:paraId="2F28D1AD"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4C00A75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501FEDF3" w14:textId="77777777" w:rsidR="00A32939" w:rsidRDefault="00A32939" w:rsidP="00A15DFD">
                  <w:pPr>
                    <w:jc w:val="right"/>
                  </w:pPr>
                  <w:r>
                    <w:rPr>
                      <w:rFonts w:ascii="Arial" w:eastAsia="Arial" w:hAnsi="Arial"/>
                      <w:color w:val="000000"/>
                      <w:sz w:val="12"/>
                    </w:rPr>
                    <w:t>-</w:t>
                  </w:r>
                </w:p>
              </w:tc>
              <w:tc>
                <w:tcPr>
                  <w:tcW w:w="878" w:type="dxa"/>
                  <w:tcBorders>
                    <w:top w:val="nil"/>
                    <w:left w:val="single" w:sz="7" w:space="0" w:color="FFFFFF"/>
                    <w:bottom w:val="nil"/>
                    <w:right w:val="nil"/>
                  </w:tcBorders>
                  <w:tcMar>
                    <w:top w:w="39" w:type="dxa"/>
                    <w:left w:w="39" w:type="dxa"/>
                    <w:bottom w:w="39" w:type="dxa"/>
                    <w:right w:w="39" w:type="dxa"/>
                  </w:tcMar>
                </w:tcPr>
                <w:p w14:paraId="73F85219" w14:textId="77777777" w:rsidR="00A32939" w:rsidRDefault="00A32939" w:rsidP="00A15DFD">
                  <w:pPr>
                    <w:jc w:val="right"/>
                  </w:pPr>
                  <w:r>
                    <w:rPr>
                      <w:rFonts w:ascii="Arial" w:eastAsia="Arial" w:hAnsi="Arial"/>
                      <w:color w:val="000000"/>
                      <w:sz w:val="12"/>
                    </w:rPr>
                    <w:t>16 123 206,00</w:t>
                  </w:r>
                </w:p>
              </w:tc>
              <w:tc>
                <w:tcPr>
                  <w:tcW w:w="878" w:type="dxa"/>
                  <w:tcBorders>
                    <w:top w:val="nil"/>
                    <w:left w:val="nil"/>
                    <w:bottom w:val="nil"/>
                    <w:right w:val="nil"/>
                  </w:tcBorders>
                  <w:tcMar>
                    <w:top w:w="39" w:type="dxa"/>
                    <w:left w:w="39" w:type="dxa"/>
                    <w:bottom w:w="39" w:type="dxa"/>
                    <w:right w:w="39" w:type="dxa"/>
                  </w:tcMar>
                </w:tcPr>
                <w:p w14:paraId="18728C95"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7D880193" w14:textId="77777777" w:rsidR="00A32939" w:rsidRDefault="00A32939" w:rsidP="00A15DFD">
                  <w:pPr>
                    <w:jc w:val="right"/>
                  </w:pPr>
                  <w:r>
                    <w:rPr>
                      <w:rFonts w:ascii="Arial" w:eastAsia="Arial" w:hAnsi="Arial"/>
                      <w:color w:val="000000"/>
                      <w:sz w:val="12"/>
                    </w:rPr>
                    <w:t>-</w:t>
                  </w:r>
                </w:p>
              </w:tc>
              <w:tc>
                <w:tcPr>
                  <w:tcW w:w="878" w:type="dxa"/>
                  <w:tcBorders>
                    <w:top w:val="nil"/>
                    <w:left w:val="nil"/>
                    <w:bottom w:val="nil"/>
                    <w:right w:val="nil"/>
                  </w:tcBorders>
                  <w:tcMar>
                    <w:top w:w="39" w:type="dxa"/>
                    <w:left w:w="39" w:type="dxa"/>
                    <w:bottom w:w="39" w:type="dxa"/>
                    <w:right w:w="39" w:type="dxa"/>
                  </w:tcMar>
                </w:tcPr>
                <w:p w14:paraId="65B14F40" w14:textId="77777777" w:rsidR="00A32939" w:rsidRDefault="00A32939" w:rsidP="00A15DFD">
                  <w:pPr>
                    <w:jc w:val="right"/>
                  </w:pPr>
                  <w:r>
                    <w:rPr>
                      <w:rFonts w:ascii="Arial" w:eastAsia="Arial" w:hAnsi="Arial"/>
                      <w:color w:val="000000"/>
                      <w:sz w:val="12"/>
                    </w:rPr>
                    <w:t>-</w:t>
                  </w:r>
                </w:p>
              </w:tc>
            </w:tr>
          </w:tbl>
          <w:p w14:paraId="77A9D679" w14:textId="77777777" w:rsidR="00A32939" w:rsidRDefault="00A32939" w:rsidP="00A15DFD"/>
        </w:tc>
      </w:tr>
    </w:tbl>
    <w:p w14:paraId="140AAA8F" w14:textId="77777777" w:rsidR="00A32939" w:rsidRDefault="00A32939" w:rsidP="00A32939"/>
    <w:p w14:paraId="32912408" w14:textId="77777777" w:rsidR="00A32939" w:rsidRDefault="00A32939" w:rsidP="00C77C5D">
      <w:pPr>
        <w:ind w:hanging="284"/>
      </w:pPr>
    </w:p>
    <w:p w14:paraId="517245DB" w14:textId="77777777" w:rsidR="00A32939" w:rsidRDefault="00A32939" w:rsidP="00C77C5D">
      <w:pPr>
        <w:ind w:hanging="284"/>
      </w:pPr>
    </w:p>
    <w:p w14:paraId="0C4B6BE7" w14:textId="77777777" w:rsidR="00A32939" w:rsidRDefault="00A32939" w:rsidP="00C77C5D">
      <w:pPr>
        <w:ind w:hanging="284"/>
      </w:pPr>
    </w:p>
    <w:tbl>
      <w:tblPr>
        <w:tblW w:w="0" w:type="auto"/>
        <w:tblCellMar>
          <w:left w:w="0" w:type="dxa"/>
          <w:right w:w="0" w:type="dxa"/>
        </w:tblCellMar>
        <w:tblLook w:val="0000" w:firstRow="0" w:lastRow="0" w:firstColumn="0" w:lastColumn="0" w:noHBand="0" w:noVBand="0"/>
      </w:tblPr>
      <w:tblGrid>
        <w:gridCol w:w="5102"/>
        <w:gridCol w:w="113"/>
        <w:gridCol w:w="3259"/>
        <w:gridCol w:w="1275"/>
        <w:gridCol w:w="107"/>
      </w:tblGrid>
      <w:tr w:rsidR="00A32939" w14:paraId="363016E6" w14:textId="77777777" w:rsidTr="00A15DFD">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A32939" w14:paraId="4AB6CAA2"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08120F8B" w14:textId="77777777" w:rsidR="00A32939" w:rsidRDefault="00A32939" w:rsidP="00A15DFD"/>
              </w:tc>
              <w:tc>
                <w:tcPr>
                  <w:tcW w:w="2834" w:type="dxa"/>
                  <w:tcBorders>
                    <w:top w:val="nil"/>
                    <w:left w:val="nil"/>
                    <w:bottom w:val="nil"/>
                    <w:right w:val="nil"/>
                  </w:tcBorders>
                  <w:tcMar>
                    <w:top w:w="39" w:type="dxa"/>
                    <w:left w:w="39" w:type="dxa"/>
                    <w:bottom w:w="39" w:type="dxa"/>
                    <w:right w:w="39" w:type="dxa"/>
                  </w:tcMar>
                </w:tcPr>
                <w:p w14:paraId="37EAEDEF" w14:textId="77777777" w:rsidR="00A32939" w:rsidRDefault="00A32939" w:rsidP="00A15DFD"/>
              </w:tc>
            </w:tr>
          </w:tbl>
          <w:p w14:paraId="61887667" w14:textId="77777777" w:rsidR="00A32939" w:rsidRDefault="00A32939" w:rsidP="00A15DFD"/>
        </w:tc>
        <w:tc>
          <w:tcPr>
            <w:tcW w:w="113" w:type="dxa"/>
          </w:tcPr>
          <w:p w14:paraId="4B33272F" w14:textId="77777777" w:rsidR="00A32939" w:rsidRDefault="00A32939" w:rsidP="00A15DFD">
            <w:pPr>
              <w:pStyle w:val="EmptyCellLayoutStyle"/>
              <w:spacing w:after="0" w:line="240" w:lineRule="auto"/>
            </w:pPr>
          </w:p>
        </w:tc>
        <w:tc>
          <w:tcPr>
            <w:tcW w:w="3259" w:type="dxa"/>
            <w:gridSpan w:val="2"/>
            <w:vMerge w:val="restart"/>
          </w:tcPr>
          <w:tbl>
            <w:tblPr>
              <w:tblW w:w="0" w:type="auto"/>
              <w:tblCellMar>
                <w:left w:w="0" w:type="dxa"/>
                <w:right w:w="0" w:type="dxa"/>
              </w:tblCellMar>
              <w:tblLook w:val="0000" w:firstRow="0" w:lastRow="0" w:firstColumn="0" w:lastColumn="0" w:noHBand="0" w:noVBand="0"/>
            </w:tblPr>
            <w:tblGrid>
              <w:gridCol w:w="4534"/>
            </w:tblGrid>
            <w:tr w:rsidR="00A32939" w14:paraId="4C821236" w14:textId="77777777" w:rsidTr="00A15DFD">
              <w:trPr>
                <w:trHeight w:val="1055"/>
              </w:trPr>
              <w:tc>
                <w:tcPr>
                  <w:tcW w:w="4535" w:type="dxa"/>
                  <w:tcBorders>
                    <w:top w:val="nil"/>
                    <w:left w:val="nil"/>
                    <w:bottom w:val="nil"/>
                    <w:right w:val="nil"/>
                  </w:tcBorders>
                  <w:tcMar>
                    <w:top w:w="39" w:type="dxa"/>
                    <w:left w:w="39" w:type="dxa"/>
                    <w:bottom w:w="39" w:type="dxa"/>
                    <w:right w:w="39" w:type="dxa"/>
                  </w:tcMar>
                </w:tcPr>
                <w:p w14:paraId="047300C8" w14:textId="77777777" w:rsidR="00A32939" w:rsidRDefault="00A32939" w:rsidP="00A15DFD">
                  <w:pPr>
                    <w:rPr>
                      <w:rFonts w:ascii="Arial" w:eastAsia="Arial" w:hAnsi="Arial"/>
                      <w:color w:val="000000"/>
                    </w:rPr>
                  </w:pPr>
                  <w:r>
                    <w:rPr>
                      <w:rFonts w:ascii="Arial" w:eastAsia="Arial" w:hAnsi="Arial"/>
                      <w:color w:val="000000"/>
                    </w:rPr>
                    <w:t xml:space="preserve">Załącznik Nr 2  </w:t>
                  </w:r>
                </w:p>
                <w:p w14:paraId="4AF1AFCE" w14:textId="77777777" w:rsidR="00A32939" w:rsidRDefault="00A32939" w:rsidP="00A15DFD">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34F23FB0" w14:textId="77777777" w:rsidR="00A32939" w:rsidRDefault="00A32939" w:rsidP="00A15DFD">
                  <w:r>
                    <w:rPr>
                      <w:rFonts w:ascii="Arial" w:eastAsia="Arial" w:hAnsi="Arial"/>
                      <w:color w:val="000000"/>
                    </w:rPr>
                    <w:t>z dnia</w:t>
                  </w:r>
                </w:p>
              </w:tc>
            </w:tr>
          </w:tbl>
          <w:p w14:paraId="35018233" w14:textId="77777777" w:rsidR="00A32939" w:rsidRDefault="00A32939" w:rsidP="00A15DFD"/>
        </w:tc>
        <w:tc>
          <w:tcPr>
            <w:tcW w:w="107" w:type="dxa"/>
          </w:tcPr>
          <w:p w14:paraId="15ECBD8A" w14:textId="77777777" w:rsidR="00A32939" w:rsidRDefault="00A32939" w:rsidP="00A15DFD">
            <w:pPr>
              <w:pStyle w:val="EmptyCellLayoutStyle"/>
              <w:spacing w:after="0" w:line="240" w:lineRule="auto"/>
            </w:pPr>
          </w:p>
        </w:tc>
      </w:tr>
      <w:tr w:rsidR="00A32939" w14:paraId="71747DD7" w14:textId="77777777" w:rsidTr="00A15DFD">
        <w:trPr>
          <w:trHeight w:val="850"/>
        </w:trPr>
        <w:tc>
          <w:tcPr>
            <w:tcW w:w="5102" w:type="dxa"/>
          </w:tcPr>
          <w:p w14:paraId="6DEB3F22" w14:textId="77777777" w:rsidR="00A32939" w:rsidRDefault="00A32939" w:rsidP="00A15DFD">
            <w:pPr>
              <w:pStyle w:val="EmptyCellLayoutStyle"/>
              <w:spacing w:after="0" w:line="240" w:lineRule="auto"/>
            </w:pPr>
          </w:p>
        </w:tc>
        <w:tc>
          <w:tcPr>
            <w:tcW w:w="113" w:type="dxa"/>
          </w:tcPr>
          <w:p w14:paraId="74E1E36D" w14:textId="77777777" w:rsidR="00A32939" w:rsidRDefault="00A32939" w:rsidP="00A15DFD">
            <w:pPr>
              <w:pStyle w:val="EmptyCellLayoutStyle"/>
              <w:spacing w:after="0" w:line="240" w:lineRule="auto"/>
            </w:pPr>
          </w:p>
        </w:tc>
        <w:tc>
          <w:tcPr>
            <w:tcW w:w="3259" w:type="dxa"/>
            <w:gridSpan w:val="2"/>
            <w:vMerge/>
          </w:tcPr>
          <w:p w14:paraId="18DEB1FA" w14:textId="77777777" w:rsidR="00A32939" w:rsidRDefault="00A32939" w:rsidP="00A15DFD">
            <w:pPr>
              <w:pStyle w:val="EmptyCellLayoutStyle"/>
              <w:spacing w:after="0" w:line="240" w:lineRule="auto"/>
            </w:pPr>
          </w:p>
        </w:tc>
        <w:tc>
          <w:tcPr>
            <w:tcW w:w="107" w:type="dxa"/>
          </w:tcPr>
          <w:p w14:paraId="325E9485" w14:textId="77777777" w:rsidR="00A32939" w:rsidRDefault="00A32939" w:rsidP="00A15DFD">
            <w:pPr>
              <w:pStyle w:val="EmptyCellLayoutStyle"/>
              <w:spacing w:after="0" w:line="240" w:lineRule="auto"/>
            </w:pPr>
          </w:p>
        </w:tc>
      </w:tr>
      <w:tr w:rsidR="00A32939" w14:paraId="5502B205" w14:textId="77777777" w:rsidTr="00A15DFD">
        <w:trPr>
          <w:trHeight w:val="40"/>
        </w:trPr>
        <w:tc>
          <w:tcPr>
            <w:tcW w:w="5102" w:type="dxa"/>
          </w:tcPr>
          <w:p w14:paraId="1D0CA4E8" w14:textId="77777777" w:rsidR="00A32939" w:rsidRDefault="00A32939" w:rsidP="00A15DFD">
            <w:pPr>
              <w:pStyle w:val="EmptyCellLayoutStyle"/>
              <w:spacing w:after="0" w:line="240" w:lineRule="auto"/>
            </w:pPr>
          </w:p>
        </w:tc>
        <w:tc>
          <w:tcPr>
            <w:tcW w:w="113" w:type="dxa"/>
          </w:tcPr>
          <w:p w14:paraId="091F1F3E" w14:textId="77777777" w:rsidR="00A32939" w:rsidRDefault="00A32939" w:rsidP="00A15DFD">
            <w:pPr>
              <w:pStyle w:val="EmptyCellLayoutStyle"/>
              <w:spacing w:after="0" w:line="240" w:lineRule="auto"/>
            </w:pPr>
          </w:p>
        </w:tc>
        <w:tc>
          <w:tcPr>
            <w:tcW w:w="3259" w:type="dxa"/>
          </w:tcPr>
          <w:p w14:paraId="09FE4187" w14:textId="77777777" w:rsidR="00A32939" w:rsidRDefault="00A32939" w:rsidP="00A15DFD">
            <w:pPr>
              <w:pStyle w:val="EmptyCellLayoutStyle"/>
              <w:spacing w:after="0" w:line="240" w:lineRule="auto"/>
            </w:pPr>
          </w:p>
        </w:tc>
        <w:tc>
          <w:tcPr>
            <w:tcW w:w="1275" w:type="dxa"/>
          </w:tcPr>
          <w:p w14:paraId="7A248DC3" w14:textId="77777777" w:rsidR="00A32939" w:rsidRDefault="00A32939" w:rsidP="00A15DFD">
            <w:pPr>
              <w:pStyle w:val="EmptyCellLayoutStyle"/>
              <w:spacing w:after="0" w:line="240" w:lineRule="auto"/>
            </w:pPr>
          </w:p>
        </w:tc>
        <w:tc>
          <w:tcPr>
            <w:tcW w:w="107" w:type="dxa"/>
          </w:tcPr>
          <w:p w14:paraId="675F7B1B" w14:textId="77777777" w:rsidR="00A32939" w:rsidRDefault="00A32939" w:rsidP="00A15DFD">
            <w:pPr>
              <w:pStyle w:val="EmptyCellLayoutStyle"/>
              <w:spacing w:after="0" w:line="240" w:lineRule="auto"/>
            </w:pPr>
          </w:p>
        </w:tc>
      </w:tr>
      <w:tr w:rsidR="00A32939" w14:paraId="0BDEA902" w14:textId="77777777" w:rsidTr="00A15DFD">
        <w:trPr>
          <w:trHeight w:val="708"/>
        </w:trPr>
        <w:tc>
          <w:tcPr>
            <w:tcW w:w="5102" w:type="dxa"/>
            <w:gridSpan w:val="3"/>
          </w:tcPr>
          <w:tbl>
            <w:tblPr>
              <w:tblW w:w="0" w:type="auto"/>
              <w:tblCellMar>
                <w:left w:w="0" w:type="dxa"/>
                <w:right w:w="0" w:type="dxa"/>
              </w:tblCellMar>
              <w:tblLook w:val="0000" w:firstRow="0" w:lastRow="0" w:firstColumn="0" w:lastColumn="0" w:noHBand="0" w:noVBand="0"/>
            </w:tblPr>
            <w:tblGrid>
              <w:gridCol w:w="8474"/>
            </w:tblGrid>
            <w:tr w:rsidR="00A32939" w14:paraId="7E45F659" w14:textId="77777777" w:rsidTr="00A15DFD">
              <w:trPr>
                <w:trHeight w:val="630"/>
              </w:trPr>
              <w:tc>
                <w:tcPr>
                  <w:tcW w:w="8475" w:type="dxa"/>
                  <w:tcBorders>
                    <w:top w:val="nil"/>
                    <w:left w:val="nil"/>
                    <w:bottom w:val="nil"/>
                    <w:right w:val="nil"/>
                  </w:tcBorders>
                  <w:tcMar>
                    <w:top w:w="39" w:type="dxa"/>
                    <w:left w:w="39" w:type="dxa"/>
                    <w:bottom w:w="39" w:type="dxa"/>
                    <w:right w:w="39" w:type="dxa"/>
                  </w:tcMar>
                </w:tcPr>
                <w:p w14:paraId="63744347" w14:textId="77777777" w:rsidR="00A32939" w:rsidRDefault="00A32939" w:rsidP="00A15DFD">
                  <w:r>
                    <w:rPr>
                      <w:rFonts w:ascii="Arial" w:eastAsia="Arial" w:hAnsi="Arial"/>
                      <w:b/>
                      <w:color w:val="000000"/>
                    </w:rPr>
                    <w:t>WYDATKI OGÓŁEM BUDŻETU MIASTA ŁODZI NA 2025 ROK WEDŁUG DZIAŁÓW I ROZDZIAŁÓW KLASYFIKACJI BUDŻETOWEJ - ZMIANA</w:t>
                  </w:r>
                </w:p>
              </w:tc>
            </w:tr>
          </w:tbl>
          <w:p w14:paraId="5D08A253" w14:textId="77777777" w:rsidR="00A32939" w:rsidRDefault="00A32939" w:rsidP="00A15DFD"/>
        </w:tc>
        <w:tc>
          <w:tcPr>
            <w:tcW w:w="1275" w:type="dxa"/>
          </w:tcPr>
          <w:p w14:paraId="2F483CDE" w14:textId="77777777" w:rsidR="00A32939" w:rsidRDefault="00A32939" w:rsidP="00A15DFD">
            <w:pPr>
              <w:pStyle w:val="EmptyCellLayoutStyle"/>
              <w:spacing w:after="0" w:line="240" w:lineRule="auto"/>
            </w:pPr>
          </w:p>
        </w:tc>
        <w:tc>
          <w:tcPr>
            <w:tcW w:w="107" w:type="dxa"/>
          </w:tcPr>
          <w:p w14:paraId="0153EE03" w14:textId="77777777" w:rsidR="00A32939" w:rsidRDefault="00A32939" w:rsidP="00A15DFD">
            <w:pPr>
              <w:pStyle w:val="EmptyCellLayoutStyle"/>
              <w:spacing w:after="0" w:line="240" w:lineRule="auto"/>
            </w:pPr>
          </w:p>
        </w:tc>
      </w:tr>
      <w:tr w:rsidR="00A32939" w14:paraId="24F9173C" w14:textId="77777777" w:rsidTr="00A15DFD">
        <w:trPr>
          <w:trHeight w:val="74"/>
        </w:trPr>
        <w:tc>
          <w:tcPr>
            <w:tcW w:w="5102" w:type="dxa"/>
          </w:tcPr>
          <w:p w14:paraId="780662E1" w14:textId="77777777" w:rsidR="00A32939" w:rsidRDefault="00A32939" w:rsidP="00A15DFD">
            <w:pPr>
              <w:pStyle w:val="EmptyCellLayoutStyle"/>
              <w:spacing w:after="0" w:line="240" w:lineRule="auto"/>
            </w:pPr>
          </w:p>
        </w:tc>
        <w:tc>
          <w:tcPr>
            <w:tcW w:w="113" w:type="dxa"/>
          </w:tcPr>
          <w:p w14:paraId="280C3D13" w14:textId="77777777" w:rsidR="00A32939" w:rsidRDefault="00A32939" w:rsidP="00A15DFD">
            <w:pPr>
              <w:pStyle w:val="EmptyCellLayoutStyle"/>
              <w:spacing w:after="0" w:line="240" w:lineRule="auto"/>
            </w:pPr>
          </w:p>
        </w:tc>
        <w:tc>
          <w:tcPr>
            <w:tcW w:w="3259" w:type="dxa"/>
          </w:tcPr>
          <w:p w14:paraId="788FD059" w14:textId="77777777" w:rsidR="00A32939" w:rsidRDefault="00A32939" w:rsidP="00A15DFD">
            <w:pPr>
              <w:pStyle w:val="EmptyCellLayoutStyle"/>
              <w:spacing w:after="0" w:line="240" w:lineRule="auto"/>
            </w:pPr>
          </w:p>
        </w:tc>
        <w:tc>
          <w:tcPr>
            <w:tcW w:w="1275" w:type="dxa"/>
          </w:tcPr>
          <w:p w14:paraId="4038ED5A" w14:textId="77777777" w:rsidR="00A32939" w:rsidRDefault="00A32939" w:rsidP="00A15DFD">
            <w:pPr>
              <w:pStyle w:val="EmptyCellLayoutStyle"/>
              <w:spacing w:after="0" w:line="240" w:lineRule="auto"/>
            </w:pPr>
          </w:p>
        </w:tc>
        <w:tc>
          <w:tcPr>
            <w:tcW w:w="107" w:type="dxa"/>
          </w:tcPr>
          <w:p w14:paraId="62F67BD2" w14:textId="77777777" w:rsidR="00A32939" w:rsidRDefault="00A32939" w:rsidP="00A15DFD">
            <w:pPr>
              <w:pStyle w:val="EmptyCellLayoutStyle"/>
              <w:spacing w:after="0" w:line="240" w:lineRule="auto"/>
            </w:pPr>
          </w:p>
        </w:tc>
      </w:tr>
      <w:tr w:rsidR="00A32939" w14:paraId="5DCD4120" w14:textId="77777777" w:rsidTr="00A15DFD">
        <w:tc>
          <w:tcPr>
            <w:tcW w:w="5102" w:type="dxa"/>
            <w:gridSpan w:val="5"/>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46"/>
              <w:gridCol w:w="1303"/>
              <w:gridCol w:w="878"/>
              <w:gridCol w:w="878"/>
              <w:gridCol w:w="878"/>
              <w:gridCol w:w="878"/>
              <w:gridCol w:w="878"/>
              <w:gridCol w:w="878"/>
              <w:gridCol w:w="878"/>
              <w:gridCol w:w="878"/>
              <w:gridCol w:w="878"/>
            </w:tblGrid>
            <w:tr w:rsidR="00A32939" w14:paraId="0E8E5E78"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vAlign w:val="bottom"/>
                </w:tcPr>
                <w:p w14:paraId="02FD1A83" w14:textId="77777777" w:rsidR="00A32939" w:rsidRDefault="00A32939" w:rsidP="00A15DFD"/>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42EED288" w14:textId="77777777" w:rsidR="00A32939" w:rsidRDefault="00A32939" w:rsidP="00A15DFD"/>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bottom"/>
                </w:tcPr>
                <w:p w14:paraId="5F0F7510" w14:textId="77777777" w:rsidR="00A32939" w:rsidRDefault="00A32939" w:rsidP="00A15DFD">
                  <w:pPr>
                    <w:jc w:val="center"/>
                  </w:pPr>
                  <w:r>
                    <w:rPr>
                      <w:rFonts w:ascii="Arial" w:eastAsia="Arial" w:hAnsi="Arial"/>
                      <w:b/>
                      <w:color w:val="000000"/>
                      <w:sz w:val="12"/>
                    </w:rPr>
                    <w:t>Zmiana planu</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6F0AC67E" w14:textId="77777777" w:rsidR="00A32939" w:rsidRDefault="00A32939" w:rsidP="00A15DFD">
                  <w:pPr>
                    <w:jc w:val="center"/>
                  </w:pPr>
                  <w:r>
                    <w:rPr>
                      <w:rFonts w:ascii="Arial" w:eastAsia="Arial" w:hAnsi="Arial"/>
                      <w:b/>
                      <w:color w:val="000000"/>
                      <w:sz w:val="14"/>
                    </w:rPr>
                    <w:t>GMINA</w:t>
                  </w:r>
                </w:p>
              </w:tc>
              <w:tc>
                <w:tcPr>
                  <w:tcW w:w="878" w:type="dxa"/>
                  <w:gridSpan w:val="4"/>
                  <w:tcBorders>
                    <w:top w:val="nil"/>
                    <w:left w:val="single" w:sz="7" w:space="0" w:color="FFFFFF"/>
                    <w:bottom w:val="nil"/>
                    <w:right w:val="nil"/>
                  </w:tcBorders>
                  <w:shd w:val="clear" w:color="auto" w:fill="DCDCDC"/>
                  <w:tcMar>
                    <w:top w:w="39" w:type="dxa"/>
                    <w:left w:w="39" w:type="dxa"/>
                    <w:bottom w:w="39" w:type="dxa"/>
                    <w:right w:w="39" w:type="dxa"/>
                  </w:tcMar>
                </w:tcPr>
                <w:p w14:paraId="0B6DCE42" w14:textId="77777777" w:rsidR="00A32939" w:rsidRDefault="00A32939" w:rsidP="00A15DFD">
                  <w:pPr>
                    <w:jc w:val="center"/>
                  </w:pPr>
                  <w:r>
                    <w:rPr>
                      <w:rFonts w:ascii="Arial" w:eastAsia="Arial" w:hAnsi="Arial"/>
                      <w:b/>
                      <w:color w:val="000000"/>
                      <w:sz w:val="14"/>
                    </w:rPr>
                    <w:t>POWIAT</w:t>
                  </w:r>
                </w:p>
              </w:tc>
            </w:tr>
            <w:tr w:rsidR="00A32939" w14:paraId="409C3646" w14:textId="77777777" w:rsidTr="00A15DFD">
              <w:trPr>
                <w:trHeight w:val="375"/>
              </w:trPr>
              <w:tc>
                <w:tcPr>
                  <w:tcW w:w="646" w:type="dxa"/>
                  <w:tcBorders>
                    <w:top w:val="nil"/>
                    <w:left w:val="nil"/>
                    <w:bottom w:val="nil"/>
                    <w:right w:val="nil"/>
                  </w:tcBorders>
                  <w:shd w:val="clear" w:color="auto" w:fill="DCDCDC"/>
                  <w:tcMar>
                    <w:top w:w="39" w:type="dxa"/>
                    <w:left w:w="0" w:type="dxa"/>
                    <w:bottom w:w="39" w:type="dxa"/>
                    <w:right w:w="0" w:type="dxa"/>
                  </w:tcMar>
                </w:tcPr>
                <w:p w14:paraId="06CAE6AE" w14:textId="77777777" w:rsidR="00A32939" w:rsidRDefault="00A32939" w:rsidP="00A15DFD">
                  <w:pPr>
                    <w:jc w:val="center"/>
                  </w:pPr>
                  <w:r>
                    <w:rPr>
                      <w:rFonts w:ascii="Arial" w:eastAsia="Arial" w:hAnsi="Arial"/>
                      <w:b/>
                      <w:color w:val="000000"/>
                      <w:sz w:val="12"/>
                    </w:rPr>
                    <w:t>Klasyfi</w:t>
                  </w:r>
                  <w:r>
                    <w:rPr>
                      <w:rFonts w:ascii="Arial" w:eastAsia="Arial" w:hAnsi="Arial"/>
                      <w:b/>
                      <w:color w:val="000000"/>
                      <w:sz w:val="12"/>
                    </w:rPr>
                    <w:br/>
                    <w:t>kacja</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tcPr>
                <w:p w14:paraId="310066D2" w14:textId="77777777" w:rsidR="00A32939" w:rsidRDefault="00A32939" w:rsidP="00A15DFD">
                  <w:pPr>
                    <w:jc w:val="center"/>
                  </w:pPr>
                  <w:r>
                    <w:rPr>
                      <w:rFonts w:ascii="Arial" w:eastAsia="Arial" w:hAnsi="Arial"/>
                      <w:b/>
                      <w:color w:val="000000"/>
                      <w:sz w:val="12"/>
                    </w:rPr>
                    <w:t>Wyszczególnienie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7775564F" w14:textId="77777777" w:rsidR="00A32939" w:rsidRDefault="00A32939" w:rsidP="00A15DFD">
                  <w:pPr>
                    <w:jc w:val="center"/>
                  </w:pPr>
                  <w:r>
                    <w:rPr>
                      <w:rFonts w:ascii="Arial" w:eastAsia="Arial" w:hAnsi="Arial"/>
                      <w:b/>
                      <w:color w:val="000000"/>
                      <w:sz w:val="12"/>
                    </w:rPr>
                    <w:t>na 2025 rok</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6B7D1499" w14:textId="77777777" w:rsidR="00A32939" w:rsidRDefault="00A32939" w:rsidP="00A15DFD">
                  <w:pPr>
                    <w:jc w:val="center"/>
                  </w:pPr>
                  <w:r>
                    <w:rPr>
                      <w:rFonts w:ascii="Arial" w:eastAsia="Arial" w:hAnsi="Arial"/>
                      <w:b/>
                      <w:color w:val="000000"/>
                      <w:sz w:val="1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388C342F" w14:textId="77777777" w:rsidR="00A32939" w:rsidRDefault="00A32939" w:rsidP="00A15DFD">
                  <w:pPr>
                    <w:jc w:val="center"/>
                  </w:pPr>
                  <w:r>
                    <w:rPr>
                      <w:rFonts w:ascii="Arial" w:eastAsia="Arial" w:hAnsi="Arial"/>
                      <w:b/>
                      <w:color w:val="000000"/>
                      <w:sz w:val="1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75BAB9A0"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z administracją</w:t>
                  </w:r>
                  <w:r>
                    <w:rPr>
                      <w:rFonts w:ascii="Arial" w:eastAsia="Arial" w:hAnsi="Arial"/>
                      <w:b/>
                      <w:color w:val="000000"/>
                      <w:sz w:val="1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17702511"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między j.s.t.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44AAD0E" w14:textId="77777777" w:rsidR="00A32939" w:rsidRDefault="00A32939" w:rsidP="00A15DFD">
                  <w:pPr>
                    <w:jc w:val="center"/>
                  </w:pPr>
                  <w:r>
                    <w:rPr>
                      <w:rFonts w:ascii="Arial" w:eastAsia="Arial" w:hAnsi="Arial"/>
                      <w:b/>
                      <w:color w:val="000000"/>
                      <w:sz w:val="10"/>
                    </w:rPr>
                    <w:t>własne</w:t>
                  </w:r>
                </w:p>
              </w:tc>
              <w:tc>
                <w:tcPr>
                  <w:tcW w:w="878" w:type="dxa"/>
                  <w:tcBorders>
                    <w:top w:val="nil"/>
                    <w:left w:val="nil"/>
                    <w:bottom w:val="nil"/>
                    <w:right w:val="nil"/>
                  </w:tcBorders>
                  <w:shd w:val="clear" w:color="auto" w:fill="DCDCDC"/>
                  <w:tcMar>
                    <w:top w:w="39" w:type="dxa"/>
                    <w:left w:w="39" w:type="dxa"/>
                    <w:bottom w:w="39" w:type="dxa"/>
                    <w:right w:w="39" w:type="dxa"/>
                  </w:tcMar>
                </w:tcPr>
                <w:p w14:paraId="7FDDCE8B" w14:textId="77777777" w:rsidR="00A32939" w:rsidRDefault="00A32939" w:rsidP="00A15DFD">
                  <w:pPr>
                    <w:jc w:val="center"/>
                  </w:pPr>
                  <w:r>
                    <w:rPr>
                      <w:rFonts w:ascii="Arial" w:eastAsia="Arial" w:hAnsi="Arial"/>
                      <w:b/>
                      <w:color w:val="000000"/>
                      <w:sz w:val="10"/>
                    </w:rPr>
                    <w:t>zlecone</w:t>
                  </w:r>
                </w:p>
              </w:tc>
              <w:tc>
                <w:tcPr>
                  <w:tcW w:w="878" w:type="dxa"/>
                  <w:tcBorders>
                    <w:top w:val="nil"/>
                    <w:left w:val="nil"/>
                    <w:bottom w:val="nil"/>
                    <w:right w:val="nil"/>
                  </w:tcBorders>
                  <w:shd w:val="clear" w:color="auto" w:fill="DCDCDC"/>
                  <w:tcMar>
                    <w:top w:w="39" w:type="dxa"/>
                    <w:left w:w="39" w:type="dxa"/>
                    <w:bottom w:w="39" w:type="dxa"/>
                    <w:right w:w="39" w:type="dxa"/>
                  </w:tcMar>
                </w:tcPr>
                <w:p w14:paraId="7B49B03D"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z administracją</w:t>
                  </w:r>
                  <w:r>
                    <w:rPr>
                      <w:rFonts w:ascii="Arial" w:eastAsia="Arial" w:hAnsi="Arial"/>
                      <w:b/>
                      <w:color w:val="000000"/>
                      <w:sz w:val="10"/>
                    </w:rPr>
                    <w:br/>
                    <w:t>rządową</w:t>
                  </w:r>
                </w:p>
              </w:tc>
              <w:tc>
                <w:tcPr>
                  <w:tcW w:w="878" w:type="dxa"/>
                  <w:tcBorders>
                    <w:top w:val="nil"/>
                    <w:left w:val="nil"/>
                    <w:bottom w:val="nil"/>
                    <w:right w:val="nil"/>
                  </w:tcBorders>
                  <w:shd w:val="clear" w:color="auto" w:fill="DCDCDC"/>
                  <w:tcMar>
                    <w:top w:w="39" w:type="dxa"/>
                    <w:left w:w="39" w:type="dxa"/>
                    <w:bottom w:w="39" w:type="dxa"/>
                    <w:right w:w="39" w:type="dxa"/>
                  </w:tcMar>
                </w:tcPr>
                <w:p w14:paraId="54FB1D34" w14:textId="77777777" w:rsidR="00A32939" w:rsidRDefault="00A32939" w:rsidP="00A15DFD">
                  <w:pPr>
                    <w:jc w:val="center"/>
                  </w:pPr>
                  <w:r>
                    <w:rPr>
                      <w:rFonts w:ascii="Arial" w:eastAsia="Arial" w:hAnsi="Arial"/>
                      <w:b/>
                      <w:color w:val="000000"/>
                      <w:sz w:val="10"/>
                    </w:rPr>
                    <w:t>porozumienia</w:t>
                  </w:r>
                  <w:r>
                    <w:rPr>
                      <w:rFonts w:ascii="Arial" w:eastAsia="Arial" w:hAnsi="Arial"/>
                      <w:b/>
                      <w:color w:val="000000"/>
                      <w:sz w:val="10"/>
                    </w:rPr>
                    <w:br/>
                    <w:t>między j.s.t.</w:t>
                  </w:r>
                </w:p>
              </w:tc>
            </w:tr>
            <w:tr w:rsidR="00A32939" w14:paraId="0011BEE5" w14:textId="77777777" w:rsidTr="00A15DFD">
              <w:tc>
                <w:tcPr>
                  <w:tcW w:w="646" w:type="dxa"/>
                  <w:tcBorders>
                    <w:top w:val="nil"/>
                    <w:left w:val="nil"/>
                    <w:bottom w:val="nil"/>
                    <w:right w:val="nil"/>
                  </w:tcBorders>
                  <w:tcMar>
                    <w:top w:w="39" w:type="dxa"/>
                    <w:left w:w="39" w:type="dxa"/>
                    <w:bottom w:w="39" w:type="dxa"/>
                    <w:right w:w="39" w:type="dxa"/>
                  </w:tcMar>
                  <w:vAlign w:val="bottom"/>
                </w:tcPr>
                <w:p w14:paraId="43DAE1D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3F17AB3C"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A10EF5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46BBC96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D2B6A7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5A0011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657A3FB"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3B3AA422"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3B77EEC"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18D040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9DFF6F3" w14:textId="77777777" w:rsidR="00A32939" w:rsidRDefault="00A32939" w:rsidP="00A15DFD"/>
              </w:tc>
            </w:tr>
            <w:tr w:rsidR="00A32939" w14:paraId="61BB85AC"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43D4F8E9" w14:textId="77777777" w:rsidR="00A32939" w:rsidRDefault="00A32939" w:rsidP="00A15DFD">
                  <w:pPr>
                    <w:jc w:val="center"/>
                  </w:pPr>
                  <w:r>
                    <w:rPr>
                      <w:rFonts w:ascii="Arial" w:eastAsia="Arial" w:hAnsi="Arial"/>
                      <w:b/>
                      <w:color w:val="000000"/>
                      <w:sz w:val="12"/>
                    </w:rPr>
                    <w:t>600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C5DD271" w14:textId="77777777" w:rsidR="00A32939" w:rsidRDefault="00A32939" w:rsidP="00A15DFD">
                  <w:r>
                    <w:rPr>
                      <w:rFonts w:ascii="Arial" w:eastAsia="Arial" w:hAnsi="Arial"/>
                      <w:b/>
                      <w:color w:val="000000"/>
                      <w:sz w:val="12"/>
                    </w:rPr>
                    <w:t>Transport i łączność</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65F31B0" w14:textId="77777777" w:rsidR="00A32939" w:rsidRDefault="00A32939" w:rsidP="00A15DFD">
                  <w:pPr>
                    <w:jc w:val="right"/>
                  </w:pPr>
                  <w:r>
                    <w:rPr>
                      <w:rFonts w:ascii="Arial" w:eastAsia="Arial" w:hAnsi="Arial"/>
                      <w:b/>
                      <w:color w:val="000000"/>
                      <w:sz w:val="10"/>
                    </w:rPr>
                    <w:t>12 379 440,00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D01F158" w14:textId="77777777" w:rsidR="00A32939" w:rsidRDefault="00A32939" w:rsidP="00A15DFD">
                  <w:pPr>
                    <w:jc w:val="right"/>
                  </w:pPr>
                  <w:r>
                    <w:rPr>
                      <w:rFonts w:ascii="Arial" w:eastAsia="Arial" w:hAnsi="Arial"/>
                      <w:b/>
                      <w:color w:val="000000"/>
                      <w:sz w:val="10"/>
                    </w:rPr>
                    <w:t>3 928 427,00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E94B6F4"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A3B7D6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7463B7E" w14:textId="77777777" w:rsidR="00A32939" w:rsidRDefault="00A32939" w:rsidP="00A15DFD">
                  <w:pPr>
                    <w:jc w:val="right"/>
                  </w:pPr>
                  <w:r>
                    <w:rPr>
                      <w:rFonts w:ascii="Arial" w:eastAsia="Arial" w:hAnsi="Arial"/>
                      <w:b/>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C654CA1" w14:textId="77777777" w:rsidR="00A32939" w:rsidRDefault="00A32939" w:rsidP="00A15DFD">
                  <w:pPr>
                    <w:jc w:val="right"/>
                  </w:pPr>
                  <w:r>
                    <w:rPr>
                      <w:rFonts w:ascii="Arial" w:eastAsia="Arial" w:hAnsi="Arial"/>
                      <w:b/>
                      <w:color w:val="000000"/>
                      <w:sz w:val="10"/>
                    </w:rPr>
                    <w:t>6 451 013,00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539A01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EBE955F"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0755E9C" w14:textId="77777777" w:rsidR="00A32939" w:rsidRDefault="00A32939" w:rsidP="00A15DFD">
                  <w:pPr>
                    <w:jc w:val="right"/>
                  </w:pPr>
                  <w:r>
                    <w:rPr>
                      <w:rFonts w:ascii="Arial" w:eastAsia="Arial" w:hAnsi="Arial"/>
                      <w:b/>
                      <w:color w:val="000000"/>
                      <w:sz w:val="10"/>
                    </w:rPr>
                    <w:t>-</w:t>
                  </w:r>
                </w:p>
              </w:tc>
            </w:tr>
            <w:tr w:rsidR="00A32939" w14:paraId="10C9439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2041330" w14:textId="77777777" w:rsidR="00A32939" w:rsidRDefault="00A32939" w:rsidP="00A15DFD">
                  <w:pPr>
                    <w:jc w:val="center"/>
                  </w:pPr>
                  <w:r>
                    <w:rPr>
                      <w:rFonts w:ascii="Arial" w:eastAsia="Arial" w:hAnsi="Arial"/>
                      <w:color w:val="000000"/>
                      <w:sz w:val="12"/>
                    </w:rPr>
                    <w:t>60004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161145F" w14:textId="77777777" w:rsidR="00A32939" w:rsidRDefault="00A32939" w:rsidP="00A15DFD">
                  <w:r>
                    <w:rPr>
                      <w:rFonts w:ascii="Arial" w:eastAsia="Arial" w:hAnsi="Arial"/>
                      <w:color w:val="000000"/>
                      <w:sz w:val="12"/>
                    </w:rPr>
                    <w:t>Lokalny transport zbiorowy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5744C6"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F6259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0DCF0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4CC14F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4CFDE7"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B56D4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2DCE8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59D30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00E11F" w14:textId="77777777" w:rsidR="00A32939" w:rsidRDefault="00A32939" w:rsidP="00A15DFD">
                  <w:pPr>
                    <w:jc w:val="right"/>
                  </w:pPr>
                  <w:r>
                    <w:rPr>
                      <w:rFonts w:ascii="Arial" w:eastAsia="Arial" w:hAnsi="Arial"/>
                      <w:color w:val="000000"/>
                      <w:sz w:val="10"/>
                    </w:rPr>
                    <w:t>-</w:t>
                  </w:r>
                </w:p>
              </w:tc>
            </w:tr>
            <w:tr w:rsidR="00A32939" w14:paraId="6A5808F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432F63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1B4C5C"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4D0C62" w14:textId="77777777" w:rsidR="00A32939" w:rsidRDefault="00A32939" w:rsidP="00A15DFD">
                  <w:pPr>
                    <w:jc w:val="right"/>
                  </w:pPr>
                  <w:r>
                    <w:rPr>
                      <w:rFonts w:ascii="Arial" w:eastAsia="Arial" w:hAnsi="Arial"/>
                      <w:b/>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E0F6D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69EAB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5E8E8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8EAA49" w14:textId="77777777" w:rsidR="00A32939" w:rsidRDefault="00A32939" w:rsidP="00A15DFD">
                  <w:pPr>
                    <w:jc w:val="right"/>
                  </w:pPr>
                  <w:r>
                    <w:rPr>
                      <w:rFonts w:ascii="Arial" w:eastAsia="Arial" w:hAnsi="Arial"/>
                      <w:b/>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2772C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6C433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5AA06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C80441" w14:textId="77777777" w:rsidR="00A32939" w:rsidRDefault="00A32939" w:rsidP="00A15DFD">
                  <w:pPr>
                    <w:jc w:val="right"/>
                  </w:pPr>
                  <w:r>
                    <w:rPr>
                      <w:rFonts w:ascii="Arial" w:eastAsia="Arial" w:hAnsi="Arial"/>
                      <w:b/>
                      <w:i/>
                      <w:color w:val="000000"/>
                      <w:sz w:val="10"/>
                    </w:rPr>
                    <w:t>-</w:t>
                  </w:r>
                </w:p>
              </w:tc>
            </w:tr>
            <w:tr w:rsidR="00A32939" w14:paraId="0953D3B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E5D571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E2888F"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9DBE2D"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95914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F3FF5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980B5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F8EFA9"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0F106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F5B3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F5605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7EDF92" w14:textId="77777777" w:rsidR="00A32939" w:rsidRDefault="00A32939" w:rsidP="00A15DFD">
                  <w:pPr>
                    <w:jc w:val="right"/>
                  </w:pPr>
                  <w:r>
                    <w:rPr>
                      <w:rFonts w:ascii="Arial" w:eastAsia="Arial" w:hAnsi="Arial"/>
                      <w:color w:val="000000"/>
                      <w:sz w:val="10"/>
                    </w:rPr>
                    <w:t>-</w:t>
                  </w:r>
                </w:p>
              </w:tc>
            </w:tr>
            <w:tr w:rsidR="00A32939" w14:paraId="4DB08A4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FECACC6"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5AD1DB7"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59E400" w14:textId="77777777" w:rsidR="00A32939" w:rsidRDefault="00A32939" w:rsidP="00A15DFD">
                  <w:pPr>
                    <w:jc w:val="right"/>
                  </w:pPr>
                  <w:r>
                    <w:rPr>
                      <w:rFonts w:ascii="Arial" w:eastAsia="Arial" w:hAnsi="Arial"/>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8CAAC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80081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C2D02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B8C07C" w14:textId="77777777" w:rsidR="00A32939" w:rsidRDefault="00A32939" w:rsidP="00A15DFD">
                  <w:pPr>
                    <w:jc w:val="right"/>
                  </w:pPr>
                  <w:r>
                    <w:rPr>
                      <w:rFonts w:ascii="Arial" w:eastAsia="Arial" w:hAnsi="Arial"/>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BD3E2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06F1C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7555C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696767" w14:textId="77777777" w:rsidR="00A32939" w:rsidRDefault="00A32939" w:rsidP="00A15DFD">
                  <w:pPr>
                    <w:jc w:val="right"/>
                  </w:pPr>
                  <w:r>
                    <w:rPr>
                      <w:rFonts w:ascii="Arial" w:eastAsia="Arial" w:hAnsi="Arial"/>
                      <w:i/>
                      <w:color w:val="000000"/>
                      <w:sz w:val="10"/>
                    </w:rPr>
                    <w:t>-</w:t>
                  </w:r>
                </w:p>
              </w:tc>
            </w:tr>
            <w:tr w:rsidR="00A32939" w14:paraId="05C5995F"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8B66213" w14:textId="77777777" w:rsidR="00A32939" w:rsidRDefault="00A32939" w:rsidP="00A15DFD">
                  <w:pPr>
                    <w:jc w:val="center"/>
                  </w:pPr>
                  <w:r>
                    <w:rPr>
                      <w:rFonts w:ascii="Arial" w:eastAsia="Arial" w:hAnsi="Arial"/>
                      <w:color w:val="000000"/>
                      <w:sz w:val="12"/>
                    </w:rPr>
                    <w:t>60015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7DD2BEC" w14:textId="77777777" w:rsidR="00A32939" w:rsidRDefault="00A32939" w:rsidP="00A15DFD">
                  <w:r>
                    <w:rPr>
                      <w:rFonts w:ascii="Arial" w:eastAsia="Arial" w:hAnsi="Arial"/>
                      <w:color w:val="000000"/>
                      <w:sz w:val="12"/>
                    </w:rPr>
                    <w:t>Drogi publiczne w miastach na prawach powiatu (w rozdziale nie ujmuje się wydatków na drogi gminne)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EADF57" w14:textId="77777777" w:rsidR="00A32939" w:rsidRDefault="00A32939" w:rsidP="00A15DFD">
                  <w:pPr>
                    <w:jc w:val="right"/>
                  </w:pPr>
                  <w:r>
                    <w:rPr>
                      <w:rFonts w:ascii="Arial" w:eastAsia="Arial" w:hAnsi="Arial"/>
                      <w:color w:val="000000"/>
                      <w:sz w:val="10"/>
                    </w:rPr>
                    <w:t>6 451 013,00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86E7F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7CF27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6FEC5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CACFB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8ED6CD" w14:textId="77777777" w:rsidR="00A32939" w:rsidRDefault="00A32939" w:rsidP="00A15DFD">
                  <w:pPr>
                    <w:jc w:val="right"/>
                  </w:pPr>
                  <w:r>
                    <w:rPr>
                      <w:rFonts w:ascii="Arial" w:eastAsia="Arial" w:hAnsi="Arial"/>
                      <w:color w:val="000000"/>
                      <w:sz w:val="10"/>
                    </w:rPr>
                    <w:t>6 451 013,00</w:t>
                  </w:r>
                </w:p>
              </w:tc>
              <w:tc>
                <w:tcPr>
                  <w:tcW w:w="878" w:type="dxa"/>
                  <w:tcBorders>
                    <w:top w:val="nil"/>
                    <w:left w:val="nil"/>
                    <w:bottom w:val="nil"/>
                    <w:right w:val="nil"/>
                  </w:tcBorders>
                  <w:tcMar>
                    <w:top w:w="39" w:type="dxa"/>
                    <w:left w:w="39" w:type="dxa"/>
                    <w:bottom w:w="39" w:type="dxa"/>
                    <w:right w:w="39" w:type="dxa"/>
                  </w:tcMar>
                  <w:vAlign w:val="center"/>
                </w:tcPr>
                <w:p w14:paraId="2ED348F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AA32B6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C52266" w14:textId="77777777" w:rsidR="00A32939" w:rsidRDefault="00A32939" w:rsidP="00A15DFD">
                  <w:pPr>
                    <w:jc w:val="right"/>
                  </w:pPr>
                  <w:r>
                    <w:rPr>
                      <w:rFonts w:ascii="Arial" w:eastAsia="Arial" w:hAnsi="Arial"/>
                      <w:color w:val="000000"/>
                      <w:sz w:val="10"/>
                    </w:rPr>
                    <w:t>-</w:t>
                  </w:r>
                </w:p>
              </w:tc>
            </w:tr>
            <w:tr w:rsidR="00A32939" w14:paraId="21E9185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8997DB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378DC21"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A1A120" w14:textId="77777777" w:rsidR="00A32939" w:rsidRDefault="00A32939" w:rsidP="00A15DFD">
                  <w:pPr>
                    <w:jc w:val="right"/>
                  </w:pPr>
                  <w:r>
                    <w:rPr>
                      <w:rFonts w:ascii="Arial" w:eastAsia="Arial" w:hAnsi="Arial"/>
                      <w:b/>
                      <w:i/>
                      <w:color w:val="000000"/>
                      <w:sz w:val="10"/>
                    </w:rPr>
                    <w:t>71 573,00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AF18E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5A117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5C854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72C5F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21A39F" w14:textId="77777777" w:rsidR="00A32939" w:rsidRDefault="00A32939" w:rsidP="00A15DFD">
                  <w:pPr>
                    <w:jc w:val="right"/>
                  </w:pPr>
                  <w:r>
                    <w:rPr>
                      <w:rFonts w:ascii="Arial" w:eastAsia="Arial" w:hAnsi="Arial"/>
                      <w:b/>
                      <w:i/>
                      <w:color w:val="000000"/>
                      <w:sz w:val="10"/>
                    </w:rPr>
                    <w:t>71 573,00</w:t>
                  </w:r>
                </w:p>
              </w:tc>
              <w:tc>
                <w:tcPr>
                  <w:tcW w:w="878" w:type="dxa"/>
                  <w:tcBorders>
                    <w:top w:val="nil"/>
                    <w:left w:val="nil"/>
                    <w:bottom w:val="nil"/>
                    <w:right w:val="nil"/>
                  </w:tcBorders>
                  <w:tcMar>
                    <w:top w:w="39" w:type="dxa"/>
                    <w:left w:w="39" w:type="dxa"/>
                    <w:bottom w:w="39" w:type="dxa"/>
                    <w:right w:w="39" w:type="dxa"/>
                  </w:tcMar>
                  <w:vAlign w:val="center"/>
                </w:tcPr>
                <w:p w14:paraId="028ECD2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61021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9A4F83" w14:textId="77777777" w:rsidR="00A32939" w:rsidRDefault="00A32939" w:rsidP="00A15DFD">
                  <w:pPr>
                    <w:jc w:val="right"/>
                  </w:pPr>
                  <w:r>
                    <w:rPr>
                      <w:rFonts w:ascii="Arial" w:eastAsia="Arial" w:hAnsi="Arial"/>
                      <w:b/>
                      <w:i/>
                      <w:color w:val="000000"/>
                      <w:sz w:val="10"/>
                    </w:rPr>
                    <w:t>-</w:t>
                  </w:r>
                </w:p>
              </w:tc>
            </w:tr>
            <w:tr w:rsidR="00A32939" w14:paraId="3FB3200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65709C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41F317F"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BAA7EF" w14:textId="77777777" w:rsidR="00A32939" w:rsidRDefault="00A32939" w:rsidP="00A15DFD">
                  <w:pPr>
                    <w:jc w:val="right"/>
                  </w:pPr>
                  <w:r>
                    <w:rPr>
                      <w:rFonts w:ascii="Arial" w:eastAsia="Arial" w:hAnsi="Arial"/>
                      <w:color w:val="000000"/>
                      <w:sz w:val="10"/>
                    </w:rPr>
                    <w:t>71 573,00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C94AA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419F7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8E836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54AA1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0EF93E" w14:textId="77777777" w:rsidR="00A32939" w:rsidRDefault="00A32939" w:rsidP="00A15DFD">
                  <w:pPr>
                    <w:jc w:val="right"/>
                  </w:pPr>
                  <w:r>
                    <w:rPr>
                      <w:rFonts w:ascii="Arial" w:eastAsia="Arial" w:hAnsi="Arial"/>
                      <w:color w:val="000000"/>
                      <w:sz w:val="10"/>
                    </w:rPr>
                    <w:t>71 573,00</w:t>
                  </w:r>
                </w:p>
              </w:tc>
              <w:tc>
                <w:tcPr>
                  <w:tcW w:w="878" w:type="dxa"/>
                  <w:tcBorders>
                    <w:top w:val="nil"/>
                    <w:left w:val="nil"/>
                    <w:bottom w:val="nil"/>
                    <w:right w:val="nil"/>
                  </w:tcBorders>
                  <w:tcMar>
                    <w:top w:w="39" w:type="dxa"/>
                    <w:left w:w="39" w:type="dxa"/>
                    <w:bottom w:w="39" w:type="dxa"/>
                    <w:right w:w="39" w:type="dxa"/>
                  </w:tcMar>
                  <w:vAlign w:val="center"/>
                </w:tcPr>
                <w:p w14:paraId="2D7CB02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7E2F2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E35EA8" w14:textId="77777777" w:rsidR="00A32939" w:rsidRDefault="00A32939" w:rsidP="00A15DFD">
                  <w:pPr>
                    <w:jc w:val="right"/>
                  </w:pPr>
                  <w:r>
                    <w:rPr>
                      <w:rFonts w:ascii="Arial" w:eastAsia="Arial" w:hAnsi="Arial"/>
                      <w:color w:val="000000"/>
                      <w:sz w:val="10"/>
                    </w:rPr>
                    <w:t>-</w:t>
                  </w:r>
                </w:p>
              </w:tc>
            </w:tr>
            <w:tr w:rsidR="00A32939" w14:paraId="189FE8E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5E1AECC"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DFBAFA9"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8EC148" w14:textId="77777777" w:rsidR="00A32939" w:rsidRDefault="00A32939" w:rsidP="00A15DFD">
                  <w:pPr>
                    <w:jc w:val="right"/>
                  </w:pPr>
                  <w:r>
                    <w:rPr>
                      <w:rFonts w:ascii="Arial" w:eastAsia="Arial" w:hAnsi="Arial"/>
                      <w:i/>
                      <w:color w:val="000000"/>
                      <w:sz w:val="10"/>
                    </w:rPr>
                    <w:t>71 573,00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99CDA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73927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C63F9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832AD9"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0FA53F" w14:textId="77777777" w:rsidR="00A32939" w:rsidRDefault="00A32939" w:rsidP="00A15DFD">
                  <w:pPr>
                    <w:jc w:val="right"/>
                  </w:pPr>
                  <w:r>
                    <w:rPr>
                      <w:rFonts w:ascii="Arial" w:eastAsia="Arial" w:hAnsi="Arial"/>
                      <w:i/>
                      <w:color w:val="000000"/>
                      <w:sz w:val="10"/>
                    </w:rPr>
                    <w:t>71 573,00</w:t>
                  </w:r>
                </w:p>
              </w:tc>
              <w:tc>
                <w:tcPr>
                  <w:tcW w:w="878" w:type="dxa"/>
                  <w:tcBorders>
                    <w:top w:val="nil"/>
                    <w:left w:val="nil"/>
                    <w:bottom w:val="nil"/>
                    <w:right w:val="nil"/>
                  </w:tcBorders>
                  <w:tcMar>
                    <w:top w:w="39" w:type="dxa"/>
                    <w:left w:w="39" w:type="dxa"/>
                    <w:bottom w:w="39" w:type="dxa"/>
                    <w:right w:w="39" w:type="dxa"/>
                  </w:tcMar>
                  <w:vAlign w:val="center"/>
                </w:tcPr>
                <w:p w14:paraId="7343104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D3EB4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F4E91D" w14:textId="77777777" w:rsidR="00A32939" w:rsidRDefault="00A32939" w:rsidP="00A15DFD">
                  <w:pPr>
                    <w:jc w:val="right"/>
                  </w:pPr>
                  <w:r>
                    <w:rPr>
                      <w:rFonts w:ascii="Arial" w:eastAsia="Arial" w:hAnsi="Arial"/>
                      <w:i/>
                      <w:color w:val="000000"/>
                      <w:sz w:val="10"/>
                    </w:rPr>
                    <w:t>-</w:t>
                  </w:r>
                </w:p>
              </w:tc>
            </w:tr>
            <w:tr w:rsidR="00A32939" w14:paraId="7C864A0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9B6F14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A5351AB"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70BFEC" w14:textId="77777777" w:rsidR="00A32939" w:rsidRDefault="00A32939" w:rsidP="00A15DFD">
                  <w:pPr>
                    <w:jc w:val="right"/>
                  </w:pPr>
                  <w:r>
                    <w:rPr>
                      <w:rFonts w:ascii="Arial" w:eastAsia="Arial" w:hAnsi="Arial"/>
                      <w:b/>
                      <w:i/>
                      <w:color w:val="000000"/>
                      <w:sz w:val="10"/>
                    </w:rPr>
                    <w:t>6 379 440,00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7FA06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3A00F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44B4C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D7885C"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97245E" w14:textId="77777777" w:rsidR="00A32939" w:rsidRDefault="00A32939" w:rsidP="00A15DFD">
                  <w:pPr>
                    <w:jc w:val="right"/>
                  </w:pPr>
                  <w:r>
                    <w:rPr>
                      <w:rFonts w:ascii="Arial" w:eastAsia="Arial" w:hAnsi="Arial"/>
                      <w:b/>
                      <w:i/>
                      <w:color w:val="000000"/>
                      <w:sz w:val="10"/>
                    </w:rPr>
                    <w:t>6 379 440,00</w:t>
                  </w:r>
                </w:p>
              </w:tc>
              <w:tc>
                <w:tcPr>
                  <w:tcW w:w="878" w:type="dxa"/>
                  <w:tcBorders>
                    <w:top w:val="nil"/>
                    <w:left w:val="nil"/>
                    <w:bottom w:val="nil"/>
                    <w:right w:val="nil"/>
                  </w:tcBorders>
                  <w:tcMar>
                    <w:top w:w="39" w:type="dxa"/>
                    <w:left w:w="39" w:type="dxa"/>
                    <w:bottom w:w="39" w:type="dxa"/>
                    <w:right w:w="39" w:type="dxa"/>
                  </w:tcMar>
                  <w:vAlign w:val="center"/>
                </w:tcPr>
                <w:p w14:paraId="7A5ACFA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DE6CD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02BFD6" w14:textId="77777777" w:rsidR="00A32939" w:rsidRDefault="00A32939" w:rsidP="00A15DFD">
                  <w:pPr>
                    <w:jc w:val="right"/>
                  </w:pPr>
                  <w:r>
                    <w:rPr>
                      <w:rFonts w:ascii="Arial" w:eastAsia="Arial" w:hAnsi="Arial"/>
                      <w:b/>
                      <w:i/>
                      <w:color w:val="000000"/>
                      <w:sz w:val="10"/>
                    </w:rPr>
                    <w:t>-</w:t>
                  </w:r>
                </w:p>
              </w:tc>
            </w:tr>
            <w:tr w:rsidR="00A32939" w14:paraId="6547790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6D223B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B0059C"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D3F004" w14:textId="77777777" w:rsidR="00A32939" w:rsidRDefault="00A32939" w:rsidP="00A15DFD">
                  <w:pPr>
                    <w:jc w:val="right"/>
                  </w:pPr>
                  <w:r>
                    <w:rPr>
                      <w:rFonts w:ascii="Arial" w:eastAsia="Arial" w:hAnsi="Arial"/>
                      <w:color w:val="000000"/>
                      <w:sz w:val="10"/>
                    </w:rPr>
                    <w:t>-14 787 003,00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AB81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9C7FD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E1D2B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05EA93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8EE69F" w14:textId="77777777" w:rsidR="00A32939" w:rsidRDefault="00A32939" w:rsidP="00A15DFD">
                  <w:pPr>
                    <w:jc w:val="right"/>
                  </w:pPr>
                  <w:r>
                    <w:rPr>
                      <w:rFonts w:ascii="Arial" w:eastAsia="Arial" w:hAnsi="Arial"/>
                      <w:color w:val="000000"/>
                      <w:sz w:val="10"/>
                    </w:rPr>
                    <w:t>-14 787 003,00</w:t>
                  </w:r>
                </w:p>
              </w:tc>
              <w:tc>
                <w:tcPr>
                  <w:tcW w:w="878" w:type="dxa"/>
                  <w:tcBorders>
                    <w:top w:val="nil"/>
                    <w:left w:val="nil"/>
                    <w:bottom w:val="nil"/>
                    <w:right w:val="nil"/>
                  </w:tcBorders>
                  <w:tcMar>
                    <w:top w:w="39" w:type="dxa"/>
                    <w:left w:w="39" w:type="dxa"/>
                    <w:bottom w:w="39" w:type="dxa"/>
                    <w:right w:w="39" w:type="dxa"/>
                  </w:tcMar>
                  <w:vAlign w:val="center"/>
                </w:tcPr>
                <w:p w14:paraId="77321F5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E9A55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7A1A16" w14:textId="77777777" w:rsidR="00A32939" w:rsidRDefault="00A32939" w:rsidP="00A15DFD">
                  <w:pPr>
                    <w:jc w:val="right"/>
                  </w:pPr>
                  <w:r>
                    <w:rPr>
                      <w:rFonts w:ascii="Arial" w:eastAsia="Arial" w:hAnsi="Arial"/>
                      <w:color w:val="000000"/>
                      <w:sz w:val="10"/>
                    </w:rPr>
                    <w:t>-</w:t>
                  </w:r>
                </w:p>
              </w:tc>
            </w:tr>
            <w:tr w:rsidR="00A32939" w14:paraId="0486F4D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1FB2D3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C02030D"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3BD76E" w14:textId="77777777" w:rsidR="00A32939" w:rsidRDefault="00A32939" w:rsidP="00A15DFD">
                  <w:pPr>
                    <w:jc w:val="right"/>
                  </w:pPr>
                  <w:r>
                    <w:rPr>
                      <w:rFonts w:ascii="Arial" w:eastAsia="Arial" w:hAnsi="Arial"/>
                      <w:color w:val="000000"/>
                      <w:sz w:val="10"/>
                    </w:rPr>
                    <w:t>21 166 443,00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C448F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2EFEF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F768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83EBB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F750C1" w14:textId="77777777" w:rsidR="00A32939" w:rsidRDefault="00A32939" w:rsidP="00A15DFD">
                  <w:pPr>
                    <w:jc w:val="right"/>
                  </w:pPr>
                  <w:r>
                    <w:rPr>
                      <w:rFonts w:ascii="Arial" w:eastAsia="Arial" w:hAnsi="Arial"/>
                      <w:color w:val="000000"/>
                      <w:sz w:val="10"/>
                    </w:rPr>
                    <w:t>21 166 443,00</w:t>
                  </w:r>
                </w:p>
              </w:tc>
              <w:tc>
                <w:tcPr>
                  <w:tcW w:w="878" w:type="dxa"/>
                  <w:tcBorders>
                    <w:top w:val="nil"/>
                    <w:left w:val="nil"/>
                    <w:bottom w:val="nil"/>
                    <w:right w:val="nil"/>
                  </w:tcBorders>
                  <w:tcMar>
                    <w:top w:w="39" w:type="dxa"/>
                    <w:left w:w="39" w:type="dxa"/>
                    <w:bottom w:w="39" w:type="dxa"/>
                    <w:right w:w="39" w:type="dxa"/>
                  </w:tcMar>
                  <w:vAlign w:val="center"/>
                </w:tcPr>
                <w:p w14:paraId="37E1E49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0A4A3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CF15DF" w14:textId="77777777" w:rsidR="00A32939" w:rsidRDefault="00A32939" w:rsidP="00A15DFD">
                  <w:pPr>
                    <w:jc w:val="right"/>
                  </w:pPr>
                  <w:r>
                    <w:rPr>
                      <w:rFonts w:ascii="Arial" w:eastAsia="Arial" w:hAnsi="Arial"/>
                      <w:color w:val="000000"/>
                      <w:sz w:val="10"/>
                    </w:rPr>
                    <w:t>-</w:t>
                  </w:r>
                </w:p>
              </w:tc>
            </w:tr>
            <w:tr w:rsidR="00A32939" w14:paraId="372A68BF"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86B9400" w14:textId="77777777" w:rsidR="00A32939" w:rsidRDefault="00A32939" w:rsidP="00A15DFD">
                  <w:pPr>
                    <w:jc w:val="center"/>
                  </w:pPr>
                  <w:r>
                    <w:rPr>
                      <w:rFonts w:ascii="Arial" w:eastAsia="Arial" w:hAnsi="Arial"/>
                      <w:color w:val="000000"/>
                      <w:sz w:val="12"/>
                    </w:rPr>
                    <w:t>60017</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219B12B" w14:textId="77777777" w:rsidR="00A32939" w:rsidRDefault="00A32939" w:rsidP="00A15DFD">
                  <w:r>
                    <w:rPr>
                      <w:rFonts w:ascii="Arial" w:eastAsia="Arial" w:hAnsi="Arial"/>
                      <w:color w:val="000000"/>
                      <w:sz w:val="12"/>
                    </w:rPr>
                    <w:t>Drogi wewnętrzne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AEB16A" w14:textId="77777777" w:rsidR="00A32939" w:rsidRDefault="00A32939" w:rsidP="00A15DFD">
                  <w:pPr>
                    <w:jc w:val="right"/>
                  </w:pPr>
                  <w:r>
                    <w:rPr>
                      <w:rFonts w:ascii="Arial" w:eastAsia="Arial" w:hAnsi="Arial"/>
                      <w:color w:val="000000"/>
                      <w:sz w:val="10"/>
                    </w:rPr>
                    <w:t>-121 573,00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D8ED79" w14:textId="77777777" w:rsidR="00A32939" w:rsidRDefault="00A32939" w:rsidP="00A15DFD">
                  <w:pPr>
                    <w:jc w:val="right"/>
                  </w:pPr>
                  <w:r>
                    <w:rPr>
                      <w:rFonts w:ascii="Arial" w:eastAsia="Arial" w:hAnsi="Arial"/>
                      <w:color w:val="000000"/>
                      <w:sz w:val="10"/>
                    </w:rPr>
                    <w:t>-121 573,00</w:t>
                  </w:r>
                </w:p>
              </w:tc>
              <w:tc>
                <w:tcPr>
                  <w:tcW w:w="878" w:type="dxa"/>
                  <w:tcBorders>
                    <w:top w:val="nil"/>
                    <w:left w:val="nil"/>
                    <w:bottom w:val="nil"/>
                    <w:right w:val="nil"/>
                  </w:tcBorders>
                  <w:tcMar>
                    <w:top w:w="39" w:type="dxa"/>
                    <w:left w:w="39" w:type="dxa"/>
                    <w:bottom w:w="39" w:type="dxa"/>
                    <w:right w:w="39" w:type="dxa"/>
                  </w:tcMar>
                  <w:vAlign w:val="center"/>
                </w:tcPr>
                <w:p w14:paraId="431B1D1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38B96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2E66E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2ECA1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0BD63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2580D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CCFD9E" w14:textId="77777777" w:rsidR="00A32939" w:rsidRDefault="00A32939" w:rsidP="00A15DFD">
                  <w:pPr>
                    <w:jc w:val="right"/>
                  </w:pPr>
                  <w:r>
                    <w:rPr>
                      <w:rFonts w:ascii="Arial" w:eastAsia="Arial" w:hAnsi="Arial"/>
                      <w:color w:val="000000"/>
                      <w:sz w:val="10"/>
                    </w:rPr>
                    <w:t>-</w:t>
                  </w:r>
                </w:p>
              </w:tc>
            </w:tr>
            <w:tr w:rsidR="00A32939" w14:paraId="6F922D0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10132C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60558B3"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28C097" w14:textId="77777777" w:rsidR="00A32939" w:rsidRDefault="00A32939" w:rsidP="00A15DFD">
                  <w:pPr>
                    <w:jc w:val="right"/>
                  </w:pPr>
                  <w:r>
                    <w:rPr>
                      <w:rFonts w:ascii="Arial" w:eastAsia="Arial" w:hAnsi="Arial"/>
                      <w:b/>
                      <w:i/>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713A79" w14:textId="77777777" w:rsidR="00A32939" w:rsidRDefault="00A32939" w:rsidP="00A15DFD">
                  <w:pPr>
                    <w:jc w:val="right"/>
                  </w:pPr>
                  <w:r>
                    <w:rPr>
                      <w:rFonts w:ascii="Arial" w:eastAsia="Arial" w:hAnsi="Arial"/>
                      <w:b/>
                      <w:i/>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06DCF0B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0BCEF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0F8079"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C051E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133B1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CE232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27E53E" w14:textId="77777777" w:rsidR="00A32939" w:rsidRDefault="00A32939" w:rsidP="00A15DFD">
                  <w:pPr>
                    <w:jc w:val="right"/>
                  </w:pPr>
                  <w:r>
                    <w:rPr>
                      <w:rFonts w:ascii="Arial" w:eastAsia="Arial" w:hAnsi="Arial"/>
                      <w:b/>
                      <w:i/>
                      <w:color w:val="000000"/>
                      <w:sz w:val="10"/>
                    </w:rPr>
                    <w:t>-</w:t>
                  </w:r>
                </w:p>
              </w:tc>
            </w:tr>
            <w:tr w:rsidR="00A32939" w14:paraId="66FFFCD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5D7280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A27B2B8"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000155" w14:textId="77777777" w:rsidR="00A32939" w:rsidRDefault="00A32939" w:rsidP="00A15DFD">
                  <w:pPr>
                    <w:jc w:val="right"/>
                  </w:pPr>
                  <w:r>
                    <w:rPr>
                      <w:rFonts w:ascii="Arial" w:eastAsia="Arial" w:hAnsi="Arial"/>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3FCE1B" w14:textId="77777777" w:rsidR="00A32939" w:rsidRDefault="00A32939" w:rsidP="00A15DFD">
                  <w:pPr>
                    <w:jc w:val="right"/>
                  </w:pPr>
                  <w:r>
                    <w:rPr>
                      <w:rFonts w:ascii="Arial" w:eastAsia="Arial" w:hAnsi="Arial"/>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19D2AC7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2E1B3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D7786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32FCA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514836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01678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EE45FF" w14:textId="77777777" w:rsidR="00A32939" w:rsidRDefault="00A32939" w:rsidP="00A15DFD">
                  <w:pPr>
                    <w:jc w:val="right"/>
                  </w:pPr>
                  <w:r>
                    <w:rPr>
                      <w:rFonts w:ascii="Arial" w:eastAsia="Arial" w:hAnsi="Arial"/>
                      <w:color w:val="000000"/>
                      <w:sz w:val="10"/>
                    </w:rPr>
                    <w:t>-</w:t>
                  </w:r>
                </w:p>
              </w:tc>
            </w:tr>
            <w:tr w:rsidR="00A32939" w14:paraId="156BBD2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593763D"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52BA322"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1DFFD4" w14:textId="77777777" w:rsidR="00A32939" w:rsidRDefault="00A32939" w:rsidP="00A15DFD">
                  <w:pPr>
                    <w:jc w:val="right"/>
                  </w:pPr>
                  <w:r>
                    <w:rPr>
                      <w:rFonts w:ascii="Arial" w:eastAsia="Arial" w:hAnsi="Arial"/>
                      <w:i/>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EC55DC" w14:textId="77777777" w:rsidR="00A32939" w:rsidRDefault="00A32939" w:rsidP="00A15DFD">
                  <w:pPr>
                    <w:jc w:val="right"/>
                  </w:pPr>
                  <w:r>
                    <w:rPr>
                      <w:rFonts w:ascii="Arial" w:eastAsia="Arial" w:hAnsi="Arial"/>
                      <w:i/>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40A6BDD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CE217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E5F6AC"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34D95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48187B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402D0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0D470F" w14:textId="77777777" w:rsidR="00A32939" w:rsidRDefault="00A32939" w:rsidP="00A15DFD">
                  <w:pPr>
                    <w:jc w:val="right"/>
                  </w:pPr>
                  <w:r>
                    <w:rPr>
                      <w:rFonts w:ascii="Arial" w:eastAsia="Arial" w:hAnsi="Arial"/>
                      <w:i/>
                      <w:color w:val="000000"/>
                      <w:sz w:val="10"/>
                    </w:rPr>
                    <w:t>-</w:t>
                  </w:r>
                </w:p>
              </w:tc>
            </w:tr>
            <w:tr w:rsidR="00A32939" w14:paraId="2BB4F87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145401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B7820D"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04F733" w14:textId="77777777" w:rsidR="00A32939" w:rsidRDefault="00A32939" w:rsidP="00A15DFD">
                  <w:pPr>
                    <w:jc w:val="right"/>
                  </w:pPr>
                  <w:r>
                    <w:rPr>
                      <w:rFonts w:ascii="Arial" w:eastAsia="Arial" w:hAnsi="Arial"/>
                      <w:b/>
                      <w:i/>
                      <w:color w:val="000000"/>
                      <w:sz w:val="10"/>
                    </w:rPr>
                    <w:t>-71 573,00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8C4E80" w14:textId="77777777" w:rsidR="00A32939" w:rsidRDefault="00A32939" w:rsidP="00A15DFD">
                  <w:pPr>
                    <w:jc w:val="right"/>
                  </w:pPr>
                  <w:r>
                    <w:rPr>
                      <w:rFonts w:ascii="Arial" w:eastAsia="Arial" w:hAnsi="Arial"/>
                      <w:b/>
                      <w:i/>
                      <w:color w:val="000000"/>
                      <w:sz w:val="10"/>
                    </w:rPr>
                    <w:t>-71 573,00</w:t>
                  </w:r>
                </w:p>
              </w:tc>
              <w:tc>
                <w:tcPr>
                  <w:tcW w:w="878" w:type="dxa"/>
                  <w:tcBorders>
                    <w:top w:val="nil"/>
                    <w:left w:val="nil"/>
                    <w:bottom w:val="nil"/>
                    <w:right w:val="nil"/>
                  </w:tcBorders>
                  <w:tcMar>
                    <w:top w:w="39" w:type="dxa"/>
                    <w:left w:w="39" w:type="dxa"/>
                    <w:bottom w:w="39" w:type="dxa"/>
                    <w:right w:w="39" w:type="dxa"/>
                  </w:tcMar>
                  <w:vAlign w:val="center"/>
                </w:tcPr>
                <w:p w14:paraId="41AC386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FD82B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8C8D82"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1D84B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78A40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38F0E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7E2096" w14:textId="77777777" w:rsidR="00A32939" w:rsidRDefault="00A32939" w:rsidP="00A15DFD">
                  <w:pPr>
                    <w:jc w:val="right"/>
                  </w:pPr>
                  <w:r>
                    <w:rPr>
                      <w:rFonts w:ascii="Arial" w:eastAsia="Arial" w:hAnsi="Arial"/>
                      <w:b/>
                      <w:i/>
                      <w:color w:val="000000"/>
                      <w:sz w:val="10"/>
                    </w:rPr>
                    <w:t>-</w:t>
                  </w:r>
                </w:p>
              </w:tc>
            </w:tr>
            <w:tr w:rsidR="00A32939" w14:paraId="613A317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8AC4B7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4D6E499"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0CA46A" w14:textId="77777777" w:rsidR="00A32939" w:rsidRDefault="00A32939" w:rsidP="00A15DFD">
                  <w:pPr>
                    <w:jc w:val="right"/>
                  </w:pPr>
                  <w:r>
                    <w:rPr>
                      <w:rFonts w:ascii="Arial" w:eastAsia="Arial" w:hAnsi="Arial"/>
                      <w:color w:val="000000"/>
                      <w:sz w:val="10"/>
                    </w:rPr>
                    <w:t>-71 573,00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0C4063" w14:textId="77777777" w:rsidR="00A32939" w:rsidRDefault="00A32939" w:rsidP="00A15DFD">
                  <w:pPr>
                    <w:jc w:val="right"/>
                  </w:pPr>
                  <w:r>
                    <w:rPr>
                      <w:rFonts w:ascii="Arial" w:eastAsia="Arial" w:hAnsi="Arial"/>
                      <w:color w:val="000000"/>
                      <w:sz w:val="10"/>
                    </w:rPr>
                    <w:t>-71 573,00</w:t>
                  </w:r>
                </w:p>
              </w:tc>
              <w:tc>
                <w:tcPr>
                  <w:tcW w:w="878" w:type="dxa"/>
                  <w:tcBorders>
                    <w:top w:val="nil"/>
                    <w:left w:val="nil"/>
                    <w:bottom w:val="nil"/>
                    <w:right w:val="nil"/>
                  </w:tcBorders>
                  <w:tcMar>
                    <w:top w:w="39" w:type="dxa"/>
                    <w:left w:w="39" w:type="dxa"/>
                    <w:bottom w:w="39" w:type="dxa"/>
                    <w:right w:w="39" w:type="dxa"/>
                  </w:tcMar>
                  <w:vAlign w:val="center"/>
                </w:tcPr>
                <w:p w14:paraId="6C0EF38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A23D0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F0C9A2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8284C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2C085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48500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4335B16" w14:textId="77777777" w:rsidR="00A32939" w:rsidRDefault="00A32939" w:rsidP="00A15DFD">
                  <w:pPr>
                    <w:jc w:val="right"/>
                  </w:pPr>
                  <w:r>
                    <w:rPr>
                      <w:rFonts w:ascii="Arial" w:eastAsia="Arial" w:hAnsi="Arial"/>
                      <w:color w:val="000000"/>
                      <w:sz w:val="10"/>
                    </w:rPr>
                    <w:t>-</w:t>
                  </w:r>
                </w:p>
              </w:tc>
            </w:tr>
            <w:tr w:rsidR="00A32939" w14:paraId="18EC97E2"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08846E0" w14:textId="77777777" w:rsidR="00A32939" w:rsidRDefault="00A32939" w:rsidP="00A15DFD">
                  <w:pPr>
                    <w:jc w:val="center"/>
                  </w:pPr>
                  <w:r>
                    <w:rPr>
                      <w:rFonts w:ascii="Arial" w:eastAsia="Arial" w:hAnsi="Arial"/>
                      <w:color w:val="000000"/>
                      <w:sz w:val="12"/>
                    </w:rPr>
                    <w:t>60095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713AC08"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BB92A3" w14:textId="77777777" w:rsidR="00A32939" w:rsidRDefault="00A32939" w:rsidP="00A15DFD">
                  <w:pPr>
                    <w:jc w:val="right"/>
                  </w:pPr>
                  <w:r>
                    <w:rPr>
                      <w:rFonts w:ascii="Arial" w:eastAsia="Arial" w:hAnsi="Arial"/>
                      <w:color w:val="000000"/>
                      <w:sz w:val="10"/>
                    </w:rPr>
                    <w:t>4 050 000,00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F547FD" w14:textId="77777777" w:rsidR="00A32939" w:rsidRDefault="00A32939" w:rsidP="00A15DFD">
                  <w:pPr>
                    <w:jc w:val="right"/>
                  </w:pPr>
                  <w:r>
                    <w:rPr>
                      <w:rFonts w:ascii="Arial" w:eastAsia="Arial" w:hAnsi="Arial"/>
                      <w:color w:val="000000"/>
                      <w:sz w:val="10"/>
                    </w:rPr>
                    <w:t>4 050 000,00</w:t>
                  </w:r>
                </w:p>
              </w:tc>
              <w:tc>
                <w:tcPr>
                  <w:tcW w:w="878" w:type="dxa"/>
                  <w:tcBorders>
                    <w:top w:val="nil"/>
                    <w:left w:val="nil"/>
                    <w:bottom w:val="nil"/>
                    <w:right w:val="nil"/>
                  </w:tcBorders>
                  <w:tcMar>
                    <w:top w:w="39" w:type="dxa"/>
                    <w:left w:w="39" w:type="dxa"/>
                    <w:bottom w:w="39" w:type="dxa"/>
                    <w:right w:w="39" w:type="dxa"/>
                  </w:tcMar>
                  <w:vAlign w:val="center"/>
                </w:tcPr>
                <w:p w14:paraId="62D7876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727A1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C2D85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F2517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2CB2C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CD3BC1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E2E80A" w14:textId="77777777" w:rsidR="00A32939" w:rsidRDefault="00A32939" w:rsidP="00A15DFD">
                  <w:pPr>
                    <w:jc w:val="right"/>
                  </w:pPr>
                  <w:r>
                    <w:rPr>
                      <w:rFonts w:ascii="Arial" w:eastAsia="Arial" w:hAnsi="Arial"/>
                      <w:color w:val="000000"/>
                      <w:sz w:val="10"/>
                    </w:rPr>
                    <w:t>-</w:t>
                  </w:r>
                </w:p>
              </w:tc>
            </w:tr>
            <w:tr w:rsidR="00A32939" w14:paraId="624DE75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78B812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E7B7DF"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85D102" w14:textId="77777777" w:rsidR="00A32939" w:rsidRDefault="00A32939" w:rsidP="00A15DFD">
                  <w:pPr>
                    <w:jc w:val="right"/>
                  </w:pPr>
                  <w:r>
                    <w:rPr>
                      <w:rFonts w:ascii="Arial" w:eastAsia="Arial" w:hAnsi="Arial"/>
                      <w:b/>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B02241" w14:textId="77777777" w:rsidR="00A32939" w:rsidRDefault="00A32939" w:rsidP="00A15DFD">
                  <w:pPr>
                    <w:jc w:val="right"/>
                  </w:pPr>
                  <w:r>
                    <w:rPr>
                      <w:rFonts w:ascii="Arial" w:eastAsia="Arial" w:hAnsi="Arial"/>
                      <w:b/>
                      <w:i/>
                      <w:color w:val="000000"/>
                      <w:sz w:val="10"/>
                    </w:rPr>
                    <w:t>2 000 000,00</w:t>
                  </w:r>
                </w:p>
              </w:tc>
              <w:tc>
                <w:tcPr>
                  <w:tcW w:w="878" w:type="dxa"/>
                  <w:tcBorders>
                    <w:top w:val="nil"/>
                    <w:left w:val="nil"/>
                    <w:bottom w:val="nil"/>
                    <w:right w:val="nil"/>
                  </w:tcBorders>
                  <w:tcMar>
                    <w:top w:w="39" w:type="dxa"/>
                    <w:left w:w="39" w:type="dxa"/>
                    <w:bottom w:w="39" w:type="dxa"/>
                    <w:right w:w="39" w:type="dxa"/>
                  </w:tcMar>
                  <w:vAlign w:val="center"/>
                </w:tcPr>
                <w:p w14:paraId="7D1ED9F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9E094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D74D4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BB634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DC31C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6F3B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448FCF" w14:textId="77777777" w:rsidR="00A32939" w:rsidRDefault="00A32939" w:rsidP="00A15DFD">
                  <w:pPr>
                    <w:jc w:val="right"/>
                  </w:pPr>
                  <w:r>
                    <w:rPr>
                      <w:rFonts w:ascii="Arial" w:eastAsia="Arial" w:hAnsi="Arial"/>
                      <w:b/>
                      <w:i/>
                      <w:color w:val="000000"/>
                      <w:sz w:val="10"/>
                    </w:rPr>
                    <w:t>-</w:t>
                  </w:r>
                </w:p>
              </w:tc>
            </w:tr>
            <w:tr w:rsidR="00A32939" w14:paraId="595B97F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1AFF6A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696318C"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F78946"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5A0BDC" w14:textId="77777777" w:rsidR="00A32939" w:rsidRDefault="00A32939" w:rsidP="00A15DFD">
                  <w:pPr>
                    <w:jc w:val="right"/>
                  </w:pPr>
                  <w:r>
                    <w:rPr>
                      <w:rFonts w:ascii="Arial" w:eastAsia="Arial" w:hAnsi="Arial"/>
                      <w:color w:val="000000"/>
                      <w:sz w:val="10"/>
                    </w:rPr>
                    <w:t>2 000 000,00</w:t>
                  </w:r>
                </w:p>
              </w:tc>
              <w:tc>
                <w:tcPr>
                  <w:tcW w:w="878" w:type="dxa"/>
                  <w:tcBorders>
                    <w:top w:val="nil"/>
                    <w:left w:val="nil"/>
                    <w:bottom w:val="nil"/>
                    <w:right w:val="nil"/>
                  </w:tcBorders>
                  <w:tcMar>
                    <w:top w:w="39" w:type="dxa"/>
                    <w:left w:w="39" w:type="dxa"/>
                    <w:bottom w:w="39" w:type="dxa"/>
                    <w:right w:w="39" w:type="dxa"/>
                  </w:tcMar>
                  <w:vAlign w:val="center"/>
                </w:tcPr>
                <w:p w14:paraId="2A85D11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B219F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9C148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CCE83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AF5906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B079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27BBC7" w14:textId="77777777" w:rsidR="00A32939" w:rsidRDefault="00A32939" w:rsidP="00A15DFD">
                  <w:pPr>
                    <w:jc w:val="right"/>
                  </w:pPr>
                  <w:r>
                    <w:rPr>
                      <w:rFonts w:ascii="Arial" w:eastAsia="Arial" w:hAnsi="Arial"/>
                      <w:color w:val="000000"/>
                      <w:sz w:val="10"/>
                    </w:rPr>
                    <w:t>-</w:t>
                  </w:r>
                </w:p>
              </w:tc>
            </w:tr>
            <w:tr w:rsidR="00A32939" w14:paraId="6476893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9E27E75"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11A1529"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AAAAC0" w14:textId="77777777" w:rsidR="00A32939" w:rsidRDefault="00A32939" w:rsidP="00A15DFD">
                  <w:pPr>
                    <w:jc w:val="right"/>
                  </w:pPr>
                  <w:r>
                    <w:rPr>
                      <w:rFonts w:ascii="Arial" w:eastAsia="Arial" w:hAnsi="Arial"/>
                      <w:i/>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654E1B" w14:textId="77777777" w:rsidR="00A32939" w:rsidRDefault="00A32939" w:rsidP="00A15DFD">
                  <w:pPr>
                    <w:jc w:val="right"/>
                  </w:pPr>
                  <w:r>
                    <w:rPr>
                      <w:rFonts w:ascii="Arial" w:eastAsia="Arial" w:hAnsi="Arial"/>
                      <w:i/>
                      <w:color w:val="000000"/>
                      <w:sz w:val="10"/>
                    </w:rPr>
                    <w:t>2 000 000,00</w:t>
                  </w:r>
                </w:p>
              </w:tc>
              <w:tc>
                <w:tcPr>
                  <w:tcW w:w="878" w:type="dxa"/>
                  <w:tcBorders>
                    <w:top w:val="nil"/>
                    <w:left w:val="nil"/>
                    <w:bottom w:val="nil"/>
                    <w:right w:val="nil"/>
                  </w:tcBorders>
                  <w:tcMar>
                    <w:top w:w="39" w:type="dxa"/>
                    <w:left w:w="39" w:type="dxa"/>
                    <w:bottom w:w="39" w:type="dxa"/>
                    <w:right w:w="39" w:type="dxa"/>
                  </w:tcMar>
                  <w:vAlign w:val="center"/>
                </w:tcPr>
                <w:p w14:paraId="0F72512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FA01C0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5F6693"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EED3D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40DE8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A5C69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0BFADAC" w14:textId="77777777" w:rsidR="00A32939" w:rsidRDefault="00A32939" w:rsidP="00A15DFD">
                  <w:pPr>
                    <w:jc w:val="right"/>
                  </w:pPr>
                  <w:r>
                    <w:rPr>
                      <w:rFonts w:ascii="Arial" w:eastAsia="Arial" w:hAnsi="Arial"/>
                      <w:i/>
                      <w:color w:val="000000"/>
                      <w:sz w:val="10"/>
                    </w:rPr>
                    <w:t>-</w:t>
                  </w:r>
                </w:p>
              </w:tc>
            </w:tr>
            <w:tr w:rsidR="00A32939" w14:paraId="7B9B9C6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27A9B6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4A8C6DD"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E1DD34" w14:textId="77777777" w:rsidR="00A32939" w:rsidRDefault="00A32939" w:rsidP="00A15DFD">
                  <w:pPr>
                    <w:jc w:val="right"/>
                  </w:pPr>
                  <w:r>
                    <w:rPr>
                      <w:rFonts w:ascii="Arial" w:eastAsia="Arial" w:hAnsi="Arial"/>
                      <w:b/>
                      <w:i/>
                      <w:color w:val="000000"/>
                      <w:sz w:val="10"/>
                    </w:rPr>
                    <w:t>2 050 000,00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F01AAF" w14:textId="77777777" w:rsidR="00A32939" w:rsidRDefault="00A32939" w:rsidP="00A15DFD">
                  <w:pPr>
                    <w:jc w:val="right"/>
                  </w:pPr>
                  <w:r>
                    <w:rPr>
                      <w:rFonts w:ascii="Arial" w:eastAsia="Arial" w:hAnsi="Arial"/>
                      <w:b/>
                      <w:i/>
                      <w:color w:val="000000"/>
                      <w:sz w:val="10"/>
                    </w:rPr>
                    <w:t>2 050 000,00</w:t>
                  </w:r>
                </w:p>
              </w:tc>
              <w:tc>
                <w:tcPr>
                  <w:tcW w:w="878" w:type="dxa"/>
                  <w:tcBorders>
                    <w:top w:val="nil"/>
                    <w:left w:val="nil"/>
                    <w:bottom w:val="nil"/>
                    <w:right w:val="nil"/>
                  </w:tcBorders>
                  <w:tcMar>
                    <w:top w:w="39" w:type="dxa"/>
                    <w:left w:w="39" w:type="dxa"/>
                    <w:bottom w:w="39" w:type="dxa"/>
                    <w:right w:w="39" w:type="dxa"/>
                  </w:tcMar>
                  <w:vAlign w:val="center"/>
                </w:tcPr>
                <w:p w14:paraId="5E3CA31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4951F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DA5BCE"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00B6F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78065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98CF2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504CB5" w14:textId="77777777" w:rsidR="00A32939" w:rsidRDefault="00A32939" w:rsidP="00A15DFD">
                  <w:pPr>
                    <w:jc w:val="right"/>
                  </w:pPr>
                  <w:r>
                    <w:rPr>
                      <w:rFonts w:ascii="Arial" w:eastAsia="Arial" w:hAnsi="Arial"/>
                      <w:b/>
                      <w:i/>
                      <w:color w:val="000000"/>
                      <w:sz w:val="10"/>
                    </w:rPr>
                    <w:t>-</w:t>
                  </w:r>
                </w:p>
              </w:tc>
            </w:tr>
            <w:tr w:rsidR="00A32939" w14:paraId="79F752D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BCC4E2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DDDD59"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8149E4" w14:textId="77777777" w:rsidR="00A32939" w:rsidRDefault="00A32939" w:rsidP="00A15DFD">
                  <w:pPr>
                    <w:jc w:val="right"/>
                  </w:pPr>
                  <w:r>
                    <w:rPr>
                      <w:rFonts w:ascii="Arial" w:eastAsia="Arial" w:hAnsi="Arial"/>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FC9043" w14:textId="77777777" w:rsidR="00A32939" w:rsidRDefault="00A32939" w:rsidP="00A15DFD">
                  <w:pPr>
                    <w:jc w:val="right"/>
                  </w:pPr>
                  <w:r>
                    <w:rPr>
                      <w:rFonts w:ascii="Arial" w:eastAsia="Arial" w:hAnsi="Arial"/>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13372B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89498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D615C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0E88C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A1FC1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5077B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0C6E7B" w14:textId="77777777" w:rsidR="00A32939" w:rsidRDefault="00A32939" w:rsidP="00A15DFD">
                  <w:pPr>
                    <w:jc w:val="right"/>
                  </w:pPr>
                  <w:r>
                    <w:rPr>
                      <w:rFonts w:ascii="Arial" w:eastAsia="Arial" w:hAnsi="Arial"/>
                      <w:color w:val="000000"/>
                      <w:sz w:val="10"/>
                    </w:rPr>
                    <w:t>-</w:t>
                  </w:r>
                </w:p>
              </w:tc>
            </w:tr>
            <w:tr w:rsidR="00A32939" w14:paraId="161120B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031694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2A1AA88" w14:textId="77777777" w:rsidR="00A32939" w:rsidRDefault="00A32939" w:rsidP="00A15DFD">
                  <w:r>
                    <w:rPr>
                      <w:rFonts w:ascii="Arial" w:eastAsia="Arial" w:hAnsi="Arial"/>
                      <w:color w:val="000000"/>
                      <w:sz w:val="10"/>
                    </w:rPr>
                    <w:t>- zakup i objęcie akcji i udziałów</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17EB0A"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A0AAFC" w14:textId="77777777" w:rsidR="00A32939" w:rsidRDefault="00A32939" w:rsidP="00A15DFD">
                  <w:pPr>
                    <w:jc w:val="right"/>
                  </w:pPr>
                  <w:r>
                    <w:rPr>
                      <w:rFonts w:ascii="Arial" w:eastAsia="Arial" w:hAnsi="Arial"/>
                      <w:color w:val="000000"/>
                      <w:sz w:val="10"/>
                    </w:rPr>
                    <w:t>2 000 000,00</w:t>
                  </w:r>
                </w:p>
              </w:tc>
              <w:tc>
                <w:tcPr>
                  <w:tcW w:w="878" w:type="dxa"/>
                  <w:tcBorders>
                    <w:top w:val="nil"/>
                    <w:left w:val="nil"/>
                    <w:bottom w:val="nil"/>
                    <w:right w:val="nil"/>
                  </w:tcBorders>
                  <w:tcMar>
                    <w:top w:w="39" w:type="dxa"/>
                    <w:left w:w="39" w:type="dxa"/>
                    <w:bottom w:w="39" w:type="dxa"/>
                    <w:right w:w="39" w:type="dxa"/>
                  </w:tcMar>
                  <w:vAlign w:val="center"/>
                </w:tcPr>
                <w:p w14:paraId="05CC62E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FB449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81F97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4C2A0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F68D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AD40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8CCFEA" w14:textId="77777777" w:rsidR="00A32939" w:rsidRDefault="00A32939" w:rsidP="00A15DFD">
                  <w:pPr>
                    <w:jc w:val="right"/>
                  </w:pPr>
                  <w:r>
                    <w:rPr>
                      <w:rFonts w:ascii="Arial" w:eastAsia="Arial" w:hAnsi="Arial"/>
                      <w:color w:val="000000"/>
                      <w:sz w:val="10"/>
                    </w:rPr>
                    <w:t>-</w:t>
                  </w:r>
                </w:p>
              </w:tc>
            </w:tr>
            <w:tr w:rsidR="00A32939" w14:paraId="4DEBB932" w14:textId="77777777" w:rsidTr="00A15DFD">
              <w:tc>
                <w:tcPr>
                  <w:tcW w:w="646" w:type="dxa"/>
                  <w:tcBorders>
                    <w:top w:val="nil"/>
                    <w:left w:val="nil"/>
                    <w:bottom w:val="nil"/>
                    <w:right w:val="nil"/>
                  </w:tcBorders>
                  <w:tcMar>
                    <w:top w:w="39" w:type="dxa"/>
                    <w:left w:w="39" w:type="dxa"/>
                    <w:bottom w:w="39" w:type="dxa"/>
                    <w:right w:w="39" w:type="dxa"/>
                  </w:tcMar>
                  <w:vAlign w:val="bottom"/>
                </w:tcPr>
                <w:p w14:paraId="2A201A9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2CA8E919"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6703408B"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2CFF3E2"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ECBE15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E90C84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361594A"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8AB369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B59F60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53F523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941D741" w14:textId="77777777" w:rsidR="00A32939" w:rsidRDefault="00A32939" w:rsidP="00A15DFD"/>
              </w:tc>
            </w:tr>
            <w:tr w:rsidR="00A32939" w14:paraId="66FC6262"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72C922C" w14:textId="77777777" w:rsidR="00A32939" w:rsidRDefault="00A32939" w:rsidP="00A15DFD">
                  <w:pPr>
                    <w:jc w:val="center"/>
                  </w:pPr>
                  <w:r>
                    <w:rPr>
                      <w:rFonts w:ascii="Arial" w:eastAsia="Arial" w:hAnsi="Arial"/>
                      <w:b/>
                      <w:color w:val="000000"/>
                      <w:sz w:val="12"/>
                    </w:rPr>
                    <w:t>700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3F0881D" w14:textId="77777777" w:rsidR="00A32939" w:rsidRDefault="00A32939" w:rsidP="00A15DFD">
                  <w:r>
                    <w:rPr>
                      <w:rFonts w:ascii="Arial" w:eastAsia="Arial" w:hAnsi="Arial"/>
                      <w:b/>
                      <w:color w:val="000000"/>
                      <w:sz w:val="12"/>
                    </w:rPr>
                    <w:t>Gospodarka mieszkaniowa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DA28A1E" w14:textId="77777777" w:rsidR="00A32939" w:rsidRDefault="00A32939" w:rsidP="00A15DFD">
                  <w:pPr>
                    <w:jc w:val="right"/>
                  </w:pPr>
                  <w:r>
                    <w:rPr>
                      <w:rFonts w:ascii="Arial" w:eastAsia="Arial" w:hAnsi="Arial"/>
                      <w:b/>
                      <w:color w:val="000000"/>
                      <w:sz w:val="10"/>
                    </w:rPr>
                    <w:t>-8 912 934,00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F99629C" w14:textId="77777777" w:rsidR="00A32939" w:rsidRDefault="00A32939" w:rsidP="00A15DFD">
                  <w:pPr>
                    <w:jc w:val="right"/>
                  </w:pPr>
                  <w:r>
                    <w:rPr>
                      <w:rFonts w:ascii="Arial" w:eastAsia="Arial" w:hAnsi="Arial"/>
                      <w:b/>
                      <w:color w:val="000000"/>
                      <w:sz w:val="10"/>
                    </w:rPr>
                    <w:t>-8 912 934,00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68DFFA"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65437A"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BDA6801"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4D4A92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D6B3A1B"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5A0E2F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3010AB" w14:textId="77777777" w:rsidR="00A32939" w:rsidRDefault="00A32939" w:rsidP="00A15DFD">
                  <w:pPr>
                    <w:jc w:val="right"/>
                  </w:pPr>
                  <w:r>
                    <w:rPr>
                      <w:rFonts w:ascii="Arial" w:eastAsia="Arial" w:hAnsi="Arial"/>
                      <w:b/>
                      <w:color w:val="000000"/>
                      <w:sz w:val="10"/>
                    </w:rPr>
                    <w:t>-</w:t>
                  </w:r>
                </w:p>
              </w:tc>
            </w:tr>
            <w:tr w:rsidR="00A32939" w14:paraId="3B680DE5"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B5749F3" w14:textId="77777777" w:rsidR="00A32939" w:rsidRDefault="00A32939" w:rsidP="00A15DFD">
                  <w:pPr>
                    <w:jc w:val="center"/>
                  </w:pPr>
                  <w:r>
                    <w:rPr>
                      <w:rFonts w:ascii="Arial" w:eastAsia="Arial" w:hAnsi="Arial"/>
                      <w:color w:val="000000"/>
                      <w:sz w:val="12"/>
                    </w:rPr>
                    <w:t>70005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EBCF53F" w14:textId="77777777" w:rsidR="00A32939" w:rsidRDefault="00A32939" w:rsidP="00A15DFD">
                  <w:r>
                    <w:rPr>
                      <w:rFonts w:ascii="Arial" w:eastAsia="Arial" w:hAnsi="Arial"/>
                      <w:color w:val="000000"/>
                      <w:sz w:val="12"/>
                    </w:rPr>
                    <w:t>Gospodarka gruntami i nieruchomościami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196967" w14:textId="77777777" w:rsidR="00A32939" w:rsidRDefault="00A32939" w:rsidP="00A15DFD">
                  <w:pPr>
                    <w:jc w:val="right"/>
                  </w:pPr>
                  <w:r>
                    <w:rPr>
                      <w:rFonts w:ascii="Arial" w:eastAsia="Arial" w:hAnsi="Arial"/>
                      <w:color w:val="000000"/>
                      <w:sz w:val="10"/>
                    </w:rPr>
                    <w:t>503 021,00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ED3D07" w14:textId="77777777" w:rsidR="00A32939" w:rsidRDefault="00A32939" w:rsidP="00A15DFD">
                  <w:pPr>
                    <w:jc w:val="right"/>
                  </w:pPr>
                  <w:r>
                    <w:rPr>
                      <w:rFonts w:ascii="Arial" w:eastAsia="Arial" w:hAnsi="Arial"/>
                      <w:color w:val="000000"/>
                      <w:sz w:val="10"/>
                    </w:rPr>
                    <w:t>503 021,00</w:t>
                  </w:r>
                </w:p>
              </w:tc>
              <w:tc>
                <w:tcPr>
                  <w:tcW w:w="878" w:type="dxa"/>
                  <w:tcBorders>
                    <w:top w:val="nil"/>
                    <w:left w:val="nil"/>
                    <w:bottom w:val="nil"/>
                    <w:right w:val="nil"/>
                  </w:tcBorders>
                  <w:tcMar>
                    <w:top w:w="39" w:type="dxa"/>
                    <w:left w:w="39" w:type="dxa"/>
                    <w:bottom w:w="39" w:type="dxa"/>
                    <w:right w:w="39" w:type="dxa"/>
                  </w:tcMar>
                  <w:vAlign w:val="center"/>
                </w:tcPr>
                <w:p w14:paraId="6F4B209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02F169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82FD9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4870E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2084A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8E6EC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3CE69F" w14:textId="77777777" w:rsidR="00A32939" w:rsidRDefault="00A32939" w:rsidP="00A15DFD">
                  <w:pPr>
                    <w:jc w:val="right"/>
                  </w:pPr>
                  <w:r>
                    <w:rPr>
                      <w:rFonts w:ascii="Arial" w:eastAsia="Arial" w:hAnsi="Arial"/>
                      <w:color w:val="000000"/>
                      <w:sz w:val="10"/>
                    </w:rPr>
                    <w:t>-</w:t>
                  </w:r>
                </w:p>
              </w:tc>
            </w:tr>
            <w:tr w:rsidR="00A32939" w14:paraId="090860D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1E9E38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4C9C7DF"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058116" w14:textId="77777777" w:rsidR="00A32939" w:rsidRDefault="00A32939" w:rsidP="00A15DFD">
                  <w:pPr>
                    <w:jc w:val="right"/>
                  </w:pPr>
                  <w:r>
                    <w:rPr>
                      <w:rFonts w:ascii="Arial" w:eastAsia="Arial" w:hAnsi="Arial"/>
                      <w:b/>
                      <w:i/>
                      <w:color w:val="000000"/>
                      <w:sz w:val="10"/>
                    </w:rPr>
                    <w:t>1 304,00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362959" w14:textId="77777777" w:rsidR="00A32939" w:rsidRDefault="00A32939" w:rsidP="00A15DFD">
                  <w:pPr>
                    <w:jc w:val="right"/>
                  </w:pPr>
                  <w:r>
                    <w:rPr>
                      <w:rFonts w:ascii="Arial" w:eastAsia="Arial" w:hAnsi="Arial"/>
                      <w:b/>
                      <w:i/>
                      <w:color w:val="000000"/>
                      <w:sz w:val="10"/>
                    </w:rPr>
                    <w:t>1 304,00</w:t>
                  </w:r>
                </w:p>
              </w:tc>
              <w:tc>
                <w:tcPr>
                  <w:tcW w:w="878" w:type="dxa"/>
                  <w:tcBorders>
                    <w:top w:val="nil"/>
                    <w:left w:val="nil"/>
                    <w:bottom w:val="nil"/>
                    <w:right w:val="nil"/>
                  </w:tcBorders>
                  <w:tcMar>
                    <w:top w:w="39" w:type="dxa"/>
                    <w:left w:w="39" w:type="dxa"/>
                    <w:bottom w:w="39" w:type="dxa"/>
                    <w:right w:w="39" w:type="dxa"/>
                  </w:tcMar>
                  <w:vAlign w:val="center"/>
                </w:tcPr>
                <w:p w14:paraId="7ADCF4A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A282C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8023E0"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ED0D7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2A2D7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1F71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4C1683" w14:textId="77777777" w:rsidR="00A32939" w:rsidRDefault="00A32939" w:rsidP="00A15DFD">
                  <w:pPr>
                    <w:jc w:val="right"/>
                  </w:pPr>
                  <w:r>
                    <w:rPr>
                      <w:rFonts w:ascii="Arial" w:eastAsia="Arial" w:hAnsi="Arial"/>
                      <w:b/>
                      <w:i/>
                      <w:color w:val="000000"/>
                      <w:sz w:val="10"/>
                    </w:rPr>
                    <w:t>-</w:t>
                  </w:r>
                </w:p>
              </w:tc>
            </w:tr>
            <w:tr w:rsidR="00A32939" w14:paraId="65F1257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1786D0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3FC6E1B"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18C83E" w14:textId="77777777" w:rsidR="00A32939" w:rsidRDefault="00A32939" w:rsidP="00A15DFD">
                  <w:pPr>
                    <w:jc w:val="right"/>
                  </w:pPr>
                  <w:r>
                    <w:rPr>
                      <w:rFonts w:ascii="Arial" w:eastAsia="Arial" w:hAnsi="Arial"/>
                      <w:color w:val="000000"/>
                      <w:sz w:val="10"/>
                    </w:rPr>
                    <w:t>1 304,00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C6C279" w14:textId="77777777" w:rsidR="00A32939" w:rsidRDefault="00A32939" w:rsidP="00A15DFD">
                  <w:pPr>
                    <w:jc w:val="right"/>
                  </w:pPr>
                  <w:r>
                    <w:rPr>
                      <w:rFonts w:ascii="Arial" w:eastAsia="Arial" w:hAnsi="Arial"/>
                      <w:color w:val="000000"/>
                      <w:sz w:val="10"/>
                    </w:rPr>
                    <w:t>1 304,00</w:t>
                  </w:r>
                </w:p>
              </w:tc>
              <w:tc>
                <w:tcPr>
                  <w:tcW w:w="878" w:type="dxa"/>
                  <w:tcBorders>
                    <w:top w:val="nil"/>
                    <w:left w:val="nil"/>
                    <w:bottom w:val="nil"/>
                    <w:right w:val="nil"/>
                  </w:tcBorders>
                  <w:tcMar>
                    <w:top w:w="39" w:type="dxa"/>
                    <w:left w:w="39" w:type="dxa"/>
                    <w:bottom w:w="39" w:type="dxa"/>
                    <w:right w:w="39" w:type="dxa"/>
                  </w:tcMar>
                  <w:vAlign w:val="center"/>
                </w:tcPr>
                <w:p w14:paraId="271F6E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E0115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0586A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0B84E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F6F37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E678F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BA7A43" w14:textId="77777777" w:rsidR="00A32939" w:rsidRDefault="00A32939" w:rsidP="00A15DFD">
                  <w:pPr>
                    <w:jc w:val="right"/>
                  </w:pPr>
                  <w:r>
                    <w:rPr>
                      <w:rFonts w:ascii="Arial" w:eastAsia="Arial" w:hAnsi="Arial"/>
                      <w:color w:val="000000"/>
                      <w:sz w:val="10"/>
                    </w:rPr>
                    <w:t>-</w:t>
                  </w:r>
                </w:p>
              </w:tc>
            </w:tr>
            <w:tr w:rsidR="00A32939" w14:paraId="6FD2A50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F375138"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833CF60"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A75D6F" w14:textId="77777777" w:rsidR="00A32939" w:rsidRDefault="00A32939" w:rsidP="00A15DFD">
                  <w:pPr>
                    <w:jc w:val="right"/>
                  </w:pPr>
                  <w:r>
                    <w:rPr>
                      <w:rFonts w:ascii="Arial" w:eastAsia="Arial" w:hAnsi="Arial"/>
                      <w:i/>
                      <w:color w:val="000000"/>
                      <w:sz w:val="10"/>
                    </w:rPr>
                    <w:t>1 304,00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B830B5" w14:textId="77777777" w:rsidR="00A32939" w:rsidRDefault="00A32939" w:rsidP="00A15DFD">
                  <w:pPr>
                    <w:jc w:val="right"/>
                  </w:pPr>
                  <w:r>
                    <w:rPr>
                      <w:rFonts w:ascii="Arial" w:eastAsia="Arial" w:hAnsi="Arial"/>
                      <w:i/>
                      <w:color w:val="000000"/>
                      <w:sz w:val="10"/>
                    </w:rPr>
                    <w:t>1 304,00</w:t>
                  </w:r>
                </w:p>
              </w:tc>
              <w:tc>
                <w:tcPr>
                  <w:tcW w:w="878" w:type="dxa"/>
                  <w:tcBorders>
                    <w:top w:val="nil"/>
                    <w:left w:val="nil"/>
                    <w:bottom w:val="nil"/>
                    <w:right w:val="nil"/>
                  </w:tcBorders>
                  <w:tcMar>
                    <w:top w:w="39" w:type="dxa"/>
                    <w:left w:w="39" w:type="dxa"/>
                    <w:bottom w:w="39" w:type="dxa"/>
                    <w:right w:w="39" w:type="dxa"/>
                  </w:tcMar>
                  <w:vAlign w:val="center"/>
                </w:tcPr>
                <w:p w14:paraId="2E31713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D1F0B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0BDE11"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53004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3D7B6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B4FF2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AE67D8" w14:textId="77777777" w:rsidR="00A32939" w:rsidRDefault="00A32939" w:rsidP="00A15DFD">
                  <w:pPr>
                    <w:jc w:val="right"/>
                  </w:pPr>
                  <w:r>
                    <w:rPr>
                      <w:rFonts w:ascii="Arial" w:eastAsia="Arial" w:hAnsi="Arial"/>
                      <w:i/>
                      <w:color w:val="000000"/>
                      <w:sz w:val="10"/>
                    </w:rPr>
                    <w:t>-</w:t>
                  </w:r>
                </w:p>
              </w:tc>
            </w:tr>
            <w:tr w:rsidR="00A32939" w14:paraId="77B390A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F11FC6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00C9C75"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DB38C1" w14:textId="77777777" w:rsidR="00A32939" w:rsidRDefault="00A32939" w:rsidP="00A15DFD">
                  <w:pPr>
                    <w:jc w:val="right"/>
                  </w:pPr>
                  <w:r>
                    <w:rPr>
                      <w:rFonts w:ascii="Arial" w:eastAsia="Arial" w:hAnsi="Arial"/>
                      <w:b/>
                      <w:i/>
                      <w:color w:val="000000"/>
                      <w:sz w:val="10"/>
                    </w:rPr>
                    <w:t>501 717,00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1D0E85" w14:textId="77777777" w:rsidR="00A32939" w:rsidRDefault="00A32939" w:rsidP="00A15DFD">
                  <w:pPr>
                    <w:jc w:val="right"/>
                  </w:pPr>
                  <w:r>
                    <w:rPr>
                      <w:rFonts w:ascii="Arial" w:eastAsia="Arial" w:hAnsi="Arial"/>
                      <w:b/>
                      <w:i/>
                      <w:color w:val="000000"/>
                      <w:sz w:val="10"/>
                    </w:rPr>
                    <w:t>501 717,00</w:t>
                  </w:r>
                </w:p>
              </w:tc>
              <w:tc>
                <w:tcPr>
                  <w:tcW w:w="878" w:type="dxa"/>
                  <w:tcBorders>
                    <w:top w:val="nil"/>
                    <w:left w:val="nil"/>
                    <w:bottom w:val="nil"/>
                    <w:right w:val="nil"/>
                  </w:tcBorders>
                  <w:tcMar>
                    <w:top w:w="39" w:type="dxa"/>
                    <w:left w:w="39" w:type="dxa"/>
                    <w:bottom w:w="39" w:type="dxa"/>
                    <w:right w:w="39" w:type="dxa"/>
                  </w:tcMar>
                  <w:vAlign w:val="center"/>
                </w:tcPr>
                <w:p w14:paraId="14C2C5F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30FFF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D8E79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39A0E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DE092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12954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F4C844" w14:textId="77777777" w:rsidR="00A32939" w:rsidRDefault="00A32939" w:rsidP="00A15DFD">
                  <w:pPr>
                    <w:jc w:val="right"/>
                  </w:pPr>
                  <w:r>
                    <w:rPr>
                      <w:rFonts w:ascii="Arial" w:eastAsia="Arial" w:hAnsi="Arial"/>
                      <w:b/>
                      <w:i/>
                      <w:color w:val="000000"/>
                      <w:sz w:val="10"/>
                    </w:rPr>
                    <w:t>-</w:t>
                  </w:r>
                </w:p>
              </w:tc>
            </w:tr>
            <w:tr w:rsidR="00A32939" w14:paraId="6DA0BBA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EC20AA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51E6495"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057467" w14:textId="77777777" w:rsidR="00A32939" w:rsidRDefault="00A32939" w:rsidP="00A15DFD">
                  <w:pPr>
                    <w:jc w:val="right"/>
                  </w:pPr>
                  <w:r>
                    <w:rPr>
                      <w:rFonts w:ascii="Arial" w:eastAsia="Arial" w:hAnsi="Arial"/>
                      <w:color w:val="000000"/>
                      <w:sz w:val="10"/>
                    </w:rPr>
                    <w:t>501 717,00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4F902C" w14:textId="77777777" w:rsidR="00A32939" w:rsidRDefault="00A32939" w:rsidP="00A15DFD">
                  <w:pPr>
                    <w:jc w:val="right"/>
                  </w:pPr>
                  <w:r>
                    <w:rPr>
                      <w:rFonts w:ascii="Arial" w:eastAsia="Arial" w:hAnsi="Arial"/>
                      <w:color w:val="000000"/>
                      <w:sz w:val="10"/>
                    </w:rPr>
                    <w:t>501 717,00</w:t>
                  </w:r>
                </w:p>
              </w:tc>
              <w:tc>
                <w:tcPr>
                  <w:tcW w:w="878" w:type="dxa"/>
                  <w:tcBorders>
                    <w:top w:val="nil"/>
                    <w:left w:val="nil"/>
                    <w:bottom w:val="nil"/>
                    <w:right w:val="nil"/>
                  </w:tcBorders>
                  <w:tcMar>
                    <w:top w:w="39" w:type="dxa"/>
                    <w:left w:w="39" w:type="dxa"/>
                    <w:bottom w:w="39" w:type="dxa"/>
                    <w:right w:w="39" w:type="dxa"/>
                  </w:tcMar>
                  <w:vAlign w:val="center"/>
                </w:tcPr>
                <w:p w14:paraId="7D5AD26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45D0B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65EC7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2CF96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68C76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B66B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551F5B" w14:textId="77777777" w:rsidR="00A32939" w:rsidRDefault="00A32939" w:rsidP="00A15DFD">
                  <w:pPr>
                    <w:jc w:val="right"/>
                  </w:pPr>
                  <w:r>
                    <w:rPr>
                      <w:rFonts w:ascii="Arial" w:eastAsia="Arial" w:hAnsi="Arial"/>
                      <w:color w:val="000000"/>
                      <w:sz w:val="10"/>
                    </w:rPr>
                    <w:t>-</w:t>
                  </w:r>
                </w:p>
              </w:tc>
            </w:tr>
            <w:tr w:rsidR="00A32939" w14:paraId="45A7437D"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A4AD399" w14:textId="77777777" w:rsidR="00A32939" w:rsidRDefault="00A32939" w:rsidP="00A15DFD">
                  <w:pPr>
                    <w:jc w:val="center"/>
                  </w:pPr>
                  <w:r>
                    <w:rPr>
                      <w:rFonts w:ascii="Arial" w:eastAsia="Arial" w:hAnsi="Arial"/>
                      <w:color w:val="000000"/>
                      <w:sz w:val="12"/>
                    </w:rPr>
                    <w:t>70095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3A472C5"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D3AF68" w14:textId="77777777" w:rsidR="00A32939" w:rsidRDefault="00A32939" w:rsidP="00A15DFD">
                  <w:pPr>
                    <w:jc w:val="right"/>
                  </w:pPr>
                  <w:r>
                    <w:rPr>
                      <w:rFonts w:ascii="Arial" w:eastAsia="Arial" w:hAnsi="Arial"/>
                      <w:color w:val="000000"/>
                      <w:sz w:val="10"/>
                    </w:rPr>
                    <w:t>-9 415 955,00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FCF954" w14:textId="77777777" w:rsidR="00A32939" w:rsidRDefault="00A32939" w:rsidP="00A15DFD">
                  <w:pPr>
                    <w:jc w:val="right"/>
                  </w:pPr>
                  <w:r>
                    <w:rPr>
                      <w:rFonts w:ascii="Arial" w:eastAsia="Arial" w:hAnsi="Arial"/>
                      <w:color w:val="000000"/>
                      <w:sz w:val="10"/>
                    </w:rPr>
                    <w:t>-9 415 955,00</w:t>
                  </w:r>
                </w:p>
              </w:tc>
              <w:tc>
                <w:tcPr>
                  <w:tcW w:w="878" w:type="dxa"/>
                  <w:tcBorders>
                    <w:top w:val="nil"/>
                    <w:left w:val="nil"/>
                    <w:bottom w:val="nil"/>
                    <w:right w:val="nil"/>
                  </w:tcBorders>
                  <w:tcMar>
                    <w:top w:w="39" w:type="dxa"/>
                    <w:left w:w="39" w:type="dxa"/>
                    <w:bottom w:w="39" w:type="dxa"/>
                    <w:right w:w="39" w:type="dxa"/>
                  </w:tcMar>
                  <w:vAlign w:val="center"/>
                </w:tcPr>
                <w:p w14:paraId="20F5EF7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5F0B44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40A79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6919C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0DBDC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37669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68B2FC" w14:textId="77777777" w:rsidR="00A32939" w:rsidRDefault="00A32939" w:rsidP="00A15DFD">
                  <w:pPr>
                    <w:jc w:val="right"/>
                  </w:pPr>
                  <w:r>
                    <w:rPr>
                      <w:rFonts w:ascii="Arial" w:eastAsia="Arial" w:hAnsi="Arial"/>
                      <w:color w:val="000000"/>
                      <w:sz w:val="10"/>
                    </w:rPr>
                    <w:t>-</w:t>
                  </w:r>
                </w:p>
              </w:tc>
            </w:tr>
            <w:tr w:rsidR="00A32939" w14:paraId="0C485F5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CD4F95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16F2E4A"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4FADFE" w14:textId="77777777" w:rsidR="00A32939" w:rsidRDefault="00A32939" w:rsidP="00A15DFD">
                  <w:pPr>
                    <w:jc w:val="right"/>
                  </w:pPr>
                  <w:r>
                    <w:rPr>
                      <w:rFonts w:ascii="Arial" w:eastAsia="Arial" w:hAnsi="Arial"/>
                      <w:b/>
                      <w:i/>
                      <w:color w:val="000000"/>
                      <w:sz w:val="10"/>
                    </w:rPr>
                    <w:t>-9 415 955,00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D2AC55" w14:textId="77777777" w:rsidR="00A32939" w:rsidRDefault="00A32939" w:rsidP="00A15DFD">
                  <w:pPr>
                    <w:jc w:val="right"/>
                  </w:pPr>
                  <w:r>
                    <w:rPr>
                      <w:rFonts w:ascii="Arial" w:eastAsia="Arial" w:hAnsi="Arial"/>
                      <w:b/>
                      <w:i/>
                      <w:color w:val="000000"/>
                      <w:sz w:val="10"/>
                    </w:rPr>
                    <w:t>-9 415 955,00</w:t>
                  </w:r>
                </w:p>
              </w:tc>
              <w:tc>
                <w:tcPr>
                  <w:tcW w:w="878" w:type="dxa"/>
                  <w:tcBorders>
                    <w:top w:val="nil"/>
                    <w:left w:val="nil"/>
                    <w:bottom w:val="nil"/>
                    <w:right w:val="nil"/>
                  </w:tcBorders>
                  <w:tcMar>
                    <w:top w:w="39" w:type="dxa"/>
                    <w:left w:w="39" w:type="dxa"/>
                    <w:bottom w:w="39" w:type="dxa"/>
                    <w:right w:w="39" w:type="dxa"/>
                  </w:tcMar>
                  <w:vAlign w:val="center"/>
                </w:tcPr>
                <w:p w14:paraId="252A288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6168E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01758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06843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0A6F5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5F56F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99330E" w14:textId="77777777" w:rsidR="00A32939" w:rsidRDefault="00A32939" w:rsidP="00A15DFD">
                  <w:pPr>
                    <w:jc w:val="right"/>
                  </w:pPr>
                  <w:r>
                    <w:rPr>
                      <w:rFonts w:ascii="Arial" w:eastAsia="Arial" w:hAnsi="Arial"/>
                      <w:b/>
                      <w:i/>
                      <w:color w:val="000000"/>
                      <w:sz w:val="10"/>
                    </w:rPr>
                    <w:t>-</w:t>
                  </w:r>
                </w:p>
              </w:tc>
            </w:tr>
            <w:tr w:rsidR="00A32939" w14:paraId="49B6BB4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F7DD8A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EE69C6"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5C8D3F" w14:textId="77777777" w:rsidR="00A32939" w:rsidRDefault="00A32939" w:rsidP="00A15DFD">
                  <w:pPr>
                    <w:jc w:val="right"/>
                  </w:pPr>
                  <w:r>
                    <w:rPr>
                      <w:rFonts w:ascii="Arial" w:eastAsia="Arial" w:hAnsi="Arial"/>
                      <w:color w:val="000000"/>
                      <w:sz w:val="10"/>
                    </w:rPr>
                    <w:t>-2 350 000,00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A38C32" w14:textId="77777777" w:rsidR="00A32939" w:rsidRDefault="00A32939" w:rsidP="00A15DFD">
                  <w:pPr>
                    <w:jc w:val="right"/>
                  </w:pPr>
                  <w:r>
                    <w:rPr>
                      <w:rFonts w:ascii="Arial" w:eastAsia="Arial" w:hAnsi="Arial"/>
                      <w:color w:val="000000"/>
                      <w:sz w:val="10"/>
                    </w:rPr>
                    <w:t>-2 350 000,00</w:t>
                  </w:r>
                </w:p>
              </w:tc>
              <w:tc>
                <w:tcPr>
                  <w:tcW w:w="878" w:type="dxa"/>
                  <w:tcBorders>
                    <w:top w:val="nil"/>
                    <w:left w:val="nil"/>
                    <w:bottom w:val="nil"/>
                    <w:right w:val="nil"/>
                  </w:tcBorders>
                  <w:tcMar>
                    <w:top w:w="39" w:type="dxa"/>
                    <w:left w:w="39" w:type="dxa"/>
                    <w:bottom w:w="39" w:type="dxa"/>
                    <w:right w:w="39" w:type="dxa"/>
                  </w:tcMar>
                  <w:vAlign w:val="center"/>
                </w:tcPr>
                <w:p w14:paraId="1C4619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52098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45852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11C04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0908A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9CD6D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EBB621" w14:textId="77777777" w:rsidR="00A32939" w:rsidRDefault="00A32939" w:rsidP="00A15DFD">
                  <w:pPr>
                    <w:jc w:val="right"/>
                  </w:pPr>
                  <w:r>
                    <w:rPr>
                      <w:rFonts w:ascii="Arial" w:eastAsia="Arial" w:hAnsi="Arial"/>
                      <w:color w:val="000000"/>
                      <w:sz w:val="10"/>
                    </w:rPr>
                    <w:t>-</w:t>
                  </w:r>
                </w:p>
              </w:tc>
            </w:tr>
            <w:tr w:rsidR="00A32939" w14:paraId="4ADEC50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23C2C0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970CA39"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0ADED3" w14:textId="77777777" w:rsidR="00A32939" w:rsidRDefault="00A32939" w:rsidP="00A15DFD">
                  <w:pPr>
                    <w:jc w:val="right"/>
                  </w:pPr>
                  <w:r>
                    <w:rPr>
                      <w:rFonts w:ascii="Arial" w:eastAsia="Arial" w:hAnsi="Arial"/>
                      <w:color w:val="000000"/>
                      <w:sz w:val="10"/>
                    </w:rPr>
                    <w:t>-7 065 955,00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1327A2" w14:textId="77777777" w:rsidR="00A32939" w:rsidRDefault="00A32939" w:rsidP="00A15DFD">
                  <w:pPr>
                    <w:jc w:val="right"/>
                  </w:pPr>
                  <w:r>
                    <w:rPr>
                      <w:rFonts w:ascii="Arial" w:eastAsia="Arial" w:hAnsi="Arial"/>
                      <w:color w:val="000000"/>
                      <w:sz w:val="10"/>
                    </w:rPr>
                    <w:t>-7 065 955,00</w:t>
                  </w:r>
                </w:p>
              </w:tc>
              <w:tc>
                <w:tcPr>
                  <w:tcW w:w="878" w:type="dxa"/>
                  <w:tcBorders>
                    <w:top w:val="nil"/>
                    <w:left w:val="nil"/>
                    <w:bottom w:val="nil"/>
                    <w:right w:val="nil"/>
                  </w:tcBorders>
                  <w:tcMar>
                    <w:top w:w="39" w:type="dxa"/>
                    <w:left w:w="39" w:type="dxa"/>
                    <w:bottom w:w="39" w:type="dxa"/>
                    <w:right w:w="39" w:type="dxa"/>
                  </w:tcMar>
                  <w:vAlign w:val="center"/>
                </w:tcPr>
                <w:p w14:paraId="14E449A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EAFA7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5977CC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9B889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CD39A3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D0F56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62F85D" w14:textId="77777777" w:rsidR="00A32939" w:rsidRDefault="00A32939" w:rsidP="00A15DFD">
                  <w:pPr>
                    <w:jc w:val="right"/>
                  </w:pPr>
                  <w:r>
                    <w:rPr>
                      <w:rFonts w:ascii="Arial" w:eastAsia="Arial" w:hAnsi="Arial"/>
                      <w:color w:val="000000"/>
                      <w:sz w:val="10"/>
                    </w:rPr>
                    <w:t>-</w:t>
                  </w:r>
                </w:p>
              </w:tc>
            </w:tr>
            <w:tr w:rsidR="00A32939" w14:paraId="07DDD464" w14:textId="77777777" w:rsidTr="00A15DFD">
              <w:tc>
                <w:tcPr>
                  <w:tcW w:w="646" w:type="dxa"/>
                  <w:tcBorders>
                    <w:top w:val="nil"/>
                    <w:left w:val="nil"/>
                    <w:bottom w:val="nil"/>
                    <w:right w:val="nil"/>
                  </w:tcBorders>
                  <w:tcMar>
                    <w:top w:w="39" w:type="dxa"/>
                    <w:left w:w="39" w:type="dxa"/>
                    <w:bottom w:w="39" w:type="dxa"/>
                    <w:right w:w="39" w:type="dxa"/>
                  </w:tcMar>
                  <w:vAlign w:val="bottom"/>
                </w:tcPr>
                <w:p w14:paraId="5F387A3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14B4D145"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7CCF644"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D10835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D8C7FF2"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21535B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2BB70CC"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BE3137C"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16F399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300280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80C386E" w14:textId="77777777" w:rsidR="00A32939" w:rsidRDefault="00A32939" w:rsidP="00A15DFD"/>
              </w:tc>
            </w:tr>
            <w:tr w:rsidR="00A32939" w14:paraId="6FCE7CB8"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429C0B1" w14:textId="77777777" w:rsidR="00A32939" w:rsidRDefault="00A32939" w:rsidP="00A15DFD">
                  <w:pPr>
                    <w:jc w:val="center"/>
                  </w:pPr>
                  <w:r>
                    <w:rPr>
                      <w:rFonts w:ascii="Arial" w:eastAsia="Arial" w:hAnsi="Arial"/>
                      <w:b/>
                      <w:color w:val="000000"/>
                      <w:sz w:val="12"/>
                    </w:rPr>
                    <w:t>710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0D22144" w14:textId="77777777" w:rsidR="00A32939" w:rsidRDefault="00A32939" w:rsidP="00A15DFD">
                  <w:r>
                    <w:rPr>
                      <w:rFonts w:ascii="Arial" w:eastAsia="Arial" w:hAnsi="Arial"/>
                      <w:b/>
                      <w:color w:val="000000"/>
                      <w:sz w:val="12"/>
                    </w:rPr>
                    <w:t>Działalność usługowa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852F4D0" w14:textId="77777777" w:rsidR="00A32939" w:rsidRDefault="00A32939" w:rsidP="00A15DFD">
                  <w:pPr>
                    <w:jc w:val="right"/>
                  </w:pPr>
                  <w:r>
                    <w:rPr>
                      <w:rFonts w:ascii="Arial" w:eastAsia="Arial" w:hAnsi="Arial"/>
                      <w:b/>
                      <w:color w:val="000000"/>
                      <w:sz w:val="10"/>
                    </w:rPr>
                    <w:t>-15 000,00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186917F" w14:textId="77777777" w:rsidR="00A32939" w:rsidRDefault="00A32939" w:rsidP="00A15DFD">
                  <w:pPr>
                    <w:jc w:val="right"/>
                  </w:pPr>
                  <w:r>
                    <w:rPr>
                      <w:rFonts w:ascii="Arial" w:eastAsia="Arial" w:hAnsi="Arial"/>
                      <w:b/>
                      <w:color w:val="000000"/>
                      <w:sz w:val="10"/>
                    </w:rPr>
                    <w:t>-15 000,00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288AF5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0BBA6B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9F6F1CD"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1A717F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24F5E6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9E5A966"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AA0A45E" w14:textId="77777777" w:rsidR="00A32939" w:rsidRDefault="00A32939" w:rsidP="00A15DFD">
                  <w:pPr>
                    <w:jc w:val="right"/>
                  </w:pPr>
                  <w:r>
                    <w:rPr>
                      <w:rFonts w:ascii="Arial" w:eastAsia="Arial" w:hAnsi="Arial"/>
                      <w:b/>
                      <w:color w:val="000000"/>
                      <w:sz w:val="10"/>
                    </w:rPr>
                    <w:t>-</w:t>
                  </w:r>
                </w:p>
              </w:tc>
            </w:tr>
            <w:tr w:rsidR="00A32939" w14:paraId="07857BF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F937F20" w14:textId="77777777" w:rsidR="00A32939" w:rsidRDefault="00A32939" w:rsidP="00A15DFD">
                  <w:pPr>
                    <w:jc w:val="center"/>
                  </w:pPr>
                  <w:r>
                    <w:rPr>
                      <w:rFonts w:ascii="Arial" w:eastAsia="Arial" w:hAnsi="Arial"/>
                      <w:color w:val="000000"/>
                      <w:sz w:val="12"/>
                    </w:rPr>
                    <w:t>71095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80D833"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F2F3BE" w14:textId="77777777" w:rsidR="00A32939" w:rsidRDefault="00A32939" w:rsidP="00A15DFD">
                  <w:pPr>
                    <w:jc w:val="right"/>
                  </w:pPr>
                  <w:r>
                    <w:rPr>
                      <w:rFonts w:ascii="Arial" w:eastAsia="Arial" w:hAnsi="Arial"/>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7DAA59" w14:textId="77777777" w:rsidR="00A32939" w:rsidRDefault="00A32939" w:rsidP="00A15DFD">
                  <w:pPr>
                    <w:jc w:val="right"/>
                  </w:pPr>
                  <w:r>
                    <w:rPr>
                      <w:rFonts w:ascii="Arial" w:eastAsia="Arial" w:hAnsi="Arial"/>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0FFCE88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70845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91D18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41FEC4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B9320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C0C0C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B19A9F" w14:textId="77777777" w:rsidR="00A32939" w:rsidRDefault="00A32939" w:rsidP="00A15DFD">
                  <w:pPr>
                    <w:jc w:val="right"/>
                  </w:pPr>
                  <w:r>
                    <w:rPr>
                      <w:rFonts w:ascii="Arial" w:eastAsia="Arial" w:hAnsi="Arial"/>
                      <w:color w:val="000000"/>
                      <w:sz w:val="10"/>
                    </w:rPr>
                    <w:t>-</w:t>
                  </w:r>
                </w:p>
              </w:tc>
            </w:tr>
            <w:tr w:rsidR="00A32939" w14:paraId="222B6C3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6F0662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F8CAAD4"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828918" w14:textId="77777777" w:rsidR="00A32939" w:rsidRDefault="00A32939" w:rsidP="00A15DFD">
                  <w:pPr>
                    <w:jc w:val="right"/>
                  </w:pPr>
                  <w:r>
                    <w:rPr>
                      <w:rFonts w:ascii="Arial" w:eastAsia="Arial" w:hAnsi="Arial"/>
                      <w:b/>
                      <w:i/>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4D21DC8" w14:textId="77777777" w:rsidR="00A32939" w:rsidRDefault="00A32939" w:rsidP="00A15DFD">
                  <w:pPr>
                    <w:jc w:val="right"/>
                  </w:pPr>
                  <w:r>
                    <w:rPr>
                      <w:rFonts w:ascii="Arial" w:eastAsia="Arial" w:hAnsi="Arial"/>
                      <w:b/>
                      <w:i/>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6BCD671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F98BC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73BBF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FDC8F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12AED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C9B66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689BBD" w14:textId="77777777" w:rsidR="00A32939" w:rsidRDefault="00A32939" w:rsidP="00A15DFD">
                  <w:pPr>
                    <w:jc w:val="right"/>
                  </w:pPr>
                  <w:r>
                    <w:rPr>
                      <w:rFonts w:ascii="Arial" w:eastAsia="Arial" w:hAnsi="Arial"/>
                      <w:b/>
                      <w:i/>
                      <w:color w:val="000000"/>
                      <w:sz w:val="10"/>
                    </w:rPr>
                    <w:t>-</w:t>
                  </w:r>
                </w:p>
              </w:tc>
            </w:tr>
            <w:tr w:rsidR="00A32939" w14:paraId="45F4DD9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6E3498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889A2AF"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32BBD0" w14:textId="77777777" w:rsidR="00A32939" w:rsidRDefault="00A32939" w:rsidP="00A15DFD">
                  <w:pPr>
                    <w:jc w:val="right"/>
                  </w:pPr>
                  <w:r>
                    <w:rPr>
                      <w:rFonts w:ascii="Arial" w:eastAsia="Arial" w:hAnsi="Arial"/>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5BE2CA" w14:textId="77777777" w:rsidR="00A32939" w:rsidRDefault="00A32939" w:rsidP="00A15DFD">
                  <w:pPr>
                    <w:jc w:val="right"/>
                  </w:pPr>
                  <w:r>
                    <w:rPr>
                      <w:rFonts w:ascii="Arial" w:eastAsia="Arial" w:hAnsi="Arial"/>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1C18637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AD488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C3B9D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BCFE1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6D814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05DD2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02293D" w14:textId="77777777" w:rsidR="00A32939" w:rsidRDefault="00A32939" w:rsidP="00A15DFD">
                  <w:pPr>
                    <w:jc w:val="right"/>
                  </w:pPr>
                  <w:r>
                    <w:rPr>
                      <w:rFonts w:ascii="Arial" w:eastAsia="Arial" w:hAnsi="Arial"/>
                      <w:color w:val="000000"/>
                      <w:sz w:val="10"/>
                    </w:rPr>
                    <w:t>-</w:t>
                  </w:r>
                </w:p>
              </w:tc>
            </w:tr>
            <w:tr w:rsidR="00A32939" w14:paraId="2054279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DE651FB"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7E3FFBE"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D71C01" w14:textId="77777777" w:rsidR="00A32939" w:rsidRDefault="00A32939" w:rsidP="00A15DFD">
                  <w:pPr>
                    <w:jc w:val="right"/>
                  </w:pPr>
                  <w:r>
                    <w:rPr>
                      <w:rFonts w:ascii="Arial" w:eastAsia="Arial" w:hAnsi="Arial"/>
                      <w:i/>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5A0F21" w14:textId="77777777" w:rsidR="00A32939" w:rsidRDefault="00A32939" w:rsidP="00A15DFD">
                  <w:pPr>
                    <w:jc w:val="right"/>
                  </w:pPr>
                  <w:r>
                    <w:rPr>
                      <w:rFonts w:ascii="Arial" w:eastAsia="Arial" w:hAnsi="Arial"/>
                      <w:i/>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65034AB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57282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AB29F2"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74E5F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A7A97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1C5D6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37C382" w14:textId="77777777" w:rsidR="00A32939" w:rsidRDefault="00A32939" w:rsidP="00A15DFD">
                  <w:pPr>
                    <w:jc w:val="right"/>
                  </w:pPr>
                  <w:r>
                    <w:rPr>
                      <w:rFonts w:ascii="Arial" w:eastAsia="Arial" w:hAnsi="Arial"/>
                      <w:i/>
                      <w:color w:val="000000"/>
                      <w:sz w:val="10"/>
                    </w:rPr>
                    <w:t>-</w:t>
                  </w:r>
                </w:p>
              </w:tc>
            </w:tr>
            <w:tr w:rsidR="00A32939" w14:paraId="66C9D518" w14:textId="77777777" w:rsidTr="00A15DFD">
              <w:tc>
                <w:tcPr>
                  <w:tcW w:w="646" w:type="dxa"/>
                  <w:tcBorders>
                    <w:top w:val="nil"/>
                    <w:left w:val="nil"/>
                    <w:bottom w:val="nil"/>
                    <w:right w:val="nil"/>
                  </w:tcBorders>
                  <w:tcMar>
                    <w:top w:w="39" w:type="dxa"/>
                    <w:left w:w="39" w:type="dxa"/>
                    <w:bottom w:w="39" w:type="dxa"/>
                    <w:right w:w="39" w:type="dxa"/>
                  </w:tcMar>
                  <w:vAlign w:val="bottom"/>
                </w:tcPr>
                <w:p w14:paraId="577EE19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39A1E1C8"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25F93C5"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7B4A56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83B8E5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FD11CC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44A4228"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4FD8CB0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AF1A4D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34E532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ED9DB95" w14:textId="77777777" w:rsidR="00A32939" w:rsidRDefault="00A32939" w:rsidP="00A15DFD"/>
              </w:tc>
            </w:tr>
            <w:tr w:rsidR="00A32939" w14:paraId="0E9ACAAE"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800DE1F" w14:textId="77777777" w:rsidR="00A32939" w:rsidRDefault="00A32939" w:rsidP="00A15DFD">
                  <w:pPr>
                    <w:jc w:val="center"/>
                  </w:pPr>
                  <w:r>
                    <w:rPr>
                      <w:rFonts w:ascii="Arial" w:eastAsia="Arial" w:hAnsi="Arial"/>
                      <w:b/>
                      <w:color w:val="000000"/>
                      <w:sz w:val="12"/>
                    </w:rPr>
                    <w:t>750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4563464" w14:textId="77777777" w:rsidR="00A32939" w:rsidRDefault="00A32939" w:rsidP="00A15DFD">
                  <w:r>
                    <w:rPr>
                      <w:rFonts w:ascii="Arial" w:eastAsia="Arial" w:hAnsi="Arial"/>
                      <w:b/>
                      <w:color w:val="000000"/>
                      <w:sz w:val="12"/>
                    </w:rPr>
                    <w:t>Administracja publiczna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A248DBB" w14:textId="77777777" w:rsidR="00A32939" w:rsidRDefault="00A32939" w:rsidP="00A15DFD">
                  <w:pPr>
                    <w:jc w:val="right"/>
                  </w:pPr>
                  <w:r>
                    <w:rPr>
                      <w:rFonts w:ascii="Arial" w:eastAsia="Arial" w:hAnsi="Arial"/>
                      <w:b/>
                      <w:color w:val="000000"/>
                      <w:sz w:val="10"/>
                    </w:rPr>
                    <w:t>-183 025,00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75E41FB" w14:textId="77777777" w:rsidR="00A32939" w:rsidRDefault="00A32939" w:rsidP="00A15DFD">
                  <w:pPr>
                    <w:jc w:val="right"/>
                  </w:pPr>
                  <w:r>
                    <w:rPr>
                      <w:rFonts w:ascii="Arial" w:eastAsia="Arial" w:hAnsi="Arial"/>
                      <w:b/>
                      <w:color w:val="000000"/>
                      <w:sz w:val="10"/>
                    </w:rPr>
                    <w:t>-234 225,00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6162E8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C048E1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5CB20E2"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CB93780" w14:textId="77777777" w:rsidR="00A32939" w:rsidRDefault="00A32939" w:rsidP="00A15DFD">
                  <w:pPr>
                    <w:jc w:val="right"/>
                  </w:pPr>
                  <w:r>
                    <w:rPr>
                      <w:rFonts w:ascii="Arial" w:eastAsia="Arial" w:hAnsi="Arial"/>
                      <w:b/>
                      <w:color w:val="000000"/>
                      <w:sz w:val="10"/>
                    </w:rPr>
                    <w:t>51 200,00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892E23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5FD6B71"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60F9383" w14:textId="77777777" w:rsidR="00A32939" w:rsidRDefault="00A32939" w:rsidP="00A15DFD">
                  <w:pPr>
                    <w:jc w:val="right"/>
                  </w:pPr>
                  <w:r>
                    <w:rPr>
                      <w:rFonts w:ascii="Arial" w:eastAsia="Arial" w:hAnsi="Arial"/>
                      <w:b/>
                      <w:color w:val="000000"/>
                      <w:sz w:val="10"/>
                    </w:rPr>
                    <w:t>-</w:t>
                  </w:r>
                </w:p>
              </w:tc>
            </w:tr>
            <w:tr w:rsidR="00A32939" w14:paraId="4FC69085"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635E30A1" w14:textId="77777777" w:rsidR="00A32939" w:rsidRDefault="00A32939" w:rsidP="00A15DFD">
                  <w:pPr>
                    <w:jc w:val="center"/>
                  </w:pPr>
                  <w:r>
                    <w:rPr>
                      <w:rFonts w:ascii="Arial" w:eastAsia="Arial" w:hAnsi="Arial"/>
                      <w:color w:val="000000"/>
                      <w:sz w:val="12"/>
                    </w:rPr>
                    <w:t>75023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F7C6BE7" w14:textId="77777777" w:rsidR="00A32939" w:rsidRDefault="00A32939" w:rsidP="00A15DFD">
                  <w:r>
                    <w:rPr>
                      <w:rFonts w:ascii="Arial" w:eastAsia="Arial" w:hAnsi="Arial"/>
                      <w:color w:val="000000"/>
                      <w:sz w:val="12"/>
                    </w:rPr>
                    <w:t>Urzędy gmin (miast i miast na prawach powiatu)</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444779" w14:textId="77777777" w:rsidR="00A32939" w:rsidRDefault="00A32939" w:rsidP="00A15DFD">
                  <w:pPr>
                    <w:jc w:val="right"/>
                  </w:pPr>
                  <w:r>
                    <w:rPr>
                      <w:rFonts w:ascii="Arial" w:eastAsia="Arial" w:hAnsi="Arial"/>
                      <w:color w:val="000000"/>
                      <w:sz w:val="10"/>
                    </w:rPr>
                    <w:t>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76BC87" w14:textId="77777777" w:rsidR="00A32939" w:rsidRDefault="00A32939" w:rsidP="00A15DFD">
                  <w:pPr>
                    <w:jc w:val="right"/>
                  </w:pPr>
                  <w:r>
                    <w:rPr>
                      <w:rFonts w:ascii="Arial" w:eastAsia="Arial" w:hAnsi="Arial"/>
                      <w:color w:val="000000"/>
                      <w:sz w:val="10"/>
                    </w:rPr>
                    <w:t>3 800,00</w:t>
                  </w:r>
                </w:p>
              </w:tc>
              <w:tc>
                <w:tcPr>
                  <w:tcW w:w="878" w:type="dxa"/>
                  <w:tcBorders>
                    <w:top w:val="nil"/>
                    <w:left w:val="nil"/>
                    <w:bottom w:val="nil"/>
                    <w:right w:val="nil"/>
                  </w:tcBorders>
                  <w:tcMar>
                    <w:top w:w="39" w:type="dxa"/>
                    <w:left w:w="39" w:type="dxa"/>
                    <w:bottom w:w="39" w:type="dxa"/>
                    <w:right w:w="39" w:type="dxa"/>
                  </w:tcMar>
                  <w:vAlign w:val="center"/>
                </w:tcPr>
                <w:p w14:paraId="4F2B838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60941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1E71A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FBD796" w14:textId="77777777" w:rsidR="00A32939" w:rsidRDefault="00A32939" w:rsidP="00A15DFD">
                  <w:pPr>
                    <w:jc w:val="right"/>
                  </w:pPr>
                  <w:r>
                    <w:rPr>
                      <w:rFonts w:ascii="Arial" w:eastAsia="Arial" w:hAnsi="Arial"/>
                      <w:color w:val="000000"/>
                      <w:sz w:val="10"/>
                    </w:rPr>
                    <w:t>1 200,00</w:t>
                  </w:r>
                </w:p>
              </w:tc>
              <w:tc>
                <w:tcPr>
                  <w:tcW w:w="878" w:type="dxa"/>
                  <w:tcBorders>
                    <w:top w:val="nil"/>
                    <w:left w:val="nil"/>
                    <w:bottom w:val="nil"/>
                    <w:right w:val="nil"/>
                  </w:tcBorders>
                  <w:tcMar>
                    <w:top w:w="39" w:type="dxa"/>
                    <w:left w:w="39" w:type="dxa"/>
                    <w:bottom w:w="39" w:type="dxa"/>
                    <w:right w:w="39" w:type="dxa"/>
                  </w:tcMar>
                  <w:vAlign w:val="center"/>
                </w:tcPr>
                <w:p w14:paraId="6D8A51E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74346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0A28A7" w14:textId="77777777" w:rsidR="00A32939" w:rsidRDefault="00A32939" w:rsidP="00A15DFD">
                  <w:pPr>
                    <w:jc w:val="right"/>
                  </w:pPr>
                  <w:r>
                    <w:rPr>
                      <w:rFonts w:ascii="Arial" w:eastAsia="Arial" w:hAnsi="Arial"/>
                      <w:color w:val="000000"/>
                      <w:sz w:val="10"/>
                    </w:rPr>
                    <w:t>-</w:t>
                  </w:r>
                </w:p>
              </w:tc>
            </w:tr>
            <w:tr w:rsidR="00A32939" w14:paraId="684C94E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FA30FE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DA6566D"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4E8C4E" w14:textId="77777777" w:rsidR="00A32939" w:rsidRDefault="00A32939" w:rsidP="00A15DFD">
                  <w:pPr>
                    <w:jc w:val="right"/>
                  </w:pPr>
                  <w:r>
                    <w:rPr>
                      <w:rFonts w:ascii="Arial" w:eastAsia="Arial" w:hAnsi="Arial"/>
                      <w:b/>
                      <w:i/>
                      <w:color w:val="000000"/>
                      <w:sz w:val="10"/>
                    </w:rPr>
                    <w:t>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697E26" w14:textId="77777777" w:rsidR="00A32939" w:rsidRDefault="00A32939" w:rsidP="00A15DFD">
                  <w:pPr>
                    <w:jc w:val="right"/>
                  </w:pPr>
                  <w:r>
                    <w:rPr>
                      <w:rFonts w:ascii="Arial" w:eastAsia="Arial" w:hAnsi="Arial"/>
                      <w:b/>
                      <w:i/>
                      <w:color w:val="000000"/>
                      <w:sz w:val="10"/>
                    </w:rPr>
                    <w:t>3 800,00</w:t>
                  </w:r>
                </w:p>
              </w:tc>
              <w:tc>
                <w:tcPr>
                  <w:tcW w:w="878" w:type="dxa"/>
                  <w:tcBorders>
                    <w:top w:val="nil"/>
                    <w:left w:val="nil"/>
                    <w:bottom w:val="nil"/>
                    <w:right w:val="nil"/>
                  </w:tcBorders>
                  <w:tcMar>
                    <w:top w:w="39" w:type="dxa"/>
                    <w:left w:w="39" w:type="dxa"/>
                    <w:bottom w:w="39" w:type="dxa"/>
                    <w:right w:w="39" w:type="dxa"/>
                  </w:tcMar>
                  <w:vAlign w:val="center"/>
                </w:tcPr>
                <w:p w14:paraId="031974B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9F3C2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D3ED2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3CDB9C" w14:textId="77777777" w:rsidR="00A32939" w:rsidRDefault="00A32939" w:rsidP="00A15DFD">
                  <w:pPr>
                    <w:jc w:val="right"/>
                  </w:pPr>
                  <w:r>
                    <w:rPr>
                      <w:rFonts w:ascii="Arial" w:eastAsia="Arial" w:hAnsi="Arial"/>
                      <w:b/>
                      <w:i/>
                      <w:color w:val="000000"/>
                      <w:sz w:val="10"/>
                    </w:rPr>
                    <w:t>1 200,00</w:t>
                  </w:r>
                </w:p>
              </w:tc>
              <w:tc>
                <w:tcPr>
                  <w:tcW w:w="878" w:type="dxa"/>
                  <w:tcBorders>
                    <w:top w:val="nil"/>
                    <w:left w:val="nil"/>
                    <w:bottom w:val="nil"/>
                    <w:right w:val="nil"/>
                  </w:tcBorders>
                  <w:tcMar>
                    <w:top w:w="39" w:type="dxa"/>
                    <w:left w:w="39" w:type="dxa"/>
                    <w:bottom w:w="39" w:type="dxa"/>
                    <w:right w:w="39" w:type="dxa"/>
                  </w:tcMar>
                  <w:vAlign w:val="center"/>
                </w:tcPr>
                <w:p w14:paraId="7BC1AC9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006EA2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52D1EF" w14:textId="77777777" w:rsidR="00A32939" w:rsidRDefault="00A32939" w:rsidP="00A15DFD">
                  <w:pPr>
                    <w:jc w:val="right"/>
                  </w:pPr>
                  <w:r>
                    <w:rPr>
                      <w:rFonts w:ascii="Arial" w:eastAsia="Arial" w:hAnsi="Arial"/>
                      <w:b/>
                      <w:i/>
                      <w:color w:val="000000"/>
                      <w:sz w:val="10"/>
                    </w:rPr>
                    <w:t>-</w:t>
                  </w:r>
                </w:p>
              </w:tc>
            </w:tr>
            <w:tr w:rsidR="00A32939" w14:paraId="46638BB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CF8CB3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F98D565"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3F6A6B" w14:textId="77777777" w:rsidR="00A32939" w:rsidRDefault="00A32939" w:rsidP="00A15DFD">
                  <w:pPr>
                    <w:jc w:val="right"/>
                  </w:pPr>
                  <w:r>
                    <w:rPr>
                      <w:rFonts w:ascii="Arial" w:eastAsia="Arial" w:hAnsi="Arial"/>
                      <w:color w:val="000000"/>
                      <w:sz w:val="10"/>
                    </w:rPr>
                    <w:t>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E265D5" w14:textId="77777777" w:rsidR="00A32939" w:rsidRDefault="00A32939" w:rsidP="00A15DFD">
                  <w:pPr>
                    <w:jc w:val="right"/>
                  </w:pPr>
                  <w:r>
                    <w:rPr>
                      <w:rFonts w:ascii="Arial" w:eastAsia="Arial" w:hAnsi="Arial"/>
                      <w:color w:val="000000"/>
                      <w:sz w:val="10"/>
                    </w:rPr>
                    <w:t>3 800,00</w:t>
                  </w:r>
                </w:p>
              </w:tc>
              <w:tc>
                <w:tcPr>
                  <w:tcW w:w="878" w:type="dxa"/>
                  <w:tcBorders>
                    <w:top w:val="nil"/>
                    <w:left w:val="nil"/>
                    <w:bottom w:val="nil"/>
                    <w:right w:val="nil"/>
                  </w:tcBorders>
                  <w:tcMar>
                    <w:top w:w="39" w:type="dxa"/>
                    <w:left w:w="39" w:type="dxa"/>
                    <w:bottom w:w="39" w:type="dxa"/>
                    <w:right w:w="39" w:type="dxa"/>
                  </w:tcMar>
                  <w:vAlign w:val="center"/>
                </w:tcPr>
                <w:p w14:paraId="746989D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DA322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C2163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DA5FD1" w14:textId="77777777" w:rsidR="00A32939" w:rsidRDefault="00A32939" w:rsidP="00A15DFD">
                  <w:pPr>
                    <w:jc w:val="right"/>
                  </w:pPr>
                  <w:r>
                    <w:rPr>
                      <w:rFonts w:ascii="Arial" w:eastAsia="Arial" w:hAnsi="Arial"/>
                      <w:color w:val="000000"/>
                      <w:sz w:val="10"/>
                    </w:rPr>
                    <w:t>1 200,00</w:t>
                  </w:r>
                </w:p>
              </w:tc>
              <w:tc>
                <w:tcPr>
                  <w:tcW w:w="878" w:type="dxa"/>
                  <w:tcBorders>
                    <w:top w:val="nil"/>
                    <w:left w:val="nil"/>
                    <w:bottom w:val="nil"/>
                    <w:right w:val="nil"/>
                  </w:tcBorders>
                  <w:tcMar>
                    <w:top w:w="39" w:type="dxa"/>
                    <w:left w:w="39" w:type="dxa"/>
                    <w:bottom w:w="39" w:type="dxa"/>
                    <w:right w:w="39" w:type="dxa"/>
                  </w:tcMar>
                  <w:vAlign w:val="center"/>
                </w:tcPr>
                <w:p w14:paraId="049AC51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88006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C849C0E" w14:textId="77777777" w:rsidR="00A32939" w:rsidRDefault="00A32939" w:rsidP="00A15DFD">
                  <w:pPr>
                    <w:jc w:val="right"/>
                  </w:pPr>
                  <w:r>
                    <w:rPr>
                      <w:rFonts w:ascii="Arial" w:eastAsia="Arial" w:hAnsi="Arial"/>
                      <w:color w:val="000000"/>
                      <w:sz w:val="10"/>
                    </w:rPr>
                    <w:t>-</w:t>
                  </w:r>
                </w:p>
              </w:tc>
            </w:tr>
            <w:tr w:rsidR="00A32939" w14:paraId="1112FD6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3F4DCE0"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3CA69F3" w14:textId="77777777" w:rsidR="00A32939" w:rsidRDefault="00A32939" w:rsidP="00A15DFD">
                  <w:r>
                    <w:rPr>
                      <w:rFonts w:ascii="Arial" w:eastAsia="Arial" w:hAnsi="Arial"/>
                      <w:i/>
                      <w:color w:val="000000"/>
                      <w:sz w:val="1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4F4A65" w14:textId="77777777" w:rsidR="00A32939" w:rsidRDefault="00A32939" w:rsidP="00A15DFD">
                  <w:pPr>
                    <w:jc w:val="right"/>
                  </w:pPr>
                  <w:r>
                    <w:rPr>
                      <w:rFonts w:ascii="Arial" w:eastAsia="Arial" w:hAnsi="Arial"/>
                      <w:i/>
                      <w:color w:val="000000"/>
                      <w:sz w:val="10"/>
                    </w:rPr>
                    <w:t>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E5EA99" w14:textId="77777777" w:rsidR="00A32939" w:rsidRDefault="00A32939" w:rsidP="00A15DFD">
                  <w:pPr>
                    <w:jc w:val="right"/>
                  </w:pPr>
                  <w:r>
                    <w:rPr>
                      <w:rFonts w:ascii="Arial" w:eastAsia="Arial" w:hAnsi="Arial"/>
                      <w:i/>
                      <w:color w:val="000000"/>
                      <w:sz w:val="10"/>
                    </w:rPr>
                    <w:t>3 800,00</w:t>
                  </w:r>
                </w:p>
              </w:tc>
              <w:tc>
                <w:tcPr>
                  <w:tcW w:w="878" w:type="dxa"/>
                  <w:tcBorders>
                    <w:top w:val="nil"/>
                    <w:left w:val="nil"/>
                    <w:bottom w:val="nil"/>
                    <w:right w:val="nil"/>
                  </w:tcBorders>
                  <w:tcMar>
                    <w:top w:w="39" w:type="dxa"/>
                    <w:left w:w="39" w:type="dxa"/>
                    <w:bottom w:w="39" w:type="dxa"/>
                    <w:right w:w="39" w:type="dxa"/>
                  </w:tcMar>
                  <w:vAlign w:val="center"/>
                </w:tcPr>
                <w:p w14:paraId="6A65A44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5B460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9B44E7"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AF2624" w14:textId="77777777" w:rsidR="00A32939" w:rsidRDefault="00A32939" w:rsidP="00A15DFD">
                  <w:pPr>
                    <w:jc w:val="right"/>
                  </w:pPr>
                  <w:r>
                    <w:rPr>
                      <w:rFonts w:ascii="Arial" w:eastAsia="Arial" w:hAnsi="Arial"/>
                      <w:i/>
                      <w:color w:val="000000"/>
                      <w:sz w:val="10"/>
                    </w:rPr>
                    <w:t>1 200,00</w:t>
                  </w:r>
                </w:p>
              </w:tc>
              <w:tc>
                <w:tcPr>
                  <w:tcW w:w="878" w:type="dxa"/>
                  <w:tcBorders>
                    <w:top w:val="nil"/>
                    <w:left w:val="nil"/>
                    <w:bottom w:val="nil"/>
                    <w:right w:val="nil"/>
                  </w:tcBorders>
                  <w:tcMar>
                    <w:top w:w="39" w:type="dxa"/>
                    <w:left w:w="39" w:type="dxa"/>
                    <w:bottom w:w="39" w:type="dxa"/>
                    <w:right w:w="39" w:type="dxa"/>
                  </w:tcMar>
                  <w:vAlign w:val="center"/>
                </w:tcPr>
                <w:p w14:paraId="1D56ECD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AC91C6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532730" w14:textId="77777777" w:rsidR="00A32939" w:rsidRDefault="00A32939" w:rsidP="00A15DFD">
                  <w:pPr>
                    <w:jc w:val="right"/>
                  </w:pPr>
                  <w:r>
                    <w:rPr>
                      <w:rFonts w:ascii="Arial" w:eastAsia="Arial" w:hAnsi="Arial"/>
                      <w:i/>
                      <w:color w:val="000000"/>
                      <w:sz w:val="10"/>
                    </w:rPr>
                    <w:t>-</w:t>
                  </w:r>
                </w:p>
              </w:tc>
            </w:tr>
            <w:tr w:rsidR="00A32939" w14:paraId="626C3295"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209055A0" w14:textId="77777777" w:rsidR="00A32939" w:rsidRDefault="00A32939" w:rsidP="00A15DFD">
                  <w:pPr>
                    <w:jc w:val="center"/>
                  </w:pPr>
                  <w:r>
                    <w:rPr>
                      <w:rFonts w:ascii="Arial" w:eastAsia="Arial" w:hAnsi="Arial"/>
                      <w:color w:val="000000"/>
                      <w:sz w:val="12"/>
                    </w:rPr>
                    <w:lastRenderedPageBreak/>
                    <w:t>75085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C31B0F9" w14:textId="77777777" w:rsidR="00A32939" w:rsidRDefault="00A32939" w:rsidP="00A15DFD">
                  <w:r>
                    <w:rPr>
                      <w:rFonts w:ascii="Arial" w:eastAsia="Arial" w:hAnsi="Arial"/>
                      <w:color w:val="000000"/>
                      <w:sz w:val="12"/>
                    </w:rPr>
                    <w:t>Wspólna obsługa jednostek samorządu terytorialnego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5F284E" w14:textId="77777777" w:rsidR="00A32939" w:rsidRDefault="00A32939" w:rsidP="00A15DFD">
                  <w:pPr>
                    <w:jc w:val="right"/>
                  </w:pPr>
                  <w:r>
                    <w:rPr>
                      <w:rFonts w:ascii="Arial" w:eastAsia="Arial" w:hAnsi="Arial"/>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9A2F1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0DA82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F994E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D116A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5E5AB6" w14:textId="77777777" w:rsidR="00A32939" w:rsidRDefault="00A32939" w:rsidP="00A15DFD">
                  <w:pPr>
                    <w:jc w:val="right"/>
                  </w:pPr>
                  <w:r>
                    <w:rPr>
                      <w:rFonts w:ascii="Arial" w:eastAsia="Arial" w:hAnsi="Arial"/>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75CAB66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C3A54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A80F9F" w14:textId="77777777" w:rsidR="00A32939" w:rsidRDefault="00A32939" w:rsidP="00A15DFD">
                  <w:pPr>
                    <w:jc w:val="right"/>
                  </w:pPr>
                  <w:r>
                    <w:rPr>
                      <w:rFonts w:ascii="Arial" w:eastAsia="Arial" w:hAnsi="Arial"/>
                      <w:color w:val="000000"/>
                      <w:sz w:val="10"/>
                    </w:rPr>
                    <w:t>-</w:t>
                  </w:r>
                </w:p>
              </w:tc>
            </w:tr>
            <w:tr w:rsidR="00A32939" w14:paraId="10EC24B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BDD66A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7B7FD6B"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81C950" w14:textId="77777777" w:rsidR="00A32939" w:rsidRDefault="00A32939" w:rsidP="00A15DFD">
                  <w:pPr>
                    <w:jc w:val="right"/>
                  </w:pPr>
                  <w:r>
                    <w:rPr>
                      <w:rFonts w:ascii="Arial" w:eastAsia="Arial" w:hAnsi="Arial"/>
                      <w:b/>
                      <w:i/>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14DAE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1FA04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545FA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E6EC7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E0AD791" w14:textId="77777777" w:rsidR="00A32939" w:rsidRDefault="00A32939" w:rsidP="00A15DFD">
                  <w:pPr>
                    <w:jc w:val="right"/>
                  </w:pPr>
                  <w:r>
                    <w:rPr>
                      <w:rFonts w:ascii="Arial" w:eastAsia="Arial" w:hAnsi="Arial"/>
                      <w:b/>
                      <w:i/>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40FCA7F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C3D9B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83088E" w14:textId="77777777" w:rsidR="00A32939" w:rsidRDefault="00A32939" w:rsidP="00A15DFD">
                  <w:pPr>
                    <w:jc w:val="right"/>
                  </w:pPr>
                  <w:r>
                    <w:rPr>
                      <w:rFonts w:ascii="Arial" w:eastAsia="Arial" w:hAnsi="Arial"/>
                      <w:b/>
                      <w:i/>
                      <w:color w:val="000000"/>
                      <w:sz w:val="10"/>
                    </w:rPr>
                    <w:t>-</w:t>
                  </w:r>
                </w:p>
              </w:tc>
            </w:tr>
            <w:tr w:rsidR="00A32939" w14:paraId="1925B1A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E48BD4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791DC87"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C6066E" w14:textId="77777777" w:rsidR="00A32939" w:rsidRDefault="00A32939" w:rsidP="00A15DFD">
                  <w:pPr>
                    <w:jc w:val="right"/>
                  </w:pPr>
                  <w:r>
                    <w:rPr>
                      <w:rFonts w:ascii="Arial" w:eastAsia="Arial" w:hAnsi="Arial"/>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F166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EAB43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10FF1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17167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C55F13" w14:textId="77777777" w:rsidR="00A32939" w:rsidRDefault="00A32939" w:rsidP="00A15DFD">
                  <w:pPr>
                    <w:jc w:val="right"/>
                  </w:pPr>
                  <w:r>
                    <w:rPr>
                      <w:rFonts w:ascii="Arial" w:eastAsia="Arial" w:hAnsi="Arial"/>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5BDD03F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EEE1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505DA8" w14:textId="77777777" w:rsidR="00A32939" w:rsidRDefault="00A32939" w:rsidP="00A15DFD">
                  <w:pPr>
                    <w:jc w:val="right"/>
                  </w:pPr>
                  <w:r>
                    <w:rPr>
                      <w:rFonts w:ascii="Arial" w:eastAsia="Arial" w:hAnsi="Arial"/>
                      <w:color w:val="000000"/>
                      <w:sz w:val="10"/>
                    </w:rPr>
                    <w:t>-</w:t>
                  </w:r>
                </w:p>
              </w:tc>
            </w:tr>
            <w:tr w:rsidR="00A32939" w14:paraId="34F8244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61E03CD"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884B406"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FB413D" w14:textId="77777777" w:rsidR="00A32939" w:rsidRDefault="00A32939" w:rsidP="00A15DFD">
                  <w:pPr>
                    <w:jc w:val="right"/>
                  </w:pPr>
                  <w:r>
                    <w:rPr>
                      <w:rFonts w:ascii="Arial" w:eastAsia="Arial" w:hAnsi="Arial"/>
                      <w:i/>
                      <w:color w:val="000000"/>
                      <w:sz w:val="10"/>
                    </w:rPr>
                    <w:t>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02B30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9BD72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9A06C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02D3B1"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7FE726" w14:textId="77777777" w:rsidR="00A32939" w:rsidRDefault="00A32939" w:rsidP="00A15DFD">
                  <w:pPr>
                    <w:jc w:val="right"/>
                  </w:pPr>
                  <w:r>
                    <w:rPr>
                      <w:rFonts w:ascii="Arial" w:eastAsia="Arial" w:hAnsi="Arial"/>
                      <w:i/>
                      <w:color w:val="000000"/>
                      <w:sz w:val="10"/>
                    </w:rPr>
                    <w:t>50 000,00</w:t>
                  </w:r>
                </w:p>
              </w:tc>
              <w:tc>
                <w:tcPr>
                  <w:tcW w:w="878" w:type="dxa"/>
                  <w:tcBorders>
                    <w:top w:val="nil"/>
                    <w:left w:val="nil"/>
                    <w:bottom w:val="nil"/>
                    <w:right w:val="nil"/>
                  </w:tcBorders>
                  <w:tcMar>
                    <w:top w:w="39" w:type="dxa"/>
                    <w:left w:w="39" w:type="dxa"/>
                    <w:bottom w:w="39" w:type="dxa"/>
                    <w:right w:w="39" w:type="dxa"/>
                  </w:tcMar>
                  <w:vAlign w:val="center"/>
                </w:tcPr>
                <w:p w14:paraId="72D358F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091CD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A3B8DF" w14:textId="77777777" w:rsidR="00A32939" w:rsidRDefault="00A32939" w:rsidP="00A15DFD">
                  <w:pPr>
                    <w:jc w:val="right"/>
                  </w:pPr>
                  <w:r>
                    <w:rPr>
                      <w:rFonts w:ascii="Arial" w:eastAsia="Arial" w:hAnsi="Arial"/>
                      <w:i/>
                      <w:color w:val="000000"/>
                      <w:sz w:val="10"/>
                    </w:rPr>
                    <w:t>-</w:t>
                  </w:r>
                </w:p>
              </w:tc>
            </w:tr>
            <w:tr w:rsidR="00A32939" w14:paraId="074C492F"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2E943C11" w14:textId="77777777" w:rsidR="00A32939" w:rsidRDefault="00A32939" w:rsidP="00A15DFD">
                  <w:pPr>
                    <w:jc w:val="center"/>
                  </w:pPr>
                  <w:r>
                    <w:rPr>
                      <w:rFonts w:ascii="Arial" w:eastAsia="Arial" w:hAnsi="Arial"/>
                      <w:color w:val="000000"/>
                      <w:sz w:val="12"/>
                    </w:rPr>
                    <w:t>75095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D11938"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C11FEE" w14:textId="77777777" w:rsidR="00A32939" w:rsidRDefault="00A32939" w:rsidP="00A15DFD">
                  <w:pPr>
                    <w:jc w:val="right"/>
                  </w:pPr>
                  <w:r>
                    <w:rPr>
                      <w:rFonts w:ascii="Arial" w:eastAsia="Arial" w:hAnsi="Arial"/>
                      <w:color w:val="000000"/>
                      <w:sz w:val="10"/>
                    </w:rPr>
                    <w:t>-238 025,00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F2DC35" w14:textId="77777777" w:rsidR="00A32939" w:rsidRDefault="00A32939" w:rsidP="00A15DFD">
                  <w:pPr>
                    <w:jc w:val="right"/>
                  </w:pPr>
                  <w:r>
                    <w:rPr>
                      <w:rFonts w:ascii="Arial" w:eastAsia="Arial" w:hAnsi="Arial"/>
                      <w:color w:val="000000"/>
                      <w:sz w:val="10"/>
                    </w:rPr>
                    <w:t>-238 025,00</w:t>
                  </w:r>
                </w:p>
              </w:tc>
              <w:tc>
                <w:tcPr>
                  <w:tcW w:w="878" w:type="dxa"/>
                  <w:tcBorders>
                    <w:top w:val="nil"/>
                    <w:left w:val="nil"/>
                    <w:bottom w:val="nil"/>
                    <w:right w:val="nil"/>
                  </w:tcBorders>
                  <w:tcMar>
                    <w:top w:w="39" w:type="dxa"/>
                    <w:left w:w="39" w:type="dxa"/>
                    <w:bottom w:w="39" w:type="dxa"/>
                    <w:right w:w="39" w:type="dxa"/>
                  </w:tcMar>
                  <w:vAlign w:val="center"/>
                </w:tcPr>
                <w:p w14:paraId="11F6A2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CD08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CE847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BC57E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859CE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E1FFB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1D1F72" w14:textId="77777777" w:rsidR="00A32939" w:rsidRDefault="00A32939" w:rsidP="00A15DFD">
                  <w:pPr>
                    <w:jc w:val="right"/>
                  </w:pPr>
                  <w:r>
                    <w:rPr>
                      <w:rFonts w:ascii="Arial" w:eastAsia="Arial" w:hAnsi="Arial"/>
                      <w:color w:val="000000"/>
                      <w:sz w:val="10"/>
                    </w:rPr>
                    <w:t>-</w:t>
                  </w:r>
                </w:p>
              </w:tc>
            </w:tr>
            <w:tr w:rsidR="00A32939" w14:paraId="110D86B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4A051B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56B9173"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B7DCEA" w14:textId="77777777" w:rsidR="00A32939" w:rsidRDefault="00A32939" w:rsidP="00A15DFD">
                  <w:pPr>
                    <w:jc w:val="right"/>
                  </w:pPr>
                  <w:r>
                    <w:rPr>
                      <w:rFonts w:ascii="Arial" w:eastAsia="Arial" w:hAnsi="Arial"/>
                      <w:b/>
                      <w:i/>
                      <w:color w:val="000000"/>
                      <w:sz w:val="10"/>
                    </w:rPr>
                    <w:t>-362 611,00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A2EBAE" w14:textId="77777777" w:rsidR="00A32939" w:rsidRDefault="00A32939" w:rsidP="00A15DFD">
                  <w:pPr>
                    <w:jc w:val="right"/>
                  </w:pPr>
                  <w:r>
                    <w:rPr>
                      <w:rFonts w:ascii="Arial" w:eastAsia="Arial" w:hAnsi="Arial"/>
                      <w:b/>
                      <w:i/>
                      <w:color w:val="000000"/>
                      <w:sz w:val="10"/>
                    </w:rPr>
                    <w:t>-362 611,00</w:t>
                  </w:r>
                </w:p>
              </w:tc>
              <w:tc>
                <w:tcPr>
                  <w:tcW w:w="878" w:type="dxa"/>
                  <w:tcBorders>
                    <w:top w:val="nil"/>
                    <w:left w:val="nil"/>
                    <w:bottom w:val="nil"/>
                    <w:right w:val="nil"/>
                  </w:tcBorders>
                  <w:tcMar>
                    <w:top w:w="39" w:type="dxa"/>
                    <w:left w:w="39" w:type="dxa"/>
                    <w:bottom w:w="39" w:type="dxa"/>
                    <w:right w:w="39" w:type="dxa"/>
                  </w:tcMar>
                  <w:vAlign w:val="center"/>
                </w:tcPr>
                <w:p w14:paraId="4738308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AB6FD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EF0E35"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00E57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6EDFE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8FFE6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1E8CD4" w14:textId="77777777" w:rsidR="00A32939" w:rsidRDefault="00A32939" w:rsidP="00A15DFD">
                  <w:pPr>
                    <w:jc w:val="right"/>
                  </w:pPr>
                  <w:r>
                    <w:rPr>
                      <w:rFonts w:ascii="Arial" w:eastAsia="Arial" w:hAnsi="Arial"/>
                      <w:b/>
                      <w:i/>
                      <w:color w:val="000000"/>
                      <w:sz w:val="10"/>
                    </w:rPr>
                    <w:t>-</w:t>
                  </w:r>
                </w:p>
              </w:tc>
            </w:tr>
            <w:tr w:rsidR="00A32939" w14:paraId="489AA28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EF520C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CF80C8D"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0639EA" w14:textId="77777777" w:rsidR="00A32939" w:rsidRDefault="00A32939" w:rsidP="00A15DFD">
                  <w:pPr>
                    <w:jc w:val="right"/>
                  </w:pPr>
                  <w:r>
                    <w:rPr>
                      <w:rFonts w:ascii="Arial" w:eastAsia="Arial" w:hAnsi="Arial"/>
                      <w:color w:val="000000"/>
                      <w:sz w:val="10"/>
                    </w:rPr>
                    <w:t>-2 000,00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E8A4CA" w14:textId="77777777" w:rsidR="00A32939" w:rsidRDefault="00A32939" w:rsidP="00A15DFD">
                  <w:pPr>
                    <w:jc w:val="right"/>
                  </w:pPr>
                  <w:r>
                    <w:rPr>
                      <w:rFonts w:ascii="Arial" w:eastAsia="Arial" w:hAnsi="Arial"/>
                      <w:color w:val="000000"/>
                      <w:sz w:val="10"/>
                    </w:rPr>
                    <w:t>-2 000,00</w:t>
                  </w:r>
                </w:p>
              </w:tc>
              <w:tc>
                <w:tcPr>
                  <w:tcW w:w="878" w:type="dxa"/>
                  <w:tcBorders>
                    <w:top w:val="nil"/>
                    <w:left w:val="nil"/>
                    <w:bottom w:val="nil"/>
                    <w:right w:val="nil"/>
                  </w:tcBorders>
                  <w:tcMar>
                    <w:top w:w="39" w:type="dxa"/>
                    <w:left w:w="39" w:type="dxa"/>
                    <w:bottom w:w="39" w:type="dxa"/>
                    <w:right w:w="39" w:type="dxa"/>
                  </w:tcMar>
                  <w:vAlign w:val="center"/>
                </w:tcPr>
                <w:p w14:paraId="5806D0F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8B900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21903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A6A43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F68C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817E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E3D622" w14:textId="77777777" w:rsidR="00A32939" w:rsidRDefault="00A32939" w:rsidP="00A15DFD">
                  <w:pPr>
                    <w:jc w:val="right"/>
                  </w:pPr>
                  <w:r>
                    <w:rPr>
                      <w:rFonts w:ascii="Arial" w:eastAsia="Arial" w:hAnsi="Arial"/>
                      <w:color w:val="000000"/>
                      <w:sz w:val="10"/>
                    </w:rPr>
                    <w:t>-</w:t>
                  </w:r>
                </w:p>
              </w:tc>
            </w:tr>
            <w:tr w:rsidR="00A32939" w14:paraId="1FEB567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F5AF10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EDCC840"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FAEFBA" w14:textId="77777777" w:rsidR="00A32939" w:rsidRDefault="00A32939" w:rsidP="00A15DFD">
                  <w:pPr>
                    <w:jc w:val="right"/>
                  </w:pPr>
                  <w:r>
                    <w:rPr>
                      <w:rFonts w:ascii="Arial" w:eastAsia="Arial" w:hAnsi="Arial"/>
                      <w:color w:val="000000"/>
                      <w:sz w:val="10"/>
                    </w:rPr>
                    <w:t>-360 611,00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CBA06B" w14:textId="77777777" w:rsidR="00A32939" w:rsidRDefault="00A32939" w:rsidP="00A15DFD">
                  <w:pPr>
                    <w:jc w:val="right"/>
                  </w:pPr>
                  <w:r>
                    <w:rPr>
                      <w:rFonts w:ascii="Arial" w:eastAsia="Arial" w:hAnsi="Arial"/>
                      <w:color w:val="000000"/>
                      <w:sz w:val="10"/>
                    </w:rPr>
                    <w:t>-360 611,00</w:t>
                  </w:r>
                </w:p>
              </w:tc>
              <w:tc>
                <w:tcPr>
                  <w:tcW w:w="878" w:type="dxa"/>
                  <w:tcBorders>
                    <w:top w:val="nil"/>
                    <w:left w:val="nil"/>
                    <w:bottom w:val="nil"/>
                    <w:right w:val="nil"/>
                  </w:tcBorders>
                  <w:tcMar>
                    <w:top w:w="39" w:type="dxa"/>
                    <w:left w:w="39" w:type="dxa"/>
                    <w:bottom w:w="39" w:type="dxa"/>
                    <w:right w:w="39" w:type="dxa"/>
                  </w:tcMar>
                  <w:vAlign w:val="center"/>
                </w:tcPr>
                <w:p w14:paraId="55D5E74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A16C12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FBA7C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60CEF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EFD6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FA77B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D0737C" w14:textId="77777777" w:rsidR="00A32939" w:rsidRDefault="00A32939" w:rsidP="00A15DFD">
                  <w:pPr>
                    <w:jc w:val="right"/>
                  </w:pPr>
                  <w:r>
                    <w:rPr>
                      <w:rFonts w:ascii="Arial" w:eastAsia="Arial" w:hAnsi="Arial"/>
                      <w:color w:val="000000"/>
                      <w:sz w:val="10"/>
                    </w:rPr>
                    <w:t>-</w:t>
                  </w:r>
                </w:p>
              </w:tc>
            </w:tr>
            <w:tr w:rsidR="00A32939" w14:paraId="0FABC7B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2617EE2"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14D618C"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A3E93C" w14:textId="77777777" w:rsidR="00A32939" w:rsidRDefault="00A32939" w:rsidP="00A15DFD">
                  <w:pPr>
                    <w:jc w:val="right"/>
                  </w:pPr>
                  <w:r>
                    <w:rPr>
                      <w:rFonts w:ascii="Arial" w:eastAsia="Arial" w:hAnsi="Arial"/>
                      <w:i/>
                      <w:color w:val="000000"/>
                      <w:sz w:val="10"/>
                    </w:rPr>
                    <w:t>-360 611,00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37978A" w14:textId="77777777" w:rsidR="00A32939" w:rsidRDefault="00A32939" w:rsidP="00A15DFD">
                  <w:pPr>
                    <w:jc w:val="right"/>
                  </w:pPr>
                  <w:r>
                    <w:rPr>
                      <w:rFonts w:ascii="Arial" w:eastAsia="Arial" w:hAnsi="Arial"/>
                      <w:i/>
                      <w:color w:val="000000"/>
                      <w:sz w:val="10"/>
                    </w:rPr>
                    <w:t>-360 611,00</w:t>
                  </w:r>
                </w:p>
              </w:tc>
              <w:tc>
                <w:tcPr>
                  <w:tcW w:w="878" w:type="dxa"/>
                  <w:tcBorders>
                    <w:top w:val="nil"/>
                    <w:left w:val="nil"/>
                    <w:bottom w:val="nil"/>
                    <w:right w:val="nil"/>
                  </w:tcBorders>
                  <w:tcMar>
                    <w:top w:w="39" w:type="dxa"/>
                    <w:left w:w="39" w:type="dxa"/>
                    <w:bottom w:w="39" w:type="dxa"/>
                    <w:right w:w="39" w:type="dxa"/>
                  </w:tcMar>
                  <w:vAlign w:val="center"/>
                </w:tcPr>
                <w:p w14:paraId="6EBD3C7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C53E9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FF7B93"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34AA5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76BF3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91858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BB8360" w14:textId="77777777" w:rsidR="00A32939" w:rsidRDefault="00A32939" w:rsidP="00A15DFD">
                  <w:pPr>
                    <w:jc w:val="right"/>
                  </w:pPr>
                  <w:r>
                    <w:rPr>
                      <w:rFonts w:ascii="Arial" w:eastAsia="Arial" w:hAnsi="Arial"/>
                      <w:i/>
                      <w:color w:val="000000"/>
                      <w:sz w:val="10"/>
                    </w:rPr>
                    <w:t>-</w:t>
                  </w:r>
                </w:p>
              </w:tc>
            </w:tr>
            <w:tr w:rsidR="00A32939" w14:paraId="0E43A7C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C19F9D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B92B40E"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1235BB" w14:textId="77777777" w:rsidR="00A32939" w:rsidRDefault="00A32939" w:rsidP="00A15DFD">
                  <w:pPr>
                    <w:jc w:val="right"/>
                  </w:pPr>
                  <w:r>
                    <w:rPr>
                      <w:rFonts w:ascii="Arial" w:eastAsia="Arial" w:hAnsi="Arial"/>
                      <w:b/>
                      <w:i/>
                      <w:color w:val="000000"/>
                      <w:sz w:val="10"/>
                    </w:rPr>
                    <w:t>124 586,00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A42D0F" w14:textId="77777777" w:rsidR="00A32939" w:rsidRDefault="00A32939" w:rsidP="00A15DFD">
                  <w:pPr>
                    <w:jc w:val="right"/>
                  </w:pPr>
                  <w:r>
                    <w:rPr>
                      <w:rFonts w:ascii="Arial" w:eastAsia="Arial" w:hAnsi="Arial"/>
                      <w:b/>
                      <w:i/>
                      <w:color w:val="000000"/>
                      <w:sz w:val="10"/>
                    </w:rPr>
                    <w:t>124 586,00</w:t>
                  </w:r>
                </w:p>
              </w:tc>
              <w:tc>
                <w:tcPr>
                  <w:tcW w:w="878" w:type="dxa"/>
                  <w:tcBorders>
                    <w:top w:val="nil"/>
                    <w:left w:val="nil"/>
                    <w:bottom w:val="nil"/>
                    <w:right w:val="nil"/>
                  </w:tcBorders>
                  <w:tcMar>
                    <w:top w:w="39" w:type="dxa"/>
                    <w:left w:w="39" w:type="dxa"/>
                    <w:bottom w:w="39" w:type="dxa"/>
                    <w:right w:w="39" w:type="dxa"/>
                  </w:tcMar>
                  <w:vAlign w:val="center"/>
                </w:tcPr>
                <w:p w14:paraId="2C61886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BA4C6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11F0B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4CB2D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7690F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A434E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8EBF09" w14:textId="77777777" w:rsidR="00A32939" w:rsidRDefault="00A32939" w:rsidP="00A15DFD">
                  <w:pPr>
                    <w:jc w:val="right"/>
                  </w:pPr>
                  <w:r>
                    <w:rPr>
                      <w:rFonts w:ascii="Arial" w:eastAsia="Arial" w:hAnsi="Arial"/>
                      <w:b/>
                      <w:i/>
                      <w:color w:val="000000"/>
                      <w:sz w:val="10"/>
                    </w:rPr>
                    <w:t>-</w:t>
                  </w:r>
                </w:p>
              </w:tc>
            </w:tr>
            <w:tr w:rsidR="00A32939" w14:paraId="6287F8D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488E35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285B30F"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32F9FF" w14:textId="77777777" w:rsidR="00A32939" w:rsidRDefault="00A32939" w:rsidP="00A15DFD">
                  <w:pPr>
                    <w:jc w:val="right"/>
                  </w:pPr>
                  <w:r>
                    <w:rPr>
                      <w:rFonts w:ascii="Arial" w:eastAsia="Arial" w:hAnsi="Arial"/>
                      <w:color w:val="000000"/>
                      <w:sz w:val="10"/>
                    </w:rPr>
                    <w:t>124 586,00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ADAAA5" w14:textId="77777777" w:rsidR="00A32939" w:rsidRDefault="00A32939" w:rsidP="00A15DFD">
                  <w:pPr>
                    <w:jc w:val="right"/>
                  </w:pPr>
                  <w:r>
                    <w:rPr>
                      <w:rFonts w:ascii="Arial" w:eastAsia="Arial" w:hAnsi="Arial"/>
                      <w:color w:val="000000"/>
                      <w:sz w:val="10"/>
                    </w:rPr>
                    <w:t>124 586,00</w:t>
                  </w:r>
                </w:p>
              </w:tc>
              <w:tc>
                <w:tcPr>
                  <w:tcW w:w="878" w:type="dxa"/>
                  <w:tcBorders>
                    <w:top w:val="nil"/>
                    <w:left w:val="nil"/>
                    <w:bottom w:val="nil"/>
                    <w:right w:val="nil"/>
                  </w:tcBorders>
                  <w:tcMar>
                    <w:top w:w="39" w:type="dxa"/>
                    <w:left w:w="39" w:type="dxa"/>
                    <w:bottom w:w="39" w:type="dxa"/>
                    <w:right w:w="39" w:type="dxa"/>
                  </w:tcMar>
                  <w:vAlign w:val="center"/>
                </w:tcPr>
                <w:p w14:paraId="15782AE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13754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87F57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DFF48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B497E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34C0C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D3704B" w14:textId="77777777" w:rsidR="00A32939" w:rsidRDefault="00A32939" w:rsidP="00A15DFD">
                  <w:pPr>
                    <w:jc w:val="right"/>
                  </w:pPr>
                  <w:r>
                    <w:rPr>
                      <w:rFonts w:ascii="Arial" w:eastAsia="Arial" w:hAnsi="Arial"/>
                      <w:color w:val="000000"/>
                      <w:sz w:val="10"/>
                    </w:rPr>
                    <w:t>-</w:t>
                  </w:r>
                </w:p>
              </w:tc>
            </w:tr>
            <w:tr w:rsidR="00A32939" w14:paraId="1C1D6EEE" w14:textId="77777777" w:rsidTr="00A15DFD">
              <w:tc>
                <w:tcPr>
                  <w:tcW w:w="646" w:type="dxa"/>
                  <w:tcBorders>
                    <w:top w:val="nil"/>
                    <w:left w:val="nil"/>
                    <w:bottom w:val="nil"/>
                    <w:right w:val="nil"/>
                  </w:tcBorders>
                  <w:tcMar>
                    <w:top w:w="39" w:type="dxa"/>
                    <w:left w:w="39" w:type="dxa"/>
                    <w:bottom w:w="39" w:type="dxa"/>
                    <w:right w:w="39" w:type="dxa"/>
                  </w:tcMar>
                  <w:vAlign w:val="bottom"/>
                </w:tcPr>
                <w:p w14:paraId="156212D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6E7AA26A"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1B5BF8E"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64829EF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218AD9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7C74CA0"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3D34B68"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C007E8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A02127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C8BAFA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5DF8C7C" w14:textId="77777777" w:rsidR="00A32939" w:rsidRDefault="00A32939" w:rsidP="00A15DFD"/>
              </w:tc>
            </w:tr>
            <w:tr w:rsidR="00A32939" w14:paraId="2A15B43C"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303559EF" w14:textId="77777777" w:rsidR="00A32939" w:rsidRDefault="00A32939" w:rsidP="00A15DFD">
                  <w:pPr>
                    <w:jc w:val="center"/>
                  </w:pPr>
                  <w:r>
                    <w:rPr>
                      <w:rFonts w:ascii="Arial" w:eastAsia="Arial" w:hAnsi="Arial"/>
                      <w:b/>
                      <w:color w:val="000000"/>
                      <w:sz w:val="12"/>
                    </w:rPr>
                    <w:t>754</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9C7E584" w14:textId="77777777" w:rsidR="00A32939" w:rsidRDefault="00A32939" w:rsidP="00A15DFD">
                  <w:r>
                    <w:rPr>
                      <w:rFonts w:ascii="Arial" w:eastAsia="Arial" w:hAnsi="Arial"/>
                      <w:b/>
                      <w:color w:val="000000"/>
                      <w:sz w:val="12"/>
                    </w:rPr>
                    <w:t>Bezpieczeństwo publiczne i ochrona przeciwpożarowa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4BCBB90" w14:textId="77777777" w:rsidR="00A32939" w:rsidRDefault="00A32939" w:rsidP="00A15DFD">
                  <w:pPr>
                    <w:jc w:val="right"/>
                  </w:pPr>
                  <w:r>
                    <w:rPr>
                      <w:rFonts w:ascii="Arial" w:eastAsia="Arial" w:hAnsi="Arial"/>
                      <w:b/>
                      <w:color w:val="000000"/>
                      <w:sz w:val="10"/>
                    </w:rPr>
                    <w:t>-3 000,00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7746F82" w14:textId="77777777" w:rsidR="00A32939" w:rsidRDefault="00A32939" w:rsidP="00A15DFD">
                  <w:pPr>
                    <w:jc w:val="right"/>
                  </w:pPr>
                  <w:r>
                    <w:rPr>
                      <w:rFonts w:ascii="Arial" w:eastAsia="Arial" w:hAnsi="Arial"/>
                      <w:b/>
                      <w:color w:val="000000"/>
                      <w:sz w:val="10"/>
                    </w:rPr>
                    <w:t>-3 000,00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E6B32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573D2B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7674731"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022E9AF"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66BB1F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C97574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4FD0780" w14:textId="77777777" w:rsidR="00A32939" w:rsidRDefault="00A32939" w:rsidP="00A15DFD">
                  <w:pPr>
                    <w:jc w:val="right"/>
                  </w:pPr>
                  <w:r>
                    <w:rPr>
                      <w:rFonts w:ascii="Arial" w:eastAsia="Arial" w:hAnsi="Arial"/>
                      <w:b/>
                      <w:color w:val="000000"/>
                      <w:sz w:val="10"/>
                    </w:rPr>
                    <w:t>-</w:t>
                  </w:r>
                </w:p>
              </w:tc>
            </w:tr>
            <w:tr w:rsidR="00A32939" w14:paraId="3449DE82"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DB029A8" w14:textId="77777777" w:rsidR="00A32939" w:rsidRDefault="00A32939" w:rsidP="00A15DFD">
                  <w:pPr>
                    <w:jc w:val="center"/>
                  </w:pPr>
                  <w:r>
                    <w:rPr>
                      <w:rFonts w:ascii="Arial" w:eastAsia="Arial" w:hAnsi="Arial"/>
                      <w:color w:val="000000"/>
                      <w:sz w:val="12"/>
                    </w:rPr>
                    <w:t>75412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A3ACCEE" w14:textId="77777777" w:rsidR="00A32939" w:rsidRDefault="00A32939" w:rsidP="00A15DFD">
                  <w:r>
                    <w:rPr>
                      <w:rFonts w:ascii="Arial" w:eastAsia="Arial" w:hAnsi="Arial"/>
                      <w:color w:val="000000"/>
                      <w:sz w:val="12"/>
                    </w:rPr>
                    <w:t>Ochotnicze straże pożarne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D47119" w14:textId="77777777" w:rsidR="00A32939" w:rsidRDefault="00A32939" w:rsidP="00A15DFD">
                  <w:pPr>
                    <w:jc w:val="right"/>
                  </w:pPr>
                  <w:r>
                    <w:rPr>
                      <w:rFonts w:ascii="Arial" w:eastAsia="Arial" w:hAnsi="Arial"/>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038D1F" w14:textId="77777777" w:rsidR="00A32939" w:rsidRDefault="00A32939" w:rsidP="00A15DFD">
                  <w:pPr>
                    <w:jc w:val="right"/>
                  </w:pPr>
                  <w:r>
                    <w:rPr>
                      <w:rFonts w:ascii="Arial" w:eastAsia="Arial" w:hAnsi="Arial"/>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1C49AB3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3A255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B8261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9A41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C55E7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C5892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2C085F" w14:textId="77777777" w:rsidR="00A32939" w:rsidRDefault="00A32939" w:rsidP="00A15DFD">
                  <w:pPr>
                    <w:jc w:val="right"/>
                  </w:pPr>
                  <w:r>
                    <w:rPr>
                      <w:rFonts w:ascii="Arial" w:eastAsia="Arial" w:hAnsi="Arial"/>
                      <w:color w:val="000000"/>
                      <w:sz w:val="10"/>
                    </w:rPr>
                    <w:t>-</w:t>
                  </w:r>
                </w:p>
              </w:tc>
            </w:tr>
            <w:tr w:rsidR="00A32939" w14:paraId="34BD75D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0E9EB5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8F5F664"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FA445B" w14:textId="77777777" w:rsidR="00A32939" w:rsidRDefault="00A32939" w:rsidP="00A15DFD">
                  <w:pPr>
                    <w:jc w:val="right"/>
                  </w:pPr>
                  <w:r>
                    <w:rPr>
                      <w:rFonts w:ascii="Arial" w:eastAsia="Arial" w:hAnsi="Arial"/>
                      <w:b/>
                      <w:i/>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1D0B6F" w14:textId="77777777" w:rsidR="00A32939" w:rsidRDefault="00A32939" w:rsidP="00A15DFD">
                  <w:pPr>
                    <w:jc w:val="right"/>
                  </w:pPr>
                  <w:r>
                    <w:rPr>
                      <w:rFonts w:ascii="Arial" w:eastAsia="Arial" w:hAnsi="Arial"/>
                      <w:b/>
                      <w:i/>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1F4C79E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ECEE2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783AB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711FF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E474B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5E61A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D42C8A" w14:textId="77777777" w:rsidR="00A32939" w:rsidRDefault="00A32939" w:rsidP="00A15DFD">
                  <w:pPr>
                    <w:jc w:val="right"/>
                  </w:pPr>
                  <w:r>
                    <w:rPr>
                      <w:rFonts w:ascii="Arial" w:eastAsia="Arial" w:hAnsi="Arial"/>
                      <w:b/>
                      <w:i/>
                      <w:color w:val="000000"/>
                      <w:sz w:val="10"/>
                    </w:rPr>
                    <w:t>-</w:t>
                  </w:r>
                </w:p>
              </w:tc>
            </w:tr>
            <w:tr w:rsidR="00A32939" w14:paraId="39A1287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35D719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2DAD30C"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DF2123" w14:textId="77777777" w:rsidR="00A32939" w:rsidRDefault="00A32939" w:rsidP="00A15DFD">
                  <w:pPr>
                    <w:jc w:val="right"/>
                  </w:pPr>
                  <w:r>
                    <w:rPr>
                      <w:rFonts w:ascii="Arial" w:eastAsia="Arial" w:hAnsi="Arial"/>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073B3E" w14:textId="77777777" w:rsidR="00A32939" w:rsidRDefault="00A32939" w:rsidP="00A15DFD">
                  <w:pPr>
                    <w:jc w:val="right"/>
                  </w:pPr>
                  <w:r>
                    <w:rPr>
                      <w:rFonts w:ascii="Arial" w:eastAsia="Arial" w:hAnsi="Arial"/>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5678995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A01E1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B0012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28D4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75361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A8E06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B4C2C8" w14:textId="77777777" w:rsidR="00A32939" w:rsidRDefault="00A32939" w:rsidP="00A15DFD">
                  <w:pPr>
                    <w:jc w:val="right"/>
                  </w:pPr>
                  <w:r>
                    <w:rPr>
                      <w:rFonts w:ascii="Arial" w:eastAsia="Arial" w:hAnsi="Arial"/>
                      <w:color w:val="000000"/>
                      <w:sz w:val="10"/>
                    </w:rPr>
                    <w:t>-</w:t>
                  </w:r>
                </w:p>
              </w:tc>
            </w:tr>
            <w:tr w:rsidR="00A32939" w14:paraId="4703FB6A" w14:textId="77777777" w:rsidTr="00A15DFD">
              <w:tc>
                <w:tcPr>
                  <w:tcW w:w="646" w:type="dxa"/>
                  <w:tcBorders>
                    <w:top w:val="nil"/>
                    <w:left w:val="nil"/>
                    <w:bottom w:val="nil"/>
                    <w:right w:val="nil"/>
                  </w:tcBorders>
                  <w:tcMar>
                    <w:top w:w="39" w:type="dxa"/>
                    <w:left w:w="39" w:type="dxa"/>
                    <w:bottom w:w="39" w:type="dxa"/>
                    <w:right w:w="39" w:type="dxa"/>
                  </w:tcMar>
                  <w:vAlign w:val="bottom"/>
                </w:tcPr>
                <w:p w14:paraId="7699D40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06676A2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4861408D"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5F632E5"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10B549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AB8A65C"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8D2BCC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7A24389"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705E60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855FC0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5B334FA" w14:textId="77777777" w:rsidR="00A32939" w:rsidRDefault="00A32939" w:rsidP="00A15DFD"/>
              </w:tc>
            </w:tr>
            <w:tr w:rsidR="00A32939" w14:paraId="7C8211CC"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7ED0EBDE" w14:textId="77777777" w:rsidR="00A32939" w:rsidRDefault="00A32939" w:rsidP="00A15DFD">
                  <w:pPr>
                    <w:jc w:val="center"/>
                  </w:pPr>
                  <w:r>
                    <w:rPr>
                      <w:rFonts w:ascii="Arial" w:eastAsia="Arial" w:hAnsi="Arial"/>
                      <w:b/>
                      <w:color w:val="000000"/>
                      <w:sz w:val="12"/>
                    </w:rPr>
                    <w:t>757</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FF5A61A" w14:textId="77777777" w:rsidR="00A32939" w:rsidRDefault="00A32939" w:rsidP="00A15DFD">
                  <w:r>
                    <w:rPr>
                      <w:rFonts w:ascii="Arial" w:eastAsia="Arial" w:hAnsi="Arial"/>
                      <w:b/>
                      <w:color w:val="000000"/>
                      <w:sz w:val="12"/>
                    </w:rPr>
                    <w:t>Obsługa długu publicznego</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F1F00F" w14:textId="77777777" w:rsidR="00A32939" w:rsidRDefault="00A32939" w:rsidP="00A15DFD">
                  <w:pPr>
                    <w:jc w:val="right"/>
                  </w:pPr>
                  <w:r>
                    <w:rPr>
                      <w:rFonts w:ascii="Arial" w:eastAsia="Arial" w:hAnsi="Arial"/>
                      <w:b/>
                      <w:color w:val="000000"/>
                      <w:sz w:val="10"/>
                    </w:rPr>
                    <w:t>-20 000 000,00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5936DA1" w14:textId="77777777" w:rsidR="00A32939" w:rsidRDefault="00A32939" w:rsidP="00A15DFD">
                  <w:pPr>
                    <w:jc w:val="right"/>
                  </w:pPr>
                  <w:r>
                    <w:rPr>
                      <w:rFonts w:ascii="Arial" w:eastAsia="Arial" w:hAnsi="Arial"/>
                      <w:b/>
                      <w:color w:val="000000"/>
                      <w:sz w:val="10"/>
                    </w:rPr>
                    <w:t>-20 000 000,00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3E18ED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F3156F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E16C63"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07F01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91E82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C835B7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658820E" w14:textId="77777777" w:rsidR="00A32939" w:rsidRDefault="00A32939" w:rsidP="00A15DFD">
                  <w:pPr>
                    <w:jc w:val="right"/>
                  </w:pPr>
                  <w:r>
                    <w:rPr>
                      <w:rFonts w:ascii="Arial" w:eastAsia="Arial" w:hAnsi="Arial"/>
                      <w:b/>
                      <w:color w:val="000000"/>
                      <w:sz w:val="10"/>
                    </w:rPr>
                    <w:t>-</w:t>
                  </w:r>
                </w:p>
              </w:tc>
            </w:tr>
            <w:tr w:rsidR="00A32939" w14:paraId="7BF1A778"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24F1C096" w14:textId="77777777" w:rsidR="00A32939" w:rsidRDefault="00A32939" w:rsidP="00A15DFD">
                  <w:pPr>
                    <w:jc w:val="center"/>
                  </w:pPr>
                  <w:r>
                    <w:rPr>
                      <w:rFonts w:ascii="Arial" w:eastAsia="Arial" w:hAnsi="Arial"/>
                      <w:color w:val="000000"/>
                      <w:sz w:val="12"/>
                    </w:rPr>
                    <w:t>75702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9760F89" w14:textId="77777777" w:rsidR="00A32939" w:rsidRDefault="00A32939" w:rsidP="00A15DFD">
                  <w:r>
                    <w:rPr>
                      <w:rFonts w:ascii="Arial" w:eastAsia="Arial" w:hAnsi="Arial"/>
                      <w:color w:val="000000"/>
                      <w:sz w:val="12"/>
                    </w:rPr>
                    <w:t>Obsługa papierów wartościowych, kredytów i pożyczek oraz innych zobowiązań jednostek samorządu terytorialnego zaliczanych do tytułu dłużnego - kredyty i pożyczki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3EDAD3" w14:textId="77777777" w:rsidR="00A32939" w:rsidRDefault="00A32939" w:rsidP="00A15DFD">
                  <w:pPr>
                    <w:jc w:val="right"/>
                  </w:pPr>
                  <w:r>
                    <w:rPr>
                      <w:rFonts w:ascii="Arial" w:eastAsia="Arial" w:hAnsi="Arial"/>
                      <w:color w:val="000000"/>
                      <w:sz w:val="10"/>
                    </w:rPr>
                    <w:t>-20 000 000,00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5DCB9D" w14:textId="77777777" w:rsidR="00A32939" w:rsidRDefault="00A32939" w:rsidP="00A15DFD">
                  <w:pPr>
                    <w:jc w:val="right"/>
                  </w:pPr>
                  <w:r>
                    <w:rPr>
                      <w:rFonts w:ascii="Arial" w:eastAsia="Arial" w:hAnsi="Arial"/>
                      <w:color w:val="000000"/>
                      <w:sz w:val="10"/>
                    </w:rPr>
                    <w:t>-20 000 000,00</w:t>
                  </w:r>
                </w:p>
              </w:tc>
              <w:tc>
                <w:tcPr>
                  <w:tcW w:w="878" w:type="dxa"/>
                  <w:tcBorders>
                    <w:top w:val="nil"/>
                    <w:left w:val="nil"/>
                    <w:bottom w:val="nil"/>
                    <w:right w:val="nil"/>
                  </w:tcBorders>
                  <w:tcMar>
                    <w:top w:w="39" w:type="dxa"/>
                    <w:left w:w="39" w:type="dxa"/>
                    <w:bottom w:w="39" w:type="dxa"/>
                    <w:right w:w="39" w:type="dxa"/>
                  </w:tcMar>
                  <w:vAlign w:val="center"/>
                </w:tcPr>
                <w:p w14:paraId="1058FC5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D6235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16E39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255AD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1BAFD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34D58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F10FA3" w14:textId="77777777" w:rsidR="00A32939" w:rsidRDefault="00A32939" w:rsidP="00A15DFD">
                  <w:pPr>
                    <w:jc w:val="right"/>
                  </w:pPr>
                  <w:r>
                    <w:rPr>
                      <w:rFonts w:ascii="Arial" w:eastAsia="Arial" w:hAnsi="Arial"/>
                      <w:color w:val="000000"/>
                      <w:sz w:val="10"/>
                    </w:rPr>
                    <w:t>-</w:t>
                  </w:r>
                </w:p>
              </w:tc>
            </w:tr>
            <w:tr w:rsidR="00A32939" w14:paraId="280836A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0B29CD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F376321"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E2DB54" w14:textId="77777777" w:rsidR="00A32939" w:rsidRDefault="00A32939" w:rsidP="00A15DFD">
                  <w:pPr>
                    <w:jc w:val="right"/>
                  </w:pPr>
                  <w:r>
                    <w:rPr>
                      <w:rFonts w:ascii="Arial" w:eastAsia="Arial" w:hAnsi="Arial"/>
                      <w:b/>
                      <w:i/>
                      <w:color w:val="000000"/>
                      <w:sz w:val="10"/>
                    </w:rPr>
                    <w:t>-20 000 000,00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0511DD" w14:textId="77777777" w:rsidR="00A32939" w:rsidRDefault="00A32939" w:rsidP="00A15DFD">
                  <w:pPr>
                    <w:jc w:val="right"/>
                  </w:pPr>
                  <w:r>
                    <w:rPr>
                      <w:rFonts w:ascii="Arial" w:eastAsia="Arial" w:hAnsi="Arial"/>
                      <w:b/>
                      <w:i/>
                      <w:color w:val="000000"/>
                      <w:sz w:val="10"/>
                    </w:rPr>
                    <w:t>-20 000 000,00</w:t>
                  </w:r>
                </w:p>
              </w:tc>
              <w:tc>
                <w:tcPr>
                  <w:tcW w:w="878" w:type="dxa"/>
                  <w:tcBorders>
                    <w:top w:val="nil"/>
                    <w:left w:val="nil"/>
                    <w:bottom w:val="nil"/>
                    <w:right w:val="nil"/>
                  </w:tcBorders>
                  <w:tcMar>
                    <w:top w:w="39" w:type="dxa"/>
                    <w:left w:w="39" w:type="dxa"/>
                    <w:bottom w:w="39" w:type="dxa"/>
                    <w:right w:w="39" w:type="dxa"/>
                  </w:tcMar>
                  <w:vAlign w:val="center"/>
                </w:tcPr>
                <w:p w14:paraId="098B17F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22250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0F4863F"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CED18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496CE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E2D41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EF8D2F" w14:textId="77777777" w:rsidR="00A32939" w:rsidRDefault="00A32939" w:rsidP="00A15DFD">
                  <w:pPr>
                    <w:jc w:val="right"/>
                  </w:pPr>
                  <w:r>
                    <w:rPr>
                      <w:rFonts w:ascii="Arial" w:eastAsia="Arial" w:hAnsi="Arial"/>
                      <w:b/>
                      <w:i/>
                      <w:color w:val="000000"/>
                      <w:sz w:val="10"/>
                    </w:rPr>
                    <w:t>-</w:t>
                  </w:r>
                </w:p>
              </w:tc>
            </w:tr>
            <w:tr w:rsidR="00A32939" w14:paraId="7876169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E25010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CA44B85" w14:textId="77777777" w:rsidR="00A32939" w:rsidRDefault="00A32939" w:rsidP="00A15DFD">
                  <w:r>
                    <w:rPr>
                      <w:rFonts w:ascii="Arial" w:eastAsia="Arial" w:hAnsi="Arial"/>
                      <w:color w:val="000000"/>
                      <w:sz w:val="10"/>
                    </w:rPr>
                    <w:t>- obsługa długu jednostki samorządu terytorialnego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F20415" w14:textId="77777777" w:rsidR="00A32939" w:rsidRDefault="00A32939" w:rsidP="00A15DFD">
                  <w:pPr>
                    <w:jc w:val="right"/>
                  </w:pPr>
                  <w:r>
                    <w:rPr>
                      <w:rFonts w:ascii="Arial" w:eastAsia="Arial" w:hAnsi="Arial"/>
                      <w:color w:val="000000"/>
                      <w:sz w:val="10"/>
                    </w:rPr>
                    <w:t>-20 000 000,00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938081" w14:textId="77777777" w:rsidR="00A32939" w:rsidRDefault="00A32939" w:rsidP="00A15DFD">
                  <w:pPr>
                    <w:jc w:val="right"/>
                  </w:pPr>
                  <w:r>
                    <w:rPr>
                      <w:rFonts w:ascii="Arial" w:eastAsia="Arial" w:hAnsi="Arial"/>
                      <w:color w:val="000000"/>
                      <w:sz w:val="10"/>
                    </w:rPr>
                    <w:t>-20 000 000,00</w:t>
                  </w:r>
                </w:p>
              </w:tc>
              <w:tc>
                <w:tcPr>
                  <w:tcW w:w="878" w:type="dxa"/>
                  <w:tcBorders>
                    <w:top w:val="nil"/>
                    <w:left w:val="nil"/>
                    <w:bottom w:val="nil"/>
                    <w:right w:val="nil"/>
                  </w:tcBorders>
                  <w:tcMar>
                    <w:top w:w="39" w:type="dxa"/>
                    <w:left w:w="39" w:type="dxa"/>
                    <w:bottom w:w="39" w:type="dxa"/>
                    <w:right w:w="39" w:type="dxa"/>
                  </w:tcMar>
                  <w:vAlign w:val="center"/>
                </w:tcPr>
                <w:p w14:paraId="75B5BDC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3DC71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0AC04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8801DB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01DE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0C9BA0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F30E3E" w14:textId="77777777" w:rsidR="00A32939" w:rsidRDefault="00A32939" w:rsidP="00A15DFD">
                  <w:pPr>
                    <w:jc w:val="right"/>
                  </w:pPr>
                  <w:r>
                    <w:rPr>
                      <w:rFonts w:ascii="Arial" w:eastAsia="Arial" w:hAnsi="Arial"/>
                      <w:color w:val="000000"/>
                      <w:sz w:val="10"/>
                    </w:rPr>
                    <w:t>-</w:t>
                  </w:r>
                </w:p>
              </w:tc>
            </w:tr>
            <w:tr w:rsidR="00A32939" w14:paraId="3C2FC918" w14:textId="77777777" w:rsidTr="00A15DFD">
              <w:tc>
                <w:tcPr>
                  <w:tcW w:w="646" w:type="dxa"/>
                  <w:tcBorders>
                    <w:top w:val="nil"/>
                    <w:left w:val="nil"/>
                    <w:bottom w:val="nil"/>
                    <w:right w:val="nil"/>
                  </w:tcBorders>
                  <w:tcMar>
                    <w:top w:w="39" w:type="dxa"/>
                    <w:left w:w="39" w:type="dxa"/>
                    <w:bottom w:w="39" w:type="dxa"/>
                    <w:right w:w="39" w:type="dxa"/>
                  </w:tcMar>
                  <w:vAlign w:val="bottom"/>
                </w:tcPr>
                <w:p w14:paraId="654EB12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16EEBB2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F8D7691"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10A7E8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AA3EEE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E12190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756B89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4F5838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9C2BA3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E6F8FD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8EE61EF" w14:textId="77777777" w:rsidR="00A32939" w:rsidRDefault="00A32939" w:rsidP="00A15DFD"/>
              </w:tc>
            </w:tr>
            <w:tr w:rsidR="00A32939" w14:paraId="0E8FF066"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10426B33" w14:textId="77777777" w:rsidR="00A32939" w:rsidRDefault="00A32939" w:rsidP="00A15DFD">
                  <w:pPr>
                    <w:jc w:val="center"/>
                  </w:pPr>
                  <w:r>
                    <w:rPr>
                      <w:rFonts w:ascii="Arial" w:eastAsia="Arial" w:hAnsi="Arial"/>
                      <w:b/>
                      <w:color w:val="000000"/>
                      <w:sz w:val="12"/>
                    </w:rPr>
                    <w:t>801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F172FF5" w14:textId="77777777" w:rsidR="00A32939" w:rsidRDefault="00A32939" w:rsidP="00A15DFD">
                  <w:r>
                    <w:rPr>
                      <w:rFonts w:ascii="Arial" w:eastAsia="Arial" w:hAnsi="Arial"/>
                      <w:b/>
                      <w:color w:val="000000"/>
                      <w:sz w:val="12"/>
                    </w:rPr>
                    <w:t>Oświata i wychowanie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797BF32" w14:textId="77777777" w:rsidR="00A32939" w:rsidRDefault="00A32939" w:rsidP="00A15DFD">
                  <w:pPr>
                    <w:jc w:val="right"/>
                  </w:pPr>
                  <w:r>
                    <w:rPr>
                      <w:rFonts w:ascii="Arial" w:eastAsia="Arial" w:hAnsi="Arial"/>
                      <w:b/>
                      <w:color w:val="000000"/>
                      <w:sz w:val="10"/>
                    </w:rPr>
                    <w:t>24 184 686,00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38E97F0" w14:textId="77777777" w:rsidR="00A32939" w:rsidRDefault="00A32939" w:rsidP="00A15DFD">
                  <w:pPr>
                    <w:jc w:val="right"/>
                  </w:pPr>
                  <w:r>
                    <w:rPr>
                      <w:rFonts w:ascii="Arial" w:eastAsia="Arial" w:hAnsi="Arial"/>
                      <w:b/>
                      <w:color w:val="000000"/>
                      <w:sz w:val="10"/>
                    </w:rPr>
                    <w:t>9 007 089,00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067A390"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2FA88D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0600BBB"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FAEB735" w14:textId="77777777" w:rsidR="00A32939" w:rsidRDefault="00A32939" w:rsidP="00A15DFD">
                  <w:pPr>
                    <w:jc w:val="right"/>
                  </w:pPr>
                  <w:r>
                    <w:rPr>
                      <w:rFonts w:ascii="Arial" w:eastAsia="Arial" w:hAnsi="Arial"/>
                      <w:b/>
                      <w:color w:val="000000"/>
                      <w:sz w:val="10"/>
                    </w:rPr>
                    <w:t>15 177 597,00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CB767E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3194C7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C96C1A8" w14:textId="77777777" w:rsidR="00A32939" w:rsidRDefault="00A32939" w:rsidP="00A15DFD">
                  <w:pPr>
                    <w:jc w:val="right"/>
                  </w:pPr>
                  <w:r>
                    <w:rPr>
                      <w:rFonts w:ascii="Arial" w:eastAsia="Arial" w:hAnsi="Arial"/>
                      <w:b/>
                      <w:color w:val="000000"/>
                      <w:sz w:val="10"/>
                    </w:rPr>
                    <w:t>-</w:t>
                  </w:r>
                </w:p>
              </w:tc>
            </w:tr>
            <w:tr w:rsidR="00A32939" w14:paraId="6874DB01"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3062C88" w14:textId="77777777" w:rsidR="00A32939" w:rsidRDefault="00A32939" w:rsidP="00A15DFD">
                  <w:pPr>
                    <w:jc w:val="center"/>
                  </w:pPr>
                  <w:r>
                    <w:rPr>
                      <w:rFonts w:ascii="Arial" w:eastAsia="Arial" w:hAnsi="Arial"/>
                      <w:color w:val="000000"/>
                      <w:sz w:val="12"/>
                    </w:rPr>
                    <w:t>80101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EE72F14" w14:textId="77777777" w:rsidR="00A32939" w:rsidRDefault="00A32939" w:rsidP="00A15DFD">
                  <w:r>
                    <w:rPr>
                      <w:rFonts w:ascii="Arial" w:eastAsia="Arial" w:hAnsi="Arial"/>
                      <w:color w:val="000000"/>
                      <w:sz w:val="12"/>
                    </w:rPr>
                    <w:t>Szkoły podstawowe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05EBA7" w14:textId="77777777" w:rsidR="00A32939" w:rsidRDefault="00A32939" w:rsidP="00A15DFD">
                  <w:pPr>
                    <w:jc w:val="right"/>
                  </w:pPr>
                  <w:r>
                    <w:rPr>
                      <w:rFonts w:ascii="Arial" w:eastAsia="Arial" w:hAnsi="Arial"/>
                      <w:color w:val="000000"/>
                      <w:sz w:val="10"/>
                    </w:rPr>
                    <w:t>3 983 499,00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2E5A43" w14:textId="77777777" w:rsidR="00A32939" w:rsidRDefault="00A32939" w:rsidP="00A15DFD">
                  <w:pPr>
                    <w:jc w:val="right"/>
                  </w:pPr>
                  <w:r>
                    <w:rPr>
                      <w:rFonts w:ascii="Arial" w:eastAsia="Arial" w:hAnsi="Arial"/>
                      <w:color w:val="000000"/>
                      <w:sz w:val="10"/>
                    </w:rPr>
                    <w:t>2 683 499,00</w:t>
                  </w:r>
                </w:p>
              </w:tc>
              <w:tc>
                <w:tcPr>
                  <w:tcW w:w="878" w:type="dxa"/>
                  <w:tcBorders>
                    <w:top w:val="nil"/>
                    <w:left w:val="nil"/>
                    <w:bottom w:val="nil"/>
                    <w:right w:val="nil"/>
                  </w:tcBorders>
                  <w:tcMar>
                    <w:top w:w="39" w:type="dxa"/>
                    <w:left w:w="39" w:type="dxa"/>
                    <w:bottom w:w="39" w:type="dxa"/>
                    <w:right w:w="39" w:type="dxa"/>
                  </w:tcMar>
                  <w:vAlign w:val="center"/>
                </w:tcPr>
                <w:p w14:paraId="694961B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370EE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43E18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2FCC90" w14:textId="77777777" w:rsidR="00A32939" w:rsidRDefault="00A32939" w:rsidP="00A15DFD">
                  <w:pPr>
                    <w:jc w:val="right"/>
                  </w:pPr>
                  <w:r>
                    <w:rPr>
                      <w:rFonts w:ascii="Arial" w:eastAsia="Arial" w:hAnsi="Arial"/>
                      <w:color w:val="000000"/>
                      <w:sz w:val="10"/>
                    </w:rPr>
                    <w:t>1 300 000,00</w:t>
                  </w:r>
                </w:p>
              </w:tc>
              <w:tc>
                <w:tcPr>
                  <w:tcW w:w="878" w:type="dxa"/>
                  <w:tcBorders>
                    <w:top w:val="nil"/>
                    <w:left w:val="nil"/>
                    <w:bottom w:val="nil"/>
                    <w:right w:val="nil"/>
                  </w:tcBorders>
                  <w:tcMar>
                    <w:top w:w="39" w:type="dxa"/>
                    <w:left w:w="39" w:type="dxa"/>
                    <w:bottom w:w="39" w:type="dxa"/>
                    <w:right w:w="39" w:type="dxa"/>
                  </w:tcMar>
                  <w:vAlign w:val="center"/>
                </w:tcPr>
                <w:p w14:paraId="3DC785F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A6AD31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30A69E" w14:textId="77777777" w:rsidR="00A32939" w:rsidRDefault="00A32939" w:rsidP="00A15DFD">
                  <w:pPr>
                    <w:jc w:val="right"/>
                  </w:pPr>
                  <w:r>
                    <w:rPr>
                      <w:rFonts w:ascii="Arial" w:eastAsia="Arial" w:hAnsi="Arial"/>
                      <w:color w:val="000000"/>
                      <w:sz w:val="10"/>
                    </w:rPr>
                    <w:t>-</w:t>
                  </w:r>
                </w:p>
              </w:tc>
            </w:tr>
            <w:tr w:rsidR="00A32939" w14:paraId="366C028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602ACD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FAEDC5A"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482D68" w14:textId="77777777" w:rsidR="00A32939" w:rsidRDefault="00A32939" w:rsidP="00A15DFD">
                  <w:pPr>
                    <w:jc w:val="right"/>
                  </w:pPr>
                  <w:r>
                    <w:rPr>
                      <w:rFonts w:ascii="Arial" w:eastAsia="Arial" w:hAnsi="Arial"/>
                      <w:b/>
                      <w:i/>
                      <w:color w:val="000000"/>
                      <w:sz w:val="10"/>
                    </w:rPr>
                    <w:t>9 111 500,00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02B7E9" w14:textId="77777777" w:rsidR="00A32939" w:rsidRDefault="00A32939" w:rsidP="00A15DFD">
                  <w:pPr>
                    <w:jc w:val="right"/>
                  </w:pPr>
                  <w:r>
                    <w:rPr>
                      <w:rFonts w:ascii="Arial" w:eastAsia="Arial" w:hAnsi="Arial"/>
                      <w:b/>
                      <w:i/>
                      <w:color w:val="000000"/>
                      <w:sz w:val="10"/>
                    </w:rPr>
                    <w:t>7 811 500,00</w:t>
                  </w:r>
                </w:p>
              </w:tc>
              <w:tc>
                <w:tcPr>
                  <w:tcW w:w="878" w:type="dxa"/>
                  <w:tcBorders>
                    <w:top w:val="nil"/>
                    <w:left w:val="nil"/>
                    <w:bottom w:val="nil"/>
                    <w:right w:val="nil"/>
                  </w:tcBorders>
                  <w:tcMar>
                    <w:top w:w="39" w:type="dxa"/>
                    <w:left w:w="39" w:type="dxa"/>
                    <w:bottom w:w="39" w:type="dxa"/>
                    <w:right w:w="39" w:type="dxa"/>
                  </w:tcMar>
                  <w:vAlign w:val="center"/>
                </w:tcPr>
                <w:p w14:paraId="11564A4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6C371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8A817C"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967639" w14:textId="77777777" w:rsidR="00A32939" w:rsidRDefault="00A32939" w:rsidP="00A15DFD">
                  <w:pPr>
                    <w:jc w:val="right"/>
                  </w:pPr>
                  <w:r>
                    <w:rPr>
                      <w:rFonts w:ascii="Arial" w:eastAsia="Arial" w:hAnsi="Arial"/>
                      <w:b/>
                      <w:i/>
                      <w:color w:val="000000"/>
                      <w:sz w:val="10"/>
                    </w:rPr>
                    <w:t>1 300 000,00</w:t>
                  </w:r>
                </w:p>
              </w:tc>
              <w:tc>
                <w:tcPr>
                  <w:tcW w:w="878" w:type="dxa"/>
                  <w:tcBorders>
                    <w:top w:val="nil"/>
                    <w:left w:val="nil"/>
                    <w:bottom w:val="nil"/>
                    <w:right w:val="nil"/>
                  </w:tcBorders>
                  <w:tcMar>
                    <w:top w:w="39" w:type="dxa"/>
                    <w:left w:w="39" w:type="dxa"/>
                    <w:bottom w:w="39" w:type="dxa"/>
                    <w:right w:w="39" w:type="dxa"/>
                  </w:tcMar>
                  <w:vAlign w:val="center"/>
                </w:tcPr>
                <w:p w14:paraId="03422C1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A16D5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EC1199" w14:textId="77777777" w:rsidR="00A32939" w:rsidRDefault="00A32939" w:rsidP="00A15DFD">
                  <w:pPr>
                    <w:jc w:val="right"/>
                  </w:pPr>
                  <w:r>
                    <w:rPr>
                      <w:rFonts w:ascii="Arial" w:eastAsia="Arial" w:hAnsi="Arial"/>
                      <w:b/>
                      <w:i/>
                      <w:color w:val="000000"/>
                      <w:sz w:val="10"/>
                    </w:rPr>
                    <w:t>-</w:t>
                  </w:r>
                </w:p>
              </w:tc>
            </w:tr>
            <w:tr w:rsidR="00A32939" w14:paraId="2D7D738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8A90CA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57D4FD"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92B1B9" w14:textId="77777777" w:rsidR="00A32939" w:rsidRDefault="00A32939" w:rsidP="00A15DFD">
                  <w:pPr>
                    <w:jc w:val="right"/>
                  </w:pPr>
                  <w:r>
                    <w:rPr>
                      <w:rFonts w:ascii="Arial" w:eastAsia="Arial" w:hAnsi="Arial"/>
                      <w:color w:val="000000"/>
                      <w:sz w:val="10"/>
                    </w:rPr>
                    <w:t>7 300 000,00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B8C872" w14:textId="77777777" w:rsidR="00A32939" w:rsidRDefault="00A32939" w:rsidP="00A15DFD">
                  <w:pPr>
                    <w:jc w:val="right"/>
                  </w:pPr>
                  <w:r>
                    <w:rPr>
                      <w:rFonts w:ascii="Arial" w:eastAsia="Arial" w:hAnsi="Arial"/>
                      <w:color w:val="000000"/>
                      <w:sz w:val="10"/>
                    </w:rPr>
                    <w:t>6 000 000,00</w:t>
                  </w:r>
                </w:p>
              </w:tc>
              <w:tc>
                <w:tcPr>
                  <w:tcW w:w="878" w:type="dxa"/>
                  <w:tcBorders>
                    <w:top w:val="nil"/>
                    <w:left w:val="nil"/>
                    <w:bottom w:val="nil"/>
                    <w:right w:val="nil"/>
                  </w:tcBorders>
                  <w:tcMar>
                    <w:top w:w="39" w:type="dxa"/>
                    <w:left w:w="39" w:type="dxa"/>
                    <w:bottom w:w="39" w:type="dxa"/>
                    <w:right w:w="39" w:type="dxa"/>
                  </w:tcMar>
                  <w:vAlign w:val="center"/>
                </w:tcPr>
                <w:p w14:paraId="45EE86C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B506B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D04BF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FF0B42" w14:textId="77777777" w:rsidR="00A32939" w:rsidRDefault="00A32939" w:rsidP="00A15DFD">
                  <w:pPr>
                    <w:jc w:val="right"/>
                  </w:pPr>
                  <w:r>
                    <w:rPr>
                      <w:rFonts w:ascii="Arial" w:eastAsia="Arial" w:hAnsi="Arial"/>
                      <w:color w:val="000000"/>
                      <w:sz w:val="10"/>
                    </w:rPr>
                    <w:t>1 300 000,00</w:t>
                  </w:r>
                </w:p>
              </w:tc>
              <w:tc>
                <w:tcPr>
                  <w:tcW w:w="878" w:type="dxa"/>
                  <w:tcBorders>
                    <w:top w:val="nil"/>
                    <w:left w:val="nil"/>
                    <w:bottom w:val="nil"/>
                    <w:right w:val="nil"/>
                  </w:tcBorders>
                  <w:tcMar>
                    <w:top w:w="39" w:type="dxa"/>
                    <w:left w:w="39" w:type="dxa"/>
                    <w:bottom w:w="39" w:type="dxa"/>
                    <w:right w:w="39" w:type="dxa"/>
                  </w:tcMar>
                  <w:vAlign w:val="center"/>
                </w:tcPr>
                <w:p w14:paraId="255FDC9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9E38D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F75B7B" w14:textId="77777777" w:rsidR="00A32939" w:rsidRDefault="00A32939" w:rsidP="00A15DFD">
                  <w:pPr>
                    <w:jc w:val="right"/>
                  </w:pPr>
                  <w:r>
                    <w:rPr>
                      <w:rFonts w:ascii="Arial" w:eastAsia="Arial" w:hAnsi="Arial"/>
                      <w:color w:val="000000"/>
                      <w:sz w:val="10"/>
                    </w:rPr>
                    <w:t>-</w:t>
                  </w:r>
                </w:p>
              </w:tc>
            </w:tr>
            <w:tr w:rsidR="00A32939" w14:paraId="4191D22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0C6910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CB7C611"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3636F1" w14:textId="77777777" w:rsidR="00A32939" w:rsidRDefault="00A32939" w:rsidP="00A15DFD">
                  <w:pPr>
                    <w:jc w:val="right"/>
                  </w:pPr>
                  <w:r>
                    <w:rPr>
                      <w:rFonts w:ascii="Arial" w:eastAsia="Arial" w:hAnsi="Arial"/>
                      <w:color w:val="000000"/>
                      <w:sz w:val="10"/>
                    </w:rPr>
                    <w:t>1 811 500,00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E6A14E" w14:textId="77777777" w:rsidR="00A32939" w:rsidRDefault="00A32939" w:rsidP="00A15DFD">
                  <w:pPr>
                    <w:jc w:val="right"/>
                  </w:pPr>
                  <w:r>
                    <w:rPr>
                      <w:rFonts w:ascii="Arial" w:eastAsia="Arial" w:hAnsi="Arial"/>
                      <w:color w:val="000000"/>
                      <w:sz w:val="10"/>
                    </w:rPr>
                    <w:t>1 811 500,00</w:t>
                  </w:r>
                </w:p>
              </w:tc>
              <w:tc>
                <w:tcPr>
                  <w:tcW w:w="878" w:type="dxa"/>
                  <w:tcBorders>
                    <w:top w:val="nil"/>
                    <w:left w:val="nil"/>
                    <w:bottom w:val="nil"/>
                    <w:right w:val="nil"/>
                  </w:tcBorders>
                  <w:tcMar>
                    <w:top w:w="39" w:type="dxa"/>
                    <w:left w:w="39" w:type="dxa"/>
                    <w:bottom w:w="39" w:type="dxa"/>
                    <w:right w:w="39" w:type="dxa"/>
                  </w:tcMar>
                  <w:vAlign w:val="center"/>
                </w:tcPr>
                <w:p w14:paraId="55C6FA7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82710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3616C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15450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0540B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90379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B0B163" w14:textId="77777777" w:rsidR="00A32939" w:rsidRDefault="00A32939" w:rsidP="00A15DFD">
                  <w:pPr>
                    <w:jc w:val="right"/>
                  </w:pPr>
                  <w:r>
                    <w:rPr>
                      <w:rFonts w:ascii="Arial" w:eastAsia="Arial" w:hAnsi="Arial"/>
                      <w:color w:val="000000"/>
                      <w:sz w:val="10"/>
                    </w:rPr>
                    <w:t>-</w:t>
                  </w:r>
                </w:p>
              </w:tc>
            </w:tr>
            <w:tr w:rsidR="00A32939" w14:paraId="755D20A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238A619"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248C4D5"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B3D840" w14:textId="77777777" w:rsidR="00A32939" w:rsidRDefault="00A32939" w:rsidP="00A15DFD">
                  <w:pPr>
                    <w:jc w:val="right"/>
                  </w:pPr>
                  <w:r>
                    <w:rPr>
                      <w:rFonts w:ascii="Arial" w:eastAsia="Arial" w:hAnsi="Arial"/>
                      <w:i/>
                      <w:color w:val="000000"/>
                      <w:sz w:val="10"/>
                    </w:rPr>
                    <w:t>1 811 500,00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7BE3EA" w14:textId="77777777" w:rsidR="00A32939" w:rsidRDefault="00A32939" w:rsidP="00A15DFD">
                  <w:pPr>
                    <w:jc w:val="right"/>
                  </w:pPr>
                  <w:r>
                    <w:rPr>
                      <w:rFonts w:ascii="Arial" w:eastAsia="Arial" w:hAnsi="Arial"/>
                      <w:i/>
                      <w:color w:val="000000"/>
                      <w:sz w:val="10"/>
                    </w:rPr>
                    <w:t>1 811 500,00</w:t>
                  </w:r>
                </w:p>
              </w:tc>
              <w:tc>
                <w:tcPr>
                  <w:tcW w:w="878" w:type="dxa"/>
                  <w:tcBorders>
                    <w:top w:val="nil"/>
                    <w:left w:val="nil"/>
                    <w:bottom w:val="nil"/>
                    <w:right w:val="nil"/>
                  </w:tcBorders>
                  <w:tcMar>
                    <w:top w:w="39" w:type="dxa"/>
                    <w:left w:w="39" w:type="dxa"/>
                    <w:bottom w:w="39" w:type="dxa"/>
                    <w:right w:w="39" w:type="dxa"/>
                  </w:tcMar>
                  <w:vAlign w:val="center"/>
                </w:tcPr>
                <w:p w14:paraId="7DE391F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63008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190301"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9518C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E454D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97D87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58C3D1" w14:textId="77777777" w:rsidR="00A32939" w:rsidRDefault="00A32939" w:rsidP="00A15DFD">
                  <w:pPr>
                    <w:jc w:val="right"/>
                  </w:pPr>
                  <w:r>
                    <w:rPr>
                      <w:rFonts w:ascii="Arial" w:eastAsia="Arial" w:hAnsi="Arial"/>
                      <w:i/>
                      <w:color w:val="000000"/>
                      <w:sz w:val="10"/>
                    </w:rPr>
                    <w:t>-</w:t>
                  </w:r>
                </w:p>
              </w:tc>
            </w:tr>
            <w:tr w:rsidR="00A32939" w14:paraId="65FA14C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0BAD76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E736F4"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341DFC" w14:textId="77777777" w:rsidR="00A32939" w:rsidRDefault="00A32939" w:rsidP="00A15DFD">
                  <w:pPr>
                    <w:jc w:val="right"/>
                  </w:pPr>
                  <w:r>
                    <w:rPr>
                      <w:rFonts w:ascii="Arial" w:eastAsia="Arial" w:hAnsi="Arial"/>
                      <w:b/>
                      <w:i/>
                      <w:color w:val="000000"/>
                      <w:sz w:val="10"/>
                    </w:rPr>
                    <w:t>-5 128 001,00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6F2364" w14:textId="77777777" w:rsidR="00A32939" w:rsidRDefault="00A32939" w:rsidP="00A15DFD">
                  <w:pPr>
                    <w:jc w:val="right"/>
                  </w:pPr>
                  <w:r>
                    <w:rPr>
                      <w:rFonts w:ascii="Arial" w:eastAsia="Arial" w:hAnsi="Arial"/>
                      <w:b/>
                      <w:i/>
                      <w:color w:val="000000"/>
                      <w:sz w:val="10"/>
                    </w:rPr>
                    <w:t>-5 128 001,00</w:t>
                  </w:r>
                </w:p>
              </w:tc>
              <w:tc>
                <w:tcPr>
                  <w:tcW w:w="878" w:type="dxa"/>
                  <w:tcBorders>
                    <w:top w:val="nil"/>
                    <w:left w:val="nil"/>
                    <w:bottom w:val="nil"/>
                    <w:right w:val="nil"/>
                  </w:tcBorders>
                  <w:tcMar>
                    <w:top w:w="39" w:type="dxa"/>
                    <w:left w:w="39" w:type="dxa"/>
                    <w:bottom w:w="39" w:type="dxa"/>
                    <w:right w:w="39" w:type="dxa"/>
                  </w:tcMar>
                  <w:vAlign w:val="center"/>
                </w:tcPr>
                <w:p w14:paraId="5FAD7AC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4D3BF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02CB6D"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42D3C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C2BE6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0F31B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6F3E737" w14:textId="77777777" w:rsidR="00A32939" w:rsidRDefault="00A32939" w:rsidP="00A15DFD">
                  <w:pPr>
                    <w:jc w:val="right"/>
                  </w:pPr>
                  <w:r>
                    <w:rPr>
                      <w:rFonts w:ascii="Arial" w:eastAsia="Arial" w:hAnsi="Arial"/>
                      <w:b/>
                      <w:i/>
                      <w:color w:val="000000"/>
                      <w:sz w:val="10"/>
                    </w:rPr>
                    <w:t>-</w:t>
                  </w:r>
                </w:p>
              </w:tc>
            </w:tr>
            <w:tr w:rsidR="00A32939" w14:paraId="02F8680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5FCE4E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1E71385"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E48A5D" w14:textId="77777777" w:rsidR="00A32939" w:rsidRDefault="00A32939" w:rsidP="00A15DFD">
                  <w:pPr>
                    <w:jc w:val="right"/>
                  </w:pPr>
                  <w:r>
                    <w:rPr>
                      <w:rFonts w:ascii="Arial" w:eastAsia="Arial" w:hAnsi="Arial"/>
                      <w:color w:val="000000"/>
                      <w:sz w:val="10"/>
                    </w:rPr>
                    <w:t>-5 128 001,00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9D02B4" w14:textId="77777777" w:rsidR="00A32939" w:rsidRDefault="00A32939" w:rsidP="00A15DFD">
                  <w:pPr>
                    <w:jc w:val="right"/>
                  </w:pPr>
                  <w:r>
                    <w:rPr>
                      <w:rFonts w:ascii="Arial" w:eastAsia="Arial" w:hAnsi="Arial"/>
                      <w:color w:val="000000"/>
                      <w:sz w:val="10"/>
                    </w:rPr>
                    <w:t>-5 128 001,00</w:t>
                  </w:r>
                </w:p>
              </w:tc>
              <w:tc>
                <w:tcPr>
                  <w:tcW w:w="878" w:type="dxa"/>
                  <w:tcBorders>
                    <w:top w:val="nil"/>
                    <w:left w:val="nil"/>
                    <w:bottom w:val="nil"/>
                    <w:right w:val="nil"/>
                  </w:tcBorders>
                  <w:tcMar>
                    <w:top w:w="39" w:type="dxa"/>
                    <w:left w:w="39" w:type="dxa"/>
                    <w:bottom w:w="39" w:type="dxa"/>
                    <w:right w:w="39" w:type="dxa"/>
                  </w:tcMar>
                  <w:vAlign w:val="center"/>
                </w:tcPr>
                <w:p w14:paraId="7C7D82F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1613D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03544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C409E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BD611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41F48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4F157E" w14:textId="77777777" w:rsidR="00A32939" w:rsidRDefault="00A32939" w:rsidP="00A15DFD">
                  <w:pPr>
                    <w:jc w:val="right"/>
                  </w:pPr>
                  <w:r>
                    <w:rPr>
                      <w:rFonts w:ascii="Arial" w:eastAsia="Arial" w:hAnsi="Arial"/>
                      <w:color w:val="000000"/>
                      <w:sz w:val="10"/>
                    </w:rPr>
                    <w:t>-</w:t>
                  </w:r>
                </w:p>
              </w:tc>
            </w:tr>
            <w:tr w:rsidR="00A32939" w14:paraId="26202DC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EBAB10E" w14:textId="77777777" w:rsidR="00A32939" w:rsidRDefault="00A32939" w:rsidP="00A15DFD">
                  <w:pPr>
                    <w:jc w:val="center"/>
                  </w:pPr>
                  <w:r>
                    <w:rPr>
                      <w:rFonts w:ascii="Arial" w:eastAsia="Arial" w:hAnsi="Arial"/>
                      <w:color w:val="000000"/>
                      <w:sz w:val="12"/>
                    </w:rPr>
                    <w:t>80102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B270C87" w14:textId="77777777" w:rsidR="00A32939" w:rsidRDefault="00A32939" w:rsidP="00A15DFD">
                  <w:r>
                    <w:rPr>
                      <w:rFonts w:ascii="Arial" w:eastAsia="Arial" w:hAnsi="Arial"/>
                      <w:color w:val="000000"/>
                      <w:sz w:val="12"/>
                    </w:rPr>
                    <w:t>Szkoły podstawowe specjalne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18687E" w14:textId="77777777" w:rsidR="00A32939" w:rsidRDefault="00A32939" w:rsidP="00A15DFD">
                  <w:pPr>
                    <w:jc w:val="right"/>
                  </w:pPr>
                  <w:r>
                    <w:rPr>
                      <w:rFonts w:ascii="Arial" w:eastAsia="Arial" w:hAnsi="Arial"/>
                      <w:color w:val="000000"/>
                      <w:sz w:val="10"/>
                    </w:rPr>
                    <w:t>2 029 187,00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6D6E4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2BB4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BAE94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952BE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C128B5" w14:textId="77777777" w:rsidR="00A32939" w:rsidRDefault="00A32939" w:rsidP="00A15DFD">
                  <w:pPr>
                    <w:jc w:val="right"/>
                  </w:pPr>
                  <w:r>
                    <w:rPr>
                      <w:rFonts w:ascii="Arial" w:eastAsia="Arial" w:hAnsi="Arial"/>
                      <w:color w:val="000000"/>
                      <w:sz w:val="10"/>
                    </w:rPr>
                    <w:t>2 029 187,00</w:t>
                  </w:r>
                </w:p>
              </w:tc>
              <w:tc>
                <w:tcPr>
                  <w:tcW w:w="878" w:type="dxa"/>
                  <w:tcBorders>
                    <w:top w:val="nil"/>
                    <w:left w:val="nil"/>
                    <w:bottom w:val="nil"/>
                    <w:right w:val="nil"/>
                  </w:tcBorders>
                  <w:tcMar>
                    <w:top w:w="39" w:type="dxa"/>
                    <w:left w:w="39" w:type="dxa"/>
                    <w:bottom w:w="39" w:type="dxa"/>
                    <w:right w:w="39" w:type="dxa"/>
                  </w:tcMar>
                  <w:vAlign w:val="center"/>
                </w:tcPr>
                <w:p w14:paraId="62439D0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6EB86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495E934" w14:textId="77777777" w:rsidR="00A32939" w:rsidRDefault="00A32939" w:rsidP="00A15DFD">
                  <w:pPr>
                    <w:jc w:val="right"/>
                  </w:pPr>
                  <w:r>
                    <w:rPr>
                      <w:rFonts w:ascii="Arial" w:eastAsia="Arial" w:hAnsi="Arial"/>
                      <w:color w:val="000000"/>
                      <w:sz w:val="10"/>
                    </w:rPr>
                    <w:t>-</w:t>
                  </w:r>
                </w:p>
              </w:tc>
            </w:tr>
            <w:tr w:rsidR="00A32939" w14:paraId="03F93B5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B892CD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88A367C"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58E8A0" w14:textId="77777777" w:rsidR="00A32939" w:rsidRDefault="00A32939" w:rsidP="00A15DFD">
                  <w:pPr>
                    <w:jc w:val="right"/>
                  </w:pPr>
                  <w:r>
                    <w:rPr>
                      <w:rFonts w:ascii="Arial" w:eastAsia="Arial" w:hAnsi="Arial"/>
                      <w:b/>
                      <w:i/>
                      <w:color w:val="000000"/>
                      <w:sz w:val="10"/>
                    </w:rPr>
                    <w:t>2 029 187,00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E0F0B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A800F0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CD31E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FFFA6D"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371870" w14:textId="77777777" w:rsidR="00A32939" w:rsidRDefault="00A32939" w:rsidP="00A15DFD">
                  <w:pPr>
                    <w:jc w:val="right"/>
                  </w:pPr>
                  <w:r>
                    <w:rPr>
                      <w:rFonts w:ascii="Arial" w:eastAsia="Arial" w:hAnsi="Arial"/>
                      <w:b/>
                      <w:i/>
                      <w:color w:val="000000"/>
                      <w:sz w:val="10"/>
                    </w:rPr>
                    <w:t>2 029 187,00</w:t>
                  </w:r>
                </w:p>
              </w:tc>
              <w:tc>
                <w:tcPr>
                  <w:tcW w:w="878" w:type="dxa"/>
                  <w:tcBorders>
                    <w:top w:val="nil"/>
                    <w:left w:val="nil"/>
                    <w:bottom w:val="nil"/>
                    <w:right w:val="nil"/>
                  </w:tcBorders>
                  <w:tcMar>
                    <w:top w:w="39" w:type="dxa"/>
                    <w:left w:w="39" w:type="dxa"/>
                    <w:bottom w:w="39" w:type="dxa"/>
                    <w:right w:w="39" w:type="dxa"/>
                  </w:tcMar>
                  <w:vAlign w:val="center"/>
                </w:tcPr>
                <w:p w14:paraId="52B16FA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155A5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36D0E8" w14:textId="77777777" w:rsidR="00A32939" w:rsidRDefault="00A32939" w:rsidP="00A15DFD">
                  <w:pPr>
                    <w:jc w:val="right"/>
                  </w:pPr>
                  <w:r>
                    <w:rPr>
                      <w:rFonts w:ascii="Arial" w:eastAsia="Arial" w:hAnsi="Arial"/>
                      <w:b/>
                      <w:i/>
                      <w:color w:val="000000"/>
                      <w:sz w:val="10"/>
                    </w:rPr>
                    <w:t>-</w:t>
                  </w:r>
                </w:p>
              </w:tc>
            </w:tr>
            <w:tr w:rsidR="00A32939" w14:paraId="663B0BA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B65162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01072F9"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177DE4" w14:textId="77777777" w:rsidR="00A32939" w:rsidRDefault="00A32939" w:rsidP="00A15DFD">
                  <w:pPr>
                    <w:jc w:val="right"/>
                  </w:pPr>
                  <w:r>
                    <w:rPr>
                      <w:rFonts w:ascii="Arial" w:eastAsia="Arial" w:hAnsi="Arial"/>
                      <w:color w:val="000000"/>
                      <w:sz w:val="10"/>
                    </w:rPr>
                    <w:t>2 029 187,00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457FF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4A6B3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00D47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E3696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64FEA57" w14:textId="77777777" w:rsidR="00A32939" w:rsidRDefault="00A32939" w:rsidP="00A15DFD">
                  <w:pPr>
                    <w:jc w:val="right"/>
                  </w:pPr>
                  <w:r>
                    <w:rPr>
                      <w:rFonts w:ascii="Arial" w:eastAsia="Arial" w:hAnsi="Arial"/>
                      <w:color w:val="000000"/>
                      <w:sz w:val="10"/>
                    </w:rPr>
                    <w:t>2 029 187,00</w:t>
                  </w:r>
                </w:p>
              </w:tc>
              <w:tc>
                <w:tcPr>
                  <w:tcW w:w="878" w:type="dxa"/>
                  <w:tcBorders>
                    <w:top w:val="nil"/>
                    <w:left w:val="nil"/>
                    <w:bottom w:val="nil"/>
                    <w:right w:val="nil"/>
                  </w:tcBorders>
                  <w:tcMar>
                    <w:top w:w="39" w:type="dxa"/>
                    <w:left w:w="39" w:type="dxa"/>
                    <w:bottom w:w="39" w:type="dxa"/>
                    <w:right w:w="39" w:type="dxa"/>
                  </w:tcMar>
                  <w:vAlign w:val="center"/>
                </w:tcPr>
                <w:p w14:paraId="32DDD57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53D3A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EAC2AC" w14:textId="77777777" w:rsidR="00A32939" w:rsidRDefault="00A32939" w:rsidP="00A15DFD">
                  <w:pPr>
                    <w:jc w:val="right"/>
                  </w:pPr>
                  <w:r>
                    <w:rPr>
                      <w:rFonts w:ascii="Arial" w:eastAsia="Arial" w:hAnsi="Arial"/>
                      <w:color w:val="000000"/>
                      <w:sz w:val="10"/>
                    </w:rPr>
                    <w:t>-</w:t>
                  </w:r>
                </w:p>
              </w:tc>
            </w:tr>
            <w:tr w:rsidR="00A32939" w14:paraId="55CAE30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23A642E" w14:textId="77777777" w:rsidR="00A32939" w:rsidRDefault="00A32939" w:rsidP="00A15DFD">
                  <w:pPr>
                    <w:jc w:val="center"/>
                  </w:pPr>
                  <w:r>
                    <w:rPr>
                      <w:rFonts w:ascii="Arial" w:eastAsia="Arial" w:hAnsi="Arial"/>
                      <w:color w:val="000000"/>
                      <w:sz w:val="12"/>
                    </w:rPr>
                    <w:t>80103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521E4C6" w14:textId="77777777" w:rsidR="00A32939" w:rsidRDefault="00A32939" w:rsidP="00A15DFD">
                  <w:r>
                    <w:rPr>
                      <w:rFonts w:ascii="Arial" w:eastAsia="Arial" w:hAnsi="Arial"/>
                      <w:color w:val="000000"/>
                      <w:sz w:val="12"/>
                    </w:rPr>
                    <w:t>Oddziały przedszkolne w szkołach podstawowych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522BEA" w14:textId="77777777" w:rsidR="00A32939" w:rsidRDefault="00A32939" w:rsidP="00A15DFD">
                  <w:pPr>
                    <w:jc w:val="right"/>
                  </w:pPr>
                  <w:r>
                    <w:rPr>
                      <w:rFonts w:ascii="Arial" w:eastAsia="Arial" w:hAnsi="Arial"/>
                      <w:color w:val="000000"/>
                      <w:sz w:val="10"/>
                    </w:rPr>
                    <w:t>70 000,00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6B9263" w14:textId="77777777" w:rsidR="00A32939" w:rsidRDefault="00A32939" w:rsidP="00A15DFD">
                  <w:pPr>
                    <w:jc w:val="right"/>
                  </w:pPr>
                  <w:r>
                    <w:rPr>
                      <w:rFonts w:ascii="Arial" w:eastAsia="Arial" w:hAnsi="Arial"/>
                      <w:color w:val="000000"/>
                      <w:sz w:val="10"/>
                    </w:rPr>
                    <w:t>70 000,00</w:t>
                  </w:r>
                </w:p>
              </w:tc>
              <w:tc>
                <w:tcPr>
                  <w:tcW w:w="878" w:type="dxa"/>
                  <w:tcBorders>
                    <w:top w:val="nil"/>
                    <w:left w:val="nil"/>
                    <w:bottom w:val="nil"/>
                    <w:right w:val="nil"/>
                  </w:tcBorders>
                  <w:tcMar>
                    <w:top w:w="39" w:type="dxa"/>
                    <w:left w:w="39" w:type="dxa"/>
                    <w:bottom w:w="39" w:type="dxa"/>
                    <w:right w:w="39" w:type="dxa"/>
                  </w:tcMar>
                  <w:vAlign w:val="center"/>
                </w:tcPr>
                <w:p w14:paraId="68DBCCC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4B24C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CF2BF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AD60FE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2DBA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4E600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C77471" w14:textId="77777777" w:rsidR="00A32939" w:rsidRDefault="00A32939" w:rsidP="00A15DFD">
                  <w:pPr>
                    <w:jc w:val="right"/>
                  </w:pPr>
                  <w:r>
                    <w:rPr>
                      <w:rFonts w:ascii="Arial" w:eastAsia="Arial" w:hAnsi="Arial"/>
                      <w:color w:val="000000"/>
                      <w:sz w:val="10"/>
                    </w:rPr>
                    <w:t>-</w:t>
                  </w:r>
                </w:p>
              </w:tc>
            </w:tr>
            <w:tr w:rsidR="00A32939" w14:paraId="6C146FF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373499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8DA465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C8A14A" w14:textId="77777777" w:rsidR="00A32939" w:rsidRDefault="00A32939" w:rsidP="00A15DFD">
                  <w:pPr>
                    <w:jc w:val="right"/>
                  </w:pPr>
                  <w:r>
                    <w:rPr>
                      <w:rFonts w:ascii="Arial" w:eastAsia="Arial" w:hAnsi="Arial"/>
                      <w:b/>
                      <w:i/>
                      <w:color w:val="000000"/>
                      <w:sz w:val="10"/>
                    </w:rPr>
                    <w:t>70 000,00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E06421" w14:textId="77777777" w:rsidR="00A32939" w:rsidRDefault="00A32939" w:rsidP="00A15DFD">
                  <w:pPr>
                    <w:jc w:val="right"/>
                  </w:pPr>
                  <w:r>
                    <w:rPr>
                      <w:rFonts w:ascii="Arial" w:eastAsia="Arial" w:hAnsi="Arial"/>
                      <w:b/>
                      <w:i/>
                      <w:color w:val="000000"/>
                      <w:sz w:val="10"/>
                    </w:rPr>
                    <w:t>70 000,00</w:t>
                  </w:r>
                </w:p>
              </w:tc>
              <w:tc>
                <w:tcPr>
                  <w:tcW w:w="878" w:type="dxa"/>
                  <w:tcBorders>
                    <w:top w:val="nil"/>
                    <w:left w:val="nil"/>
                    <w:bottom w:val="nil"/>
                    <w:right w:val="nil"/>
                  </w:tcBorders>
                  <w:tcMar>
                    <w:top w:w="39" w:type="dxa"/>
                    <w:left w:w="39" w:type="dxa"/>
                    <w:bottom w:w="39" w:type="dxa"/>
                    <w:right w:w="39" w:type="dxa"/>
                  </w:tcMar>
                  <w:vAlign w:val="center"/>
                </w:tcPr>
                <w:p w14:paraId="626E346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DE562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49ACE42"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E7A28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51F14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A0FB8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DEE56D" w14:textId="77777777" w:rsidR="00A32939" w:rsidRDefault="00A32939" w:rsidP="00A15DFD">
                  <w:pPr>
                    <w:jc w:val="right"/>
                  </w:pPr>
                  <w:r>
                    <w:rPr>
                      <w:rFonts w:ascii="Arial" w:eastAsia="Arial" w:hAnsi="Arial"/>
                      <w:b/>
                      <w:i/>
                      <w:color w:val="000000"/>
                      <w:sz w:val="10"/>
                    </w:rPr>
                    <w:t>-</w:t>
                  </w:r>
                </w:p>
              </w:tc>
            </w:tr>
            <w:tr w:rsidR="00A32939" w14:paraId="635BEF8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7177FB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B8C5400"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7F2B6A" w14:textId="77777777" w:rsidR="00A32939" w:rsidRDefault="00A32939" w:rsidP="00A15DFD">
                  <w:pPr>
                    <w:jc w:val="right"/>
                  </w:pPr>
                  <w:r>
                    <w:rPr>
                      <w:rFonts w:ascii="Arial" w:eastAsia="Arial" w:hAnsi="Arial"/>
                      <w:color w:val="000000"/>
                      <w:sz w:val="10"/>
                    </w:rPr>
                    <w:t>70 000,00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B149D1" w14:textId="77777777" w:rsidR="00A32939" w:rsidRDefault="00A32939" w:rsidP="00A15DFD">
                  <w:pPr>
                    <w:jc w:val="right"/>
                  </w:pPr>
                  <w:r>
                    <w:rPr>
                      <w:rFonts w:ascii="Arial" w:eastAsia="Arial" w:hAnsi="Arial"/>
                      <w:color w:val="000000"/>
                      <w:sz w:val="10"/>
                    </w:rPr>
                    <w:t>70 000,00</w:t>
                  </w:r>
                </w:p>
              </w:tc>
              <w:tc>
                <w:tcPr>
                  <w:tcW w:w="878" w:type="dxa"/>
                  <w:tcBorders>
                    <w:top w:val="nil"/>
                    <w:left w:val="nil"/>
                    <w:bottom w:val="nil"/>
                    <w:right w:val="nil"/>
                  </w:tcBorders>
                  <w:tcMar>
                    <w:top w:w="39" w:type="dxa"/>
                    <w:left w:w="39" w:type="dxa"/>
                    <w:bottom w:w="39" w:type="dxa"/>
                    <w:right w:w="39" w:type="dxa"/>
                  </w:tcMar>
                  <w:vAlign w:val="center"/>
                </w:tcPr>
                <w:p w14:paraId="7A69954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90305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9B3CF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7EB4E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EE242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EEF01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7CC9F1" w14:textId="77777777" w:rsidR="00A32939" w:rsidRDefault="00A32939" w:rsidP="00A15DFD">
                  <w:pPr>
                    <w:jc w:val="right"/>
                  </w:pPr>
                  <w:r>
                    <w:rPr>
                      <w:rFonts w:ascii="Arial" w:eastAsia="Arial" w:hAnsi="Arial"/>
                      <w:color w:val="000000"/>
                      <w:sz w:val="10"/>
                    </w:rPr>
                    <w:t>-</w:t>
                  </w:r>
                </w:p>
              </w:tc>
            </w:tr>
            <w:tr w:rsidR="00A32939" w14:paraId="34286BE7"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8FFF03E" w14:textId="77777777" w:rsidR="00A32939" w:rsidRDefault="00A32939" w:rsidP="00A15DFD">
                  <w:pPr>
                    <w:jc w:val="center"/>
                  </w:pPr>
                  <w:r>
                    <w:rPr>
                      <w:rFonts w:ascii="Arial" w:eastAsia="Arial" w:hAnsi="Arial"/>
                      <w:color w:val="000000"/>
                      <w:sz w:val="12"/>
                    </w:rPr>
                    <w:lastRenderedPageBreak/>
                    <w:t>80104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B06631" w14:textId="77777777" w:rsidR="00A32939" w:rsidRDefault="00A32939" w:rsidP="00A15DFD">
                  <w:r>
                    <w:rPr>
                      <w:rFonts w:ascii="Arial" w:eastAsia="Arial" w:hAnsi="Arial"/>
                      <w:color w:val="000000"/>
                      <w:sz w:val="12"/>
                    </w:rPr>
                    <w:t>Przedszkola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4D66AE" w14:textId="77777777" w:rsidR="00A32939" w:rsidRDefault="00A32939" w:rsidP="00A15DFD">
                  <w:pPr>
                    <w:jc w:val="right"/>
                  </w:pPr>
                  <w:r>
                    <w:rPr>
                      <w:rFonts w:ascii="Arial" w:eastAsia="Arial" w:hAnsi="Arial"/>
                      <w:color w:val="000000"/>
                      <w:sz w:val="10"/>
                    </w:rPr>
                    <w:t>913 300,00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68E4DE" w14:textId="77777777" w:rsidR="00A32939" w:rsidRDefault="00A32939" w:rsidP="00A15DFD">
                  <w:pPr>
                    <w:jc w:val="right"/>
                  </w:pPr>
                  <w:r>
                    <w:rPr>
                      <w:rFonts w:ascii="Arial" w:eastAsia="Arial" w:hAnsi="Arial"/>
                      <w:color w:val="000000"/>
                      <w:sz w:val="10"/>
                    </w:rPr>
                    <w:t>913 300,00</w:t>
                  </w:r>
                </w:p>
              </w:tc>
              <w:tc>
                <w:tcPr>
                  <w:tcW w:w="878" w:type="dxa"/>
                  <w:tcBorders>
                    <w:top w:val="nil"/>
                    <w:left w:val="nil"/>
                    <w:bottom w:val="nil"/>
                    <w:right w:val="nil"/>
                  </w:tcBorders>
                  <w:tcMar>
                    <w:top w:w="39" w:type="dxa"/>
                    <w:left w:w="39" w:type="dxa"/>
                    <w:bottom w:w="39" w:type="dxa"/>
                    <w:right w:w="39" w:type="dxa"/>
                  </w:tcMar>
                  <w:vAlign w:val="center"/>
                </w:tcPr>
                <w:p w14:paraId="322119A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E2D39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ADC4E9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BF4D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1B302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129D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325D0B" w14:textId="77777777" w:rsidR="00A32939" w:rsidRDefault="00A32939" w:rsidP="00A15DFD">
                  <w:pPr>
                    <w:jc w:val="right"/>
                  </w:pPr>
                  <w:r>
                    <w:rPr>
                      <w:rFonts w:ascii="Arial" w:eastAsia="Arial" w:hAnsi="Arial"/>
                      <w:color w:val="000000"/>
                      <w:sz w:val="10"/>
                    </w:rPr>
                    <w:t>-</w:t>
                  </w:r>
                </w:p>
              </w:tc>
            </w:tr>
            <w:tr w:rsidR="00A32939" w14:paraId="3997805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DC04EF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5A22F9A"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08E090" w14:textId="77777777" w:rsidR="00A32939" w:rsidRDefault="00A32939" w:rsidP="00A15DFD">
                  <w:pPr>
                    <w:jc w:val="right"/>
                  </w:pPr>
                  <w:r>
                    <w:rPr>
                      <w:rFonts w:ascii="Arial" w:eastAsia="Arial" w:hAnsi="Arial"/>
                      <w:b/>
                      <w:i/>
                      <w:color w:val="000000"/>
                      <w:sz w:val="10"/>
                    </w:rPr>
                    <w:t>913 300,00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9BE84E" w14:textId="77777777" w:rsidR="00A32939" w:rsidRDefault="00A32939" w:rsidP="00A15DFD">
                  <w:pPr>
                    <w:jc w:val="right"/>
                  </w:pPr>
                  <w:r>
                    <w:rPr>
                      <w:rFonts w:ascii="Arial" w:eastAsia="Arial" w:hAnsi="Arial"/>
                      <w:b/>
                      <w:i/>
                      <w:color w:val="000000"/>
                      <w:sz w:val="10"/>
                    </w:rPr>
                    <w:t>913 300,00</w:t>
                  </w:r>
                </w:p>
              </w:tc>
              <w:tc>
                <w:tcPr>
                  <w:tcW w:w="878" w:type="dxa"/>
                  <w:tcBorders>
                    <w:top w:val="nil"/>
                    <w:left w:val="nil"/>
                    <w:bottom w:val="nil"/>
                    <w:right w:val="nil"/>
                  </w:tcBorders>
                  <w:tcMar>
                    <w:top w:w="39" w:type="dxa"/>
                    <w:left w:w="39" w:type="dxa"/>
                    <w:bottom w:w="39" w:type="dxa"/>
                    <w:right w:w="39" w:type="dxa"/>
                  </w:tcMar>
                  <w:vAlign w:val="center"/>
                </w:tcPr>
                <w:p w14:paraId="752BB2B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73905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75114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24A90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767D6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B5301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036070" w14:textId="77777777" w:rsidR="00A32939" w:rsidRDefault="00A32939" w:rsidP="00A15DFD">
                  <w:pPr>
                    <w:jc w:val="right"/>
                  </w:pPr>
                  <w:r>
                    <w:rPr>
                      <w:rFonts w:ascii="Arial" w:eastAsia="Arial" w:hAnsi="Arial"/>
                      <w:b/>
                      <w:i/>
                      <w:color w:val="000000"/>
                      <w:sz w:val="10"/>
                    </w:rPr>
                    <w:t>-</w:t>
                  </w:r>
                </w:p>
              </w:tc>
            </w:tr>
            <w:tr w:rsidR="00A32939" w14:paraId="3891282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423EA7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0E6B50A"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BC2A5B" w14:textId="77777777" w:rsidR="00A32939" w:rsidRDefault="00A32939" w:rsidP="00A15DFD">
                  <w:pPr>
                    <w:jc w:val="right"/>
                  </w:pPr>
                  <w:r>
                    <w:rPr>
                      <w:rFonts w:ascii="Arial" w:eastAsia="Arial" w:hAnsi="Arial"/>
                      <w:color w:val="000000"/>
                      <w:sz w:val="10"/>
                    </w:rPr>
                    <w:t>913 300,00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B1CA4A" w14:textId="77777777" w:rsidR="00A32939" w:rsidRDefault="00A32939" w:rsidP="00A15DFD">
                  <w:pPr>
                    <w:jc w:val="right"/>
                  </w:pPr>
                  <w:r>
                    <w:rPr>
                      <w:rFonts w:ascii="Arial" w:eastAsia="Arial" w:hAnsi="Arial"/>
                      <w:color w:val="000000"/>
                      <w:sz w:val="10"/>
                    </w:rPr>
                    <w:t>913 300,00</w:t>
                  </w:r>
                </w:p>
              </w:tc>
              <w:tc>
                <w:tcPr>
                  <w:tcW w:w="878" w:type="dxa"/>
                  <w:tcBorders>
                    <w:top w:val="nil"/>
                    <w:left w:val="nil"/>
                    <w:bottom w:val="nil"/>
                    <w:right w:val="nil"/>
                  </w:tcBorders>
                  <w:tcMar>
                    <w:top w:w="39" w:type="dxa"/>
                    <w:left w:w="39" w:type="dxa"/>
                    <w:bottom w:w="39" w:type="dxa"/>
                    <w:right w:w="39" w:type="dxa"/>
                  </w:tcMar>
                  <w:vAlign w:val="center"/>
                </w:tcPr>
                <w:p w14:paraId="3DAA3B9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BC1CD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AB44E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7F92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2651B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19A45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C23C53" w14:textId="77777777" w:rsidR="00A32939" w:rsidRDefault="00A32939" w:rsidP="00A15DFD">
                  <w:pPr>
                    <w:jc w:val="right"/>
                  </w:pPr>
                  <w:r>
                    <w:rPr>
                      <w:rFonts w:ascii="Arial" w:eastAsia="Arial" w:hAnsi="Arial"/>
                      <w:color w:val="000000"/>
                      <w:sz w:val="10"/>
                    </w:rPr>
                    <w:t>-</w:t>
                  </w:r>
                </w:p>
              </w:tc>
            </w:tr>
            <w:tr w:rsidR="00A32939" w14:paraId="562BDCB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3BD23A6"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A0D70D7"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AEEAA1" w14:textId="77777777" w:rsidR="00A32939" w:rsidRDefault="00A32939" w:rsidP="00A15DFD">
                  <w:pPr>
                    <w:jc w:val="right"/>
                  </w:pPr>
                  <w:r>
                    <w:rPr>
                      <w:rFonts w:ascii="Arial" w:eastAsia="Arial" w:hAnsi="Arial"/>
                      <w:i/>
                      <w:color w:val="000000"/>
                      <w:sz w:val="10"/>
                    </w:rPr>
                    <w:t>913 300,00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6C0C84" w14:textId="77777777" w:rsidR="00A32939" w:rsidRDefault="00A32939" w:rsidP="00A15DFD">
                  <w:pPr>
                    <w:jc w:val="right"/>
                  </w:pPr>
                  <w:r>
                    <w:rPr>
                      <w:rFonts w:ascii="Arial" w:eastAsia="Arial" w:hAnsi="Arial"/>
                      <w:i/>
                      <w:color w:val="000000"/>
                      <w:sz w:val="10"/>
                    </w:rPr>
                    <w:t>913 300,00</w:t>
                  </w:r>
                </w:p>
              </w:tc>
              <w:tc>
                <w:tcPr>
                  <w:tcW w:w="878" w:type="dxa"/>
                  <w:tcBorders>
                    <w:top w:val="nil"/>
                    <w:left w:val="nil"/>
                    <w:bottom w:val="nil"/>
                    <w:right w:val="nil"/>
                  </w:tcBorders>
                  <w:tcMar>
                    <w:top w:w="39" w:type="dxa"/>
                    <w:left w:w="39" w:type="dxa"/>
                    <w:bottom w:w="39" w:type="dxa"/>
                    <w:right w:w="39" w:type="dxa"/>
                  </w:tcMar>
                  <w:vAlign w:val="center"/>
                </w:tcPr>
                <w:p w14:paraId="2928D85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FFE71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50EA6E"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3E5F5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DC081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2FF7E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466209" w14:textId="77777777" w:rsidR="00A32939" w:rsidRDefault="00A32939" w:rsidP="00A15DFD">
                  <w:pPr>
                    <w:jc w:val="right"/>
                  </w:pPr>
                  <w:r>
                    <w:rPr>
                      <w:rFonts w:ascii="Arial" w:eastAsia="Arial" w:hAnsi="Arial"/>
                      <w:i/>
                      <w:color w:val="000000"/>
                      <w:sz w:val="10"/>
                    </w:rPr>
                    <w:t>-</w:t>
                  </w:r>
                </w:p>
              </w:tc>
            </w:tr>
            <w:tr w:rsidR="00A32939" w14:paraId="4E25F9B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6BBE6204" w14:textId="77777777" w:rsidR="00A32939" w:rsidRDefault="00A32939" w:rsidP="00A15DFD">
                  <w:pPr>
                    <w:jc w:val="center"/>
                  </w:pPr>
                  <w:r>
                    <w:rPr>
                      <w:rFonts w:ascii="Arial" w:eastAsia="Arial" w:hAnsi="Arial"/>
                      <w:color w:val="000000"/>
                      <w:sz w:val="12"/>
                    </w:rPr>
                    <w:t>80105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1C32CFE" w14:textId="77777777" w:rsidR="00A32939" w:rsidRDefault="00A32939" w:rsidP="00A15DFD">
                  <w:r>
                    <w:rPr>
                      <w:rFonts w:ascii="Arial" w:eastAsia="Arial" w:hAnsi="Arial"/>
                      <w:color w:val="000000"/>
                      <w:sz w:val="12"/>
                    </w:rPr>
                    <w:t>Przedszkola specjalne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A1B15D" w14:textId="77777777" w:rsidR="00A32939" w:rsidRDefault="00A32939" w:rsidP="00A15DFD">
                  <w:pPr>
                    <w:jc w:val="right"/>
                  </w:pPr>
                  <w:r>
                    <w:rPr>
                      <w:rFonts w:ascii="Arial" w:eastAsia="Arial" w:hAnsi="Arial"/>
                      <w:color w:val="000000"/>
                      <w:sz w:val="10"/>
                    </w:rPr>
                    <w:t>260 000,00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1E1341" w14:textId="77777777" w:rsidR="00A32939" w:rsidRDefault="00A32939" w:rsidP="00A15DFD">
                  <w:pPr>
                    <w:jc w:val="right"/>
                  </w:pPr>
                  <w:r>
                    <w:rPr>
                      <w:rFonts w:ascii="Arial" w:eastAsia="Arial" w:hAnsi="Arial"/>
                      <w:color w:val="000000"/>
                      <w:sz w:val="10"/>
                    </w:rPr>
                    <w:t>260 000,00</w:t>
                  </w:r>
                </w:p>
              </w:tc>
              <w:tc>
                <w:tcPr>
                  <w:tcW w:w="878" w:type="dxa"/>
                  <w:tcBorders>
                    <w:top w:val="nil"/>
                    <w:left w:val="nil"/>
                    <w:bottom w:val="nil"/>
                    <w:right w:val="nil"/>
                  </w:tcBorders>
                  <w:tcMar>
                    <w:top w:w="39" w:type="dxa"/>
                    <w:left w:w="39" w:type="dxa"/>
                    <w:bottom w:w="39" w:type="dxa"/>
                    <w:right w:w="39" w:type="dxa"/>
                  </w:tcMar>
                  <w:vAlign w:val="center"/>
                </w:tcPr>
                <w:p w14:paraId="09D586A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9A4B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57900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3D79F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7CEA9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41B3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847269" w14:textId="77777777" w:rsidR="00A32939" w:rsidRDefault="00A32939" w:rsidP="00A15DFD">
                  <w:pPr>
                    <w:jc w:val="right"/>
                  </w:pPr>
                  <w:r>
                    <w:rPr>
                      <w:rFonts w:ascii="Arial" w:eastAsia="Arial" w:hAnsi="Arial"/>
                      <w:color w:val="000000"/>
                      <w:sz w:val="10"/>
                    </w:rPr>
                    <w:t>-</w:t>
                  </w:r>
                </w:p>
              </w:tc>
            </w:tr>
            <w:tr w:rsidR="00A32939" w14:paraId="3F13401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1E8C31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990D6EA"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491CA7D" w14:textId="77777777" w:rsidR="00A32939" w:rsidRDefault="00A32939" w:rsidP="00A15DFD">
                  <w:pPr>
                    <w:jc w:val="right"/>
                  </w:pPr>
                  <w:r>
                    <w:rPr>
                      <w:rFonts w:ascii="Arial" w:eastAsia="Arial" w:hAnsi="Arial"/>
                      <w:b/>
                      <w:i/>
                      <w:color w:val="000000"/>
                      <w:sz w:val="10"/>
                    </w:rPr>
                    <w:t>260 000,00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120470" w14:textId="77777777" w:rsidR="00A32939" w:rsidRDefault="00A32939" w:rsidP="00A15DFD">
                  <w:pPr>
                    <w:jc w:val="right"/>
                  </w:pPr>
                  <w:r>
                    <w:rPr>
                      <w:rFonts w:ascii="Arial" w:eastAsia="Arial" w:hAnsi="Arial"/>
                      <w:b/>
                      <w:i/>
                      <w:color w:val="000000"/>
                      <w:sz w:val="10"/>
                    </w:rPr>
                    <w:t>260 000,00</w:t>
                  </w:r>
                </w:p>
              </w:tc>
              <w:tc>
                <w:tcPr>
                  <w:tcW w:w="878" w:type="dxa"/>
                  <w:tcBorders>
                    <w:top w:val="nil"/>
                    <w:left w:val="nil"/>
                    <w:bottom w:val="nil"/>
                    <w:right w:val="nil"/>
                  </w:tcBorders>
                  <w:tcMar>
                    <w:top w:w="39" w:type="dxa"/>
                    <w:left w:w="39" w:type="dxa"/>
                    <w:bottom w:w="39" w:type="dxa"/>
                    <w:right w:w="39" w:type="dxa"/>
                  </w:tcMar>
                  <w:vAlign w:val="center"/>
                </w:tcPr>
                <w:p w14:paraId="56410D2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A2BAE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E8338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0DFAE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5EDAC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FC48A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7D1820" w14:textId="77777777" w:rsidR="00A32939" w:rsidRDefault="00A32939" w:rsidP="00A15DFD">
                  <w:pPr>
                    <w:jc w:val="right"/>
                  </w:pPr>
                  <w:r>
                    <w:rPr>
                      <w:rFonts w:ascii="Arial" w:eastAsia="Arial" w:hAnsi="Arial"/>
                      <w:b/>
                      <w:i/>
                      <w:color w:val="000000"/>
                      <w:sz w:val="10"/>
                    </w:rPr>
                    <w:t>-</w:t>
                  </w:r>
                </w:p>
              </w:tc>
            </w:tr>
            <w:tr w:rsidR="00A32939" w14:paraId="7D46667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08EA29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B00A52B"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CD3771" w14:textId="77777777" w:rsidR="00A32939" w:rsidRDefault="00A32939" w:rsidP="00A15DFD">
                  <w:pPr>
                    <w:jc w:val="right"/>
                  </w:pPr>
                  <w:r>
                    <w:rPr>
                      <w:rFonts w:ascii="Arial" w:eastAsia="Arial" w:hAnsi="Arial"/>
                      <w:color w:val="000000"/>
                      <w:sz w:val="10"/>
                    </w:rPr>
                    <w:t>250 000,00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D4B534" w14:textId="77777777" w:rsidR="00A32939" w:rsidRDefault="00A32939" w:rsidP="00A15DFD">
                  <w:pPr>
                    <w:jc w:val="right"/>
                  </w:pPr>
                  <w:r>
                    <w:rPr>
                      <w:rFonts w:ascii="Arial" w:eastAsia="Arial" w:hAnsi="Arial"/>
                      <w:color w:val="000000"/>
                      <w:sz w:val="10"/>
                    </w:rPr>
                    <w:t>250 000,00</w:t>
                  </w:r>
                </w:p>
              </w:tc>
              <w:tc>
                <w:tcPr>
                  <w:tcW w:w="878" w:type="dxa"/>
                  <w:tcBorders>
                    <w:top w:val="nil"/>
                    <w:left w:val="nil"/>
                    <w:bottom w:val="nil"/>
                    <w:right w:val="nil"/>
                  </w:tcBorders>
                  <w:tcMar>
                    <w:top w:w="39" w:type="dxa"/>
                    <w:left w:w="39" w:type="dxa"/>
                    <w:bottom w:w="39" w:type="dxa"/>
                    <w:right w:w="39" w:type="dxa"/>
                  </w:tcMar>
                  <w:vAlign w:val="center"/>
                </w:tcPr>
                <w:p w14:paraId="5C386CD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B49C5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DDC74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34138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DD856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544B3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AD7362F" w14:textId="77777777" w:rsidR="00A32939" w:rsidRDefault="00A32939" w:rsidP="00A15DFD">
                  <w:pPr>
                    <w:jc w:val="right"/>
                  </w:pPr>
                  <w:r>
                    <w:rPr>
                      <w:rFonts w:ascii="Arial" w:eastAsia="Arial" w:hAnsi="Arial"/>
                      <w:color w:val="000000"/>
                      <w:sz w:val="10"/>
                    </w:rPr>
                    <w:t>-</w:t>
                  </w:r>
                </w:p>
              </w:tc>
            </w:tr>
            <w:tr w:rsidR="00A32939" w14:paraId="1C43E12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0D4CDD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EE8EA4C"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714CDC" w14:textId="77777777" w:rsidR="00A32939" w:rsidRDefault="00A32939" w:rsidP="00A15DFD">
                  <w:pPr>
                    <w:jc w:val="right"/>
                  </w:pPr>
                  <w:r>
                    <w:rPr>
                      <w:rFonts w:ascii="Arial" w:eastAsia="Arial" w:hAnsi="Arial"/>
                      <w:color w:val="000000"/>
                      <w:sz w:val="1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9E794E" w14:textId="77777777" w:rsidR="00A32939" w:rsidRDefault="00A32939" w:rsidP="00A15DFD">
                  <w:pPr>
                    <w:jc w:val="right"/>
                  </w:pPr>
                  <w:r>
                    <w:rPr>
                      <w:rFonts w:ascii="Arial" w:eastAsia="Arial" w:hAnsi="Arial"/>
                      <w:color w:val="000000"/>
                      <w:sz w:val="10"/>
                    </w:rPr>
                    <w:t>10 000,00</w:t>
                  </w:r>
                </w:p>
              </w:tc>
              <w:tc>
                <w:tcPr>
                  <w:tcW w:w="878" w:type="dxa"/>
                  <w:tcBorders>
                    <w:top w:val="nil"/>
                    <w:left w:val="nil"/>
                    <w:bottom w:val="nil"/>
                    <w:right w:val="nil"/>
                  </w:tcBorders>
                  <w:tcMar>
                    <w:top w:w="39" w:type="dxa"/>
                    <w:left w:w="39" w:type="dxa"/>
                    <w:bottom w:w="39" w:type="dxa"/>
                    <w:right w:w="39" w:type="dxa"/>
                  </w:tcMar>
                  <w:vAlign w:val="center"/>
                </w:tcPr>
                <w:p w14:paraId="13A04F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1A652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A6F7A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76EE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B106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47A7F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02CB74" w14:textId="77777777" w:rsidR="00A32939" w:rsidRDefault="00A32939" w:rsidP="00A15DFD">
                  <w:pPr>
                    <w:jc w:val="right"/>
                  </w:pPr>
                  <w:r>
                    <w:rPr>
                      <w:rFonts w:ascii="Arial" w:eastAsia="Arial" w:hAnsi="Arial"/>
                      <w:color w:val="000000"/>
                      <w:sz w:val="10"/>
                    </w:rPr>
                    <w:t>-</w:t>
                  </w:r>
                </w:p>
              </w:tc>
            </w:tr>
            <w:tr w:rsidR="00A32939" w14:paraId="1DDA47A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3208D78"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2E036AB"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9E248D" w14:textId="77777777" w:rsidR="00A32939" w:rsidRDefault="00A32939" w:rsidP="00A15DFD">
                  <w:pPr>
                    <w:jc w:val="right"/>
                  </w:pPr>
                  <w:r>
                    <w:rPr>
                      <w:rFonts w:ascii="Arial" w:eastAsia="Arial" w:hAnsi="Arial"/>
                      <w:i/>
                      <w:color w:val="000000"/>
                      <w:sz w:val="10"/>
                    </w:rPr>
                    <w:t>10 000,00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ECF451" w14:textId="77777777" w:rsidR="00A32939" w:rsidRDefault="00A32939" w:rsidP="00A15DFD">
                  <w:pPr>
                    <w:jc w:val="right"/>
                  </w:pPr>
                  <w:r>
                    <w:rPr>
                      <w:rFonts w:ascii="Arial" w:eastAsia="Arial" w:hAnsi="Arial"/>
                      <w:i/>
                      <w:color w:val="000000"/>
                      <w:sz w:val="10"/>
                    </w:rPr>
                    <w:t>10 000,00</w:t>
                  </w:r>
                </w:p>
              </w:tc>
              <w:tc>
                <w:tcPr>
                  <w:tcW w:w="878" w:type="dxa"/>
                  <w:tcBorders>
                    <w:top w:val="nil"/>
                    <w:left w:val="nil"/>
                    <w:bottom w:val="nil"/>
                    <w:right w:val="nil"/>
                  </w:tcBorders>
                  <w:tcMar>
                    <w:top w:w="39" w:type="dxa"/>
                    <w:left w:w="39" w:type="dxa"/>
                    <w:bottom w:w="39" w:type="dxa"/>
                    <w:right w:w="39" w:type="dxa"/>
                  </w:tcMar>
                  <w:vAlign w:val="center"/>
                </w:tcPr>
                <w:p w14:paraId="346578A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D2857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572E87"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1A0B40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27593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9689A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2C342C" w14:textId="77777777" w:rsidR="00A32939" w:rsidRDefault="00A32939" w:rsidP="00A15DFD">
                  <w:pPr>
                    <w:jc w:val="right"/>
                  </w:pPr>
                  <w:r>
                    <w:rPr>
                      <w:rFonts w:ascii="Arial" w:eastAsia="Arial" w:hAnsi="Arial"/>
                      <w:i/>
                      <w:color w:val="000000"/>
                      <w:sz w:val="10"/>
                    </w:rPr>
                    <w:t>-</w:t>
                  </w:r>
                </w:p>
              </w:tc>
            </w:tr>
            <w:tr w:rsidR="00A32939" w14:paraId="5FAB9C6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9FC09C4" w14:textId="77777777" w:rsidR="00A32939" w:rsidRDefault="00A32939" w:rsidP="00A15DFD">
                  <w:pPr>
                    <w:jc w:val="center"/>
                  </w:pPr>
                  <w:r>
                    <w:rPr>
                      <w:rFonts w:ascii="Arial" w:eastAsia="Arial" w:hAnsi="Arial"/>
                      <w:color w:val="000000"/>
                      <w:sz w:val="12"/>
                    </w:rPr>
                    <w:t>80115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50F8935" w14:textId="77777777" w:rsidR="00A32939" w:rsidRDefault="00A32939" w:rsidP="00A15DFD">
                  <w:r>
                    <w:rPr>
                      <w:rFonts w:ascii="Arial" w:eastAsia="Arial" w:hAnsi="Arial"/>
                      <w:color w:val="000000"/>
                      <w:sz w:val="12"/>
                    </w:rPr>
                    <w:t>Technika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0F8A66" w14:textId="77777777" w:rsidR="00A32939" w:rsidRDefault="00A32939" w:rsidP="00A15DFD">
                  <w:pPr>
                    <w:jc w:val="right"/>
                  </w:pPr>
                  <w:r>
                    <w:rPr>
                      <w:rFonts w:ascii="Arial" w:eastAsia="Arial" w:hAnsi="Arial"/>
                      <w:color w:val="000000"/>
                      <w:sz w:val="10"/>
                    </w:rPr>
                    <w:t>4 209 786,00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3D443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6EF80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2DFCA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42AA3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8A1E55" w14:textId="77777777" w:rsidR="00A32939" w:rsidRDefault="00A32939" w:rsidP="00A15DFD">
                  <w:pPr>
                    <w:jc w:val="right"/>
                  </w:pPr>
                  <w:r>
                    <w:rPr>
                      <w:rFonts w:ascii="Arial" w:eastAsia="Arial" w:hAnsi="Arial"/>
                      <w:color w:val="000000"/>
                      <w:sz w:val="10"/>
                    </w:rPr>
                    <w:t>4 209 786,00</w:t>
                  </w:r>
                </w:p>
              </w:tc>
              <w:tc>
                <w:tcPr>
                  <w:tcW w:w="878" w:type="dxa"/>
                  <w:tcBorders>
                    <w:top w:val="nil"/>
                    <w:left w:val="nil"/>
                    <w:bottom w:val="nil"/>
                    <w:right w:val="nil"/>
                  </w:tcBorders>
                  <w:tcMar>
                    <w:top w:w="39" w:type="dxa"/>
                    <w:left w:w="39" w:type="dxa"/>
                    <w:bottom w:w="39" w:type="dxa"/>
                    <w:right w:w="39" w:type="dxa"/>
                  </w:tcMar>
                  <w:vAlign w:val="center"/>
                </w:tcPr>
                <w:p w14:paraId="74BA8E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0CD0F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B93ED0" w14:textId="77777777" w:rsidR="00A32939" w:rsidRDefault="00A32939" w:rsidP="00A15DFD">
                  <w:pPr>
                    <w:jc w:val="right"/>
                  </w:pPr>
                  <w:r>
                    <w:rPr>
                      <w:rFonts w:ascii="Arial" w:eastAsia="Arial" w:hAnsi="Arial"/>
                      <w:color w:val="000000"/>
                      <w:sz w:val="10"/>
                    </w:rPr>
                    <w:t>-</w:t>
                  </w:r>
                </w:p>
              </w:tc>
            </w:tr>
            <w:tr w:rsidR="00A32939" w14:paraId="3E878B3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59C42B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6B8F0EC"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FF8AA3" w14:textId="77777777" w:rsidR="00A32939" w:rsidRDefault="00A32939" w:rsidP="00A15DFD">
                  <w:pPr>
                    <w:jc w:val="right"/>
                  </w:pPr>
                  <w:r>
                    <w:rPr>
                      <w:rFonts w:ascii="Arial" w:eastAsia="Arial" w:hAnsi="Arial"/>
                      <w:b/>
                      <w:i/>
                      <w:color w:val="000000"/>
                      <w:sz w:val="10"/>
                    </w:rPr>
                    <w:t>1 986 116,00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976878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3AFB2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C0B85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6DBB6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BB334D" w14:textId="77777777" w:rsidR="00A32939" w:rsidRDefault="00A32939" w:rsidP="00A15DFD">
                  <w:pPr>
                    <w:jc w:val="right"/>
                  </w:pPr>
                  <w:r>
                    <w:rPr>
                      <w:rFonts w:ascii="Arial" w:eastAsia="Arial" w:hAnsi="Arial"/>
                      <w:b/>
                      <w:i/>
                      <w:color w:val="000000"/>
                      <w:sz w:val="10"/>
                    </w:rPr>
                    <w:t>1 986 116,00</w:t>
                  </w:r>
                </w:p>
              </w:tc>
              <w:tc>
                <w:tcPr>
                  <w:tcW w:w="878" w:type="dxa"/>
                  <w:tcBorders>
                    <w:top w:val="nil"/>
                    <w:left w:val="nil"/>
                    <w:bottom w:val="nil"/>
                    <w:right w:val="nil"/>
                  </w:tcBorders>
                  <w:tcMar>
                    <w:top w:w="39" w:type="dxa"/>
                    <w:left w:w="39" w:type="dxa"/>
                    <w:bottom w:w="39" w:type="dxa"/>
                    <w:right w:w="39" w:type="dxa"/>
                  </w:tcMar>
                  <w:vAlign w:val="center"/>
                </w:tcPr>
                <w:p w14:paraId="08ABFA2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A944B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BE45C6" w14:textId="77777777" w:rsidR="00A32939" w:rsidRDefault="00A32939" w:rsidP="00A15DFD">
                  <w:pPr>
                    <w:jc w:val="right"/>
                  </w:pPr>
                  <w:r>
                    <w:rPr>
                      <w:rFonts w:ascii="Arial" w:eastAsia="Arial" w:hAnsi="Arial"/>
                      <w:b/>
                      <w:i/>
                      <w:color w:val="000000"/>
                      <w:sz w:val="10"/>
                    </w:rPr>
                    <w:t>-</w:t>
                  </w:r>
                </w:p>
              </w:tc>
            </w:tr>
            <w:tr w:rsidR="00A32939" w14:paraId="5A5AD6B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0F5292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838AB64"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13D64D" w14:textId="77777777" w:rsidR="00A32939" w:rsidRDefault="00A32939" w:rsidP="00A15DFD">
                  <w:pPr>
                    <w:jc w:val="right"/>
                  </w:pPr>
                  <w:r>
                    <w:rPr>
                      <w:rFonts w:ascii="Arial" w:eastAsia="Arial" w:hAnsi="Arial"/>
                      <w:color w:val="000000"/>
                      <w:sz w:val="10"/>
                    </w:rPr>
                    <w:t>1 500 000,00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10F99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435F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BA958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06B3B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29F169" w14:textId="77777777" w:rsidR="00A32939" w:rsidRDefault="00A32939" w:rsidP="00A15DFD">
                  <w:pPr>
                    <w:jc w:val="right"/>
                  </w:pPr>
                  <w:r>
                    <w:rPr>
                      <w:rFonts w:ascii="Arial" w:eastAsia="Arial" w:hAnsi="Arial"/>
                      <w:color w:val="000000"/>
                      <w:sz w:val="10"/>
                    </w:rPr>
                    <w:t>1 500 000,00</w:t>
                  </w:r>
                </w:p>
              </w:tc>
              <w:tc>
                <w:tcPr>
                  <w:tcW w:w="878" w:type="dxa"/>
                  <w:tcBorders>
                    <w:top w:val="nil"/>
                    <w:left w:val="nil"/>
                    <w:bottom w:val="nil"/>
                    <w:right w:val="nil"/>
                  </w:tcBorders>
                  <w:tcMar>
                    <w:top w:w="39" w:type="dxa"/>
                    <w:left w:w="39" w:type="dxa"/>
                    <w:bottom w:w="39" w:type="dxa"/>
                    <w:right w:w="39" w:type="dxa"/>
                  </w:tcMar>
                  <w:vAlign w:val="center"/>
                </w:tcPr>
                <w:p w14:paraId="0B1F393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E3A8C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CFEA44" w14:textId="77777777" w:rsidR="00A32939" w:rsidRDefault="00A32939" w:rsidP="00A15DFD">
                  <w:pPr>
                    <w:jc w:val="right"/>
                  </w:pPr>
                  <w:r>
                    <w:rPr>
                      <w:rFonts w:ascii="Arial" w:eastAsia="Arial" w:hAnsi="Arial"/>
                      <w:color w:val="000000"/>
                      <w:sz w:val="10"/>
                    </w:rPr>
                    <w:t>-</w:t>
                  </w:r>
                </w:p>
              </w:tc>
            </w:tr>
            <w:tr w:rsidR="00A32939" w14:paraId="6D2F234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9ED1F0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8CC0784"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4920BA" w14:textId="77777777" w:rsidR="00A32939" w:rsidRDefault="00A32939" w:rsidP="00A15DFD">
                  <w:pPr>
                    <w:jc w:val="right"/>
                  </w:pPr>
                  <w:r>
                    <w:rPr>
                      <w:rFonts w:ascii="Arial" w:eastAsia="Arial" w:hAnsi="Arial"/>
                      <w:color w:val="000000"/>
                      <w:sz w:val="10"/>
                    </w:rPr>
                    <w:t>319 100,00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796E3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86FE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EC42E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D01B0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A96D00" w14:textId="77777777" w:rsidR="00A32939" w:rsidRDefault="00A32939" w:rsidP="00A15DFD">
                  <w:pPr>
                    <w:jc w:val="right"/>
                  </w:pPr>
                  <w:r>
                    <w:rPr>
                      <w:rFonts w:ascii="Arial" w:eastAsia="Arial" w:hAnsi="Arial"/>
                      <w:color w:val="000000"/>
                      <w:sz w:val="10"/>
                    </w:rPr>
                    <w:t>319 100,00</w:t>
                  </w:r>
                </w:p>
              </w:tc>
              <w:tc>
                <w:tcPr>
                  <w:tcW w:w="878" w:type="dxa"/>
                  <w:tcBorders>
                    <w:top w:val="nil"/>
                    <w:left w:val="nil"/>
                    <w:bottom w:val="nil"/>
                    <w:right w:val="nil"/>
                  </w:tcBorders>
                  <w:tcMar>
                    <w:top w:w="39" w:type="dxa"/>
                    <w:left w:w="39" w:type="dxa"/>
                    <w:bottom w:w="39" w:type="dxa"/>
                    <w:right w:w="39" w:type="dxa"/>
                  </w:tcMar>
                  <w:vAlign w:val="center"/>
                </w:tcPr>
                <w:p w14:paraId="2EC77F3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67BE7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01B2A4" w14:textId="77777777" w:rsidR="00A32939" w:rsidRDefault="00A32939" w:rsidP="00A15DFD">
                  <w:pPr>
                    <w:jc w:val="right"/>
                  </w:pPr>
                  <w:r>
                    <w:rPr>
                      <w:rFonts w:ascii="Arial" w:eastAsia="Arial" w:hAnsi="Arial"/>
                      <w:color w:val="000000"/>
                      <w:sz w:val="10"/>
                    </w:rPr>
                    <w:t>-</w:t>
                  </w:r>
                </w:p>
              </w:tc>
            </w:tr>
            <w:tr w:rsidR="00A32939" w14:paraId="5A872A2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468611C"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362499C"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AEC8BB" w14:textId="77777777" w:rsidR="00A32939" w:rsidRDefault="00A32939" w:rsidP="00A15DFD">
                  <w:pPr>
                    <w:jc w:val="right"/>
                  </w:pPr>
                  <w:r>
                    <w:rPr>
                      <w:rFonts w:ascii="Arial" w:eastAsia="Arial" w:hAnsi="Arial"/>
                      <w:i/>
                      <w:color w:val="000000"/>
                      <w:sz w:val="10"/>
                    </w:rPr>
                    <w:t>319 100,00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857668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04420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65AE0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D2382F"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C21D4B" w14:textId="77777777" w:rsidR="00A32939" w:rsidRDefault="00A32939" w:rsidP="00A15DFD">
                  <w:pPr>
                    <w:jc w:val="right"/>
                  </w:pPr>
                  <w:r>
                    <w:rPr>
                      <w:rFonts w:ascii="Arial" w:eastAsia="Arial" w:hAnsi="Arial"/>
                      <w:i/>
                      <w:color w:val="000000"/>
                      <w:sz w:val="10"/>
                    </w:rPr>
                    <w:t>319 100,00</w:t>
                  </w:r>
                </w:p>
              </w:tc>
              <w:tc>
                <w:tcPr>
                  <w:tcW w:w="878" w:type="dxa"/>
                  <w:tcBorders>
                    <w:top w:val="nil"/>
                    <w:left w:val="nil"/>
                    <w:bottom w:val="nil"/>
                    <w:right w:val="nil"/>
                  </w:tcBorders>
                  <w:tcMar>
                    <w:top w:w="39" w:type="dxa"/>
                    <w:left w:w="39" w:type="dxa"/>
                    <w:bottom w:w="39" w:type="dxa"/>
                    <w:right w:w="39" w:type="dxa"/>
                  </w:tcMar>
                  <w:vAlign w:val="center"/>
                </w:tcPr>
                <w:p w14:paraId="11EAA54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D294B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A1069B" w14:textId="77777777" w:rsidR="00A32939" w:rsidRDefault="00A32939" w:rsidP="00A15DFD">
                  <w:pPr>
                    <w:jc w:val="right"/>
                  </w:pPr>
                  <w:r>
                    <w:rPr>
                      <w:rFonts w:ascii="Arial" w:eastAsia="Arial" w:hAnsi="Arial"/>
                      <w:i/>
                      <w:color w:val="000000"/>
                      <w:sz w:val="10"/>
                    </w:rPr>
                    <w:t>-</w:t>
                  </w:r>
                </w:p>
              </w:tc>
            </w:tr>
            <w:tr w:rsidR="00A32939" w14:paraId="75E7C2E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E69A6D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332DB4" w14:textId="77777777" w:rsidR="00A32939" w:rsidRDefault="00A32939" w:rsidP="00A15DFD">
                  <w:r>
                    <w:rPr>
                      <w:rFonts w:ascii="Arial" w:eastAsia="Arial" w:hAnsi="Arial"/>
                      <w:color w:val="000000"/>
                      <w:sz w:val="10"/>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6CF574" w14:textId="77777777" w:rsidR="00A32939" w:rsidRDefault="00A32939" w:rsidP="00A15DFD">
                  <w:pPr>
                    <w:jc w:val="right"/>
                  </w:pPr>
                  <w:r>
                    <w:rPr>
                      <w:rFonts w:ascii="Arial" w:eastAsia="Arial" w:hAnsi="Arial"/>
                      <w:color w:val="000000"/>
                      <w:sz w:val="10"/>
                    </w:rPr>
                    <w:t>167 016,00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1163A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2878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980C6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20970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4E7F39" w14:textId="77777777" w:rsidR="00A32939" w:rsidRDefault="00A32939" w:rsidP="00A15DFD">
                  <w:pPr>
                    <w:jc w:val="right"/>
                  </w:pPr>
                  <w:r>
                    <w:rPr>
                      <w:rFonts w:ascii="Arial" w:eastAsia="Arial" w:hAnsi="Arial"/>
                      <w:color w:val="000000"/>
                      <w:sz w:val="10"/>
                    </w:rPr>
                    <w:t>167 016,00</w:t>
                  </w:r>
                </w:p>
              </w:tc>
              <w:tc>
                <w:tcPr>
                  <w:tcW w:w="878" w:type="dxa"/>
                  <w:tcBorders>
                    <w:top w:val="nil"/>
                    <w:left w:val="nil"/>
                    <w:bottom w:val="nil"/>
                    <w:right w:val="nil"/>
                  </w:tcBorders>
                  <w:tcMar>
                    <w:top w:w="39" w:type="dxa"/>
                    <w:left w:w="39" w:type="dxa"/>
                    <w:bottom w:w="39" w:type="dxa"/>
                    <w:right w:w="39" w:type="dxa"/>
                  </w:tcMar>
                  <w:vAlign w:val="center"/>
                </w:tcPr>
                <w:p w14:paraId="4F73707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AE7F5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58EF79" w14:textId="77777777" w:rsidR="00A32939" w:rsidRDefault="00A32939" w:rsidP="00A15DFD">
                  <w:pPr>
                    <w:jc w:val="right"/>
                  </w:pPr>
                  <w:r>
                    <w:rPr>
                      <w:rFonts w:ascii="Arial" w:eastAsia="Arial" w:hAnsi="Arial"/>
                      <w:color w:val="000000"/>
                      <w:sz w:val="10"/>
                    </w:rPr>
                    <w:t>-</w:t>
                  </w:r>
                </w:p>
              </w:tc>
            </w:tr>
            <w:tr w:rsidR="00A32939" w14:paraId="1AADF7F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72C2E5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4FAC281"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04B537" w14:textId="77777777" w:rsidR="00A32939" w:rsidRDefault="00A32939" w:rsidP="00A15DFD">
                  <w:pPr>
                    <w:jc w:val="right"/>
                  </w:pPr>
                  <w:r>
                    <w:rPr>
                      <w:rFonts w:ascii="Arial" w:eastAsia="Arial" w:hAnsi="Arial"/>
                      <w:b/>
                      <w:i/>
                      <w:color w:val="000000"/>
                      <w:sz w:val="10"/>
                    </w:rPr>
                    <w:t>2 223 670,00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A8DD7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44F9F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3578F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6EF44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9DF906" w14:textId="77777777" w:rsidR="00A32939" w:rsidRDefault="00A32939" w:rsidP="00A15DFD">
                  <w:pPr>
                    <w:jc w:val="right"/>
                  </w:pPr>
                  <w:r>
                    <w:rPr>
                      <w:rFonts w:ascii="Arial" w:eastAsia="Arial" w:hAnsi="Arial"/>
                      <w:b/>
                      <w:i/>
                      <w:color w:val="000000"/>
                      <w:sz w:val="10"/>
                    </w:rPr>
                    <w:t>2 223 670,00</w:t>
                  </w:r>
                </w:p>
              </w:tc>
              <w:tc>
                <w:tcPr>
                  <w:tcW w:w="878" w:type="dxa"/>
                  <w:tcBorders>
                    <w:top w:val="nil"/>
                    <w:left w:val="nil"/>
                    <w:bottom w:val="nil"/>
                    <w:right w:val="nil"/>
                  </w:tcBorders>
                  <w:tcMar>
                    <w:top w:w="39" w:type="dxa"/>
                    <w:left w:w="39" w:type="dxa"/>
                    <w:bottom w:w="39" w:type="dxa"/>
                    <w:right w:w="39" w:type="dxa"/>
                  </w:tcMar>
                  <w:vAlign w:val="center"/>
                </w:tcPr>
                <w:p w14:paraId="50671B9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9B5E5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7EA5DD" w14:textId="77777777" w:rsidR="00A32939" w:rsidRDefault="00A32939" w:rsidP="00A15DFD">
                  <w:pPr>
                    <w:jc w:val="right"/>
                  </w:pPr>
                  <w:r>
                    <w:rPr>
                      <w:rFonts w:ascii="Arial" w:eastAsia="Arial" w:hAnsi="Arial"/>
                      <w:b/>
                      <w:i/>
                      <w:color w:val="000000"/>
                      <w:sz w:val="10"/>
                    </w:rPr>
                    <w:t>-</w:t>
                  </w:r>
                </w:p>
              </w:tc>
            </w:tr>
            <w:tr w:rsidR="00A32939" w14:paraId="67E689A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F0E68B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D31D5B"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19D15F" w14:textId="77777777" w:rsidR="00A32939" w:rsidRDefault="00A32939" w:rsidP="00A15DFD">
                  <w:pPr>
                    <w:jc w:val="right"/>
                  </w:pPr>
                  <w:r>
                    <w:rPr>
                      <w:rFonts w:ascii="Arial" w:eastAsia="Arial" w:hAnsi="Arial"/>
                      <w:color w:val="000000"/>
                      <w:sz w:val="10"/>
                    </w:rPr>
                    <w:t>2 223 670,00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8214E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68072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E84AD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8B55B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636DB9" w14:textId="77777777" w:rsidR="00A32939" w:rsidRDefault="00A32939" w:rsidP="00A15DFD">
                  <w:pPr>
                    <w:jc w:val="right"/>
                  </w:pPr>
                  <w:r>
                    <w:rPr>
                      <w:rFonts w:ascii="Arial" w:eastAsia="Arial" w:hAnsi="Arial"/>
                      <w:color w:val="000000"/>
                      <w:sz w:val="10"/>
                    </w:rPr>
                    <w:t>2 223 670,00</w:t>
                  </w:r>
                </w:p>
              </w:tc>
              <w:tc>
                <w:tcPr>
                  <w:tcW w:w="878" w:type="dxa"/>
                  <w:tcBorders>
                    <w:top w:val="nil"/>
                    <w:left w:val="nil"/>
                    <w:bottom w:val="nil"/>
                    <w:right w:val="nil"/>
                  </w:tcBorders>
                  <w:tcMar>
                    <w:top w:w="39" w:type="dxa"/>
                    <w:left w:w="39" w:type="dxa"/>
                    <w:bottom w:w="39" w:type="dxa"/>
                    <w:right w:w="39" w:type="dxa"/>
                  </w:tcMar>
                  <w:vAlign w:val="center"/>
                </w:tcPr>
                <w:p w14:paraId="367526C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5E631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0C09F4" w14:textId="77777777" w:rsidR="00A32939" w:rsidRDefault="00A32939" w:rsidP="00A15DFD">
                  <w:pPr>
                    <w:jc w:val="right"/>
                  </w:pPr>
                  <w:r>
                    <w:rPr>
                      <w:rFonts w:ascii="Arial" w:eastAsia="Arial" w:hAnsi="Arial"/>
                      <w:color w:val="000000"/>
                      <w:sz w:val="10"/>
                    </w:rPr>
                    <w:t>-</w:t>
                  </w:r>
                </w:p>
              </w:tc>
            </w:tr>
            <w:tr w:rsidR="00A32939" w14:paraId="7C1CBF2D"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23B34AB" w14:textId="77777777" w:rsidR="00A32939" w:rsidRDefault="00A32939" w:rsidP="00A15DFD">
                  <w:pPr>
                    <w:jc w:val="center"/>
                  </w:pPr>
                  <w:r>
                    <w:rPr>
                      <w:rFonts w:ascii="Arial" w:eastAsia="Arial" w:hAnsi="Arial"/>
                      <w:color w:val="000000"/>
                      <w:sz w:val="12"/>
                    </w:rPr>
                    <w:t>80116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46040AB" w14:textId="77777777" w:rsidR="00A32939" w:rsidRDefault="00A32939" w:rsidP="00A15DFD">
                  <w:r>
                    <w:rPr>
                      <w:rFonts w:ascii="Arial" w:eastAsia="Arial" w:hAnsi="Arial"/>
                      <w:color w:val="000000"/>
                      <w:sz w:val="12"/>
                    </w:rPr>
                    <w:t>Szkoły policealne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9D8A9A" w14:textId="77777777" w:rsidR="00A32939" w:rsidRDefault="00A32939" w:rsidP="00A15DFD">
                  <w:pPr>
                    <w:jc w:val="right"/>
                  </w:pPr>
                  <w:r>
                    <w:rPr>
                      <w:rFonts w:ascii="Arial" w:eastAsia="Arial" w:hAnsi="Arial"/>
                      <w:color w:val="000000"/>
                      <w:sz w:val="10"/>
                    </w:rPr>
                    <w:t>3 600 000,00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DB35C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AAC24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EBCD0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243D1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493948" w14:textId="77777777" w:rsidR="00A32939" w:rsidRDefault="00A32939" w:rsidP="00A15DFD">
                  <w:pPr>
                    <w:jc w:val="right"/>
                  </w:pPr>
                  <w:r>
                    <w:rPr>
                      <w:rFonts w:ascii="Arial" w:eastAsia="Arial" w:hAnsi="Arial"/>
                      <w:color w:val="000000"/>
                      <w:sz w:val="10"/>
                    </w:rPr>
                    <w:t>3 600 000,00</w:t>
                  </w:r>
                </w:p>
              </w:tc>
              <w:tc>
                <w:tcPr>
                  <w:tcW w:w="878" w:type="dxa"/>
                  <w:tcBorders>
                    <w:top w:val="nil"/>
                    <w:left w:val="nil"/>
                    <w:bottom w:val="nil"/>
                    <w:right w:val="nil"/>
                  </w:tcBorders>
                  <w:tcMar>
                    <w:top w:w="39" w:type="dxa"/>
                    <w:left w:w="39" w:type="dxa"/>
                    <w:bottom w:w="39" w:type="dxa"/>
                    <w:right w:w="39" w:type="dxa"/>
                  </w:tcMar>
                  <w:vAlign w:val="center"/>
                </w:tcPr>
                <w:p w14:paraId="3C275E6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5CF6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7C7838" w14:textId="77777777" w:rsidR="00A32939" w:rsidRDefault="00A32939" w:rsidP="00A15DFD">
                  <w:pPr>
                    <w:jc w:val="right"/>
                  </w:pPr>
                  <w:r>
                    <w:rPr>
                      <w:rFonts w:ascii="Arial" w:eastAsia="Arial" w:hAnsi="Arial"/>
                      <w:color w:val="000000"/>
                      <w:sz w:val="10"/>
                    </w:rPr>
                    <w:t>-</w:t>
                  </w:r>
                </w:p>
              </w:tc>
            </w:tr>
            <w:tr w:rsidR="00A32939" w14:paraId="28FBACE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5DF227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C398559"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BD6CA5" w14:textId="77777777" w:rsidR="00A32939" w:rsidRDefault="00A32939" w:rsidP="00A15DFD">
                  <w:pPr>
                    <w:jc w:val="right"/>
                  </w:pPr>
                  <w:r>
                    <w:rPr>
                      <w:rFonts w:ascii="Arial" w:eastAsia="Arial" w:hAnsi="Arial"/>
                      <w:b/>
                      <w:i/>
                      <w:color w:val="000000"/>
                      <w:sz w:val="10"/>
                    </w:rPr>
                    <w:t>3 600 000,00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FDAA1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731E6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6149E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5CF483"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1D3E60" w14:textId="77777777" w:rsidR="00A32939" w:rsidRDefault="00A32939" w:rsidP="00A15DFD">
                  <w:pPr>
                    <w:jc w:val="right"/>
                  </w:pPr>
                  <w:r>
                    <w:rPr>
                      <w:rFonts w:ascii="Arial" w:eastAsia="Arial" w:hAnsi="Arial"/>
                      <w:b/>
                      <w:i/>
                      <w:color w:val="000000"/>
                      <w:sz w:val="10"/>
                    </w:rPr>
                    <w:t>3 600 000,00</w:t>
                  </w:r>
                </w:p>
              </w:tc>
              <w:tc>
                <w:tcPr>
                  <w:tcW w:w="878" w:type="dxa"/>
                  <w:tcBorders>
                    <w:top w:val="nil"/>
                    <w:left w:val="nil"/>
                    <w:bottom w:val="nil"/>
                    <w:right w:val="nil"/>
                  </w:tcBorders>
                  <w:tcMar>
                    <w:top w:w="39" w:type="dxa"/>
                    <w:left w:w="39" w:type="dxa"/>
                    <w:bottom w:w="39" w:type="dxa"/>
                    <w:right w:w="39" w:type="dxa"/>
                  </w:tcMar>
                  <w:vAlign w:val="center"/>
                </w:tcPr>
                <w:p w14:paraId="33EEBB3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91451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142C7E" w14:textId="77777777" w:rsidR="00A32939" w:rsidRDefault="00A32939" w:rsidP="00A15DFD">
                  <w:pPr>
                    <w:jc w:val="right"/>
                  </w:pPr>
                  <w:r>
                    <w:rPr>
                      <w:rFonts w:ascii="Arial" w:eastAsia="Arial" w:hAnsi="Arial"/>
                      <w:b/>
                      <w:i/>
                      <w:color w:val="000000"/>
                      <w:sz w:val="10"/>
                    </w:rPr>
                    <w:t>-</w:t>
                  </w:r>
                </w:p>
              </w:tc>
            </w:tr>
            <w:tr w:rsidR="00A32939" w14:paraId="36F90AD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A24C63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FD479C7"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50ACAC" w14:textId="77777777" w:rsidR="00A32939" w:rsidRDefault="00A32939" w:rsidP="00A15DFD">
                  <w:pPr>
                    <w:jc w:val="right"/>
                  </w:pPr>
                  <w:r>
                    <w:rPr>
                      <w:rFonts w:ascii="Arial" w:eastAsia="Arial" w:hAnsi="Arial"/>
                      <w:color w:val="000000"/>
                      <w:sz w:val="10"/>
                    </w:rPr>
                    <w:t>3 600 000,00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FD131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D2DDB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91307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FE184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F65926" w14:textId="77777777" w:rsidR="00A32939" w:rsidRDefault="00A32939" w:rsidP="00A15DFD">
                  <w:pPr>
                    <w:jc w:val="right"/>
                  </w:pPr>
                  <w:r>
                    <w:rPr>
                      <w:rFonts w:ascii="Arial" w:eastAsia="Arial" w:hAnsi="Arial"/>
                      <w:color w:val="000000"/>
                      <w:sz w:val="10"/>
                    </w:rPr>
                    <w:t>3 600 000,00</w:t>
                  </w:r>
                </w:p>
              </w:tc>
              <w:tc>
                <w:tcPr>
                  <w:tcW w:w="878" w:type="dxa"/>
                  <w:tcBorders>
                    <w:top w:val="nil"/>
                    <w:left w:val="nil"/>
                    <w:bottom w:val="nil"/>
                    <w:right w:val="nil"/>
                  </w:tcBorders>
                  <w:tcMar>
                    <w:top w:w="39" w:type="dxa"/>
                    <w:left w:w="39" w:type="dxa"/>
                    <w:bottom w:w="39" w:type="dxa"/>
                    <w:right w:w="39" w:type="dxa"/>
                  </w:tcMar>
                  <w:vAlign w:val="center"/>
                </w:tcPr>
                <w:p w14:paraId="2CC6DC3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FB533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B557E0" w14:textId="77777777" w:rsidR="00A32939" w:rsidRDefault="00A32939" w:rsidP="00A15DFD">
                  <w:pPr>
                    <w:jc w:val="right"/>
                  </w:pPr>
                  <w:r>
                    <w:rPr>
                      <w:rFonts w:ascii="Arial" w:eastAsia="Arial" w:hAnsi="Arial"/>
                      <w:color w:val="000000"/>
                      <w:sz w:val="10"/>
                    </w:rPr>
                    <w:t>-</w:t>
                  </w:r>
                </w:p>
              </w:tc>
            </w:tr>
            <w:tr w:rsidR="00A32939" w14:paraId="0F19B564"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B2275A3" w14:textId="77777777" w:rsidR="00A32939" w:rsidRDefault="00A32939" w:rsidP="00A15DFD">
                  <w:pPr>
                    <w:jc w:val="center"/>
                  </w:pPr>
                  <w:r>
                    <w:rPr>
                      <w:rFonts w:ascii="Arial" w:eastAsia="Arial" w:hAnsi="Arial"/>
                      <w:color w:val="000000"/>
                      <w:sz w:val="12"/>
                    </w:rPr>
                    <w:t>80117</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407AE47" w14:textId="77777777" w:rsidR="00A32939" w:rsidRDefault="00A32939" w:rsidP="00A15DFD">
                  <w:r>
                    <w:rPr>
                      <w:rFonts w:ascii="Arial" w:eastAsia="Arial" w:hAnsi="Arial"/>
                      <w:color w:val="000000"/>
                      <w:sz w:val="12"/>
                    </w:rPr>
                    <w:t>Branżowe szkoły I stopnia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B5BF3E" w14:textId="77777777" w:rsidR="00A32939" w:rsidRDefault="00A32939" w:rsidP="00A15DFD">
                  <w:pPr>
                    <w:jc w:val="right"/>
                  </w:pPr>
                  <w:r>
                    <w:rPr>
                      <w:rFonts w:ascii="Arial" w:eastAsia="Arial" w:hAnsi="Arial"/>
                      <w:color w:val="000000"/>
                      <w:sz w:val="10"/>
                    </w:rPr>
                    <w:t>604 000,00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76AB7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9D4E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CCDBD1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DAF40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D10CAE" w14:textId="77777777" w:rsidR="00A32939" w:rsidRDefault="00A32939" w:rsidP="00A15DFD">
                  <w:pPr>
                    <w:jc w:val="right"/>
                  </w:pPr>
                  <w:r>
                    <w:rPr>
                      <w:rFonts w:ascii="Arial" w:eastAsia="Arial" w:hAnsi="Arial"/>
                      <w:color w:val="000000"/>
                      <w:sz w:val="10"/>
                    </w:rPr>
                    <w:t>604 000,00</w:t>
                  </w:r>
                </w:p>
              </w:tc>
              <w:tc>
                <w:tcPr>
                  <w:tcW w:w="878" w:type="dxa"/>
                  <w:tcBorders>
                    <w:top w:val="nil"/>
                    <w:left w:val="nil"/>
                    <w:bottom w:val="nil"/>
                    <w:right w:val="nil"/>
                  </w:tcBorders>
                  <w:tcMar>
                    <w:top w:w="39" w:type="dxa"/>
                    <w:left w:w="39" w:type="dxa"/>
                    <w:bottom w:w="39" w:type="dxa"/>
                    <w:right w:w="39" w:type="dxa"/>
                  </w:tcMar>
                  <w:vAlign w:val="center"/>
                </w:tcPr>
                <w:p w14:paraId="43E0626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2ADD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875021" w14:textId="77777777" w:rsidR="00A32939" w:rsidRDefault="00A32939" w:rsidP="00A15DFD">
                  <w:pPr>
                    <w:jc w:val="right"/>
                  </w:pPr>
                  <w:r>
                    <w:rPr>
                      <w:rFonts w:ascii="Arial" w:eastAsia="Arial" w:hAnsi="Arial"/>
                      <w:color w:val="000000"/>
                      <w:sz w:val="10"/>
                    </w:rPr>
                    <w:t>-</w:t>
                  </w:r>
                </w:p>
              </w:tc>
            </w:tr>
            <w:tr w:rsidR="00A32939" w14:paraId="5CBAAC2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850880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47F786A"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3B6EB8" w14:textId="77777777" w:rsidR="00A32939" w:rsidRDefault="00A32939" w:rsidP="00A15DFD">
                  <w:pPr>
                    <w:jc w:val="right"/>
                  </w:pPr>
                  <w:r>
                    <w:rPr>
                      <w:rFonts w:ascii="Arial" w:eastAsia="Arial" w:hAnsi="Arial"/>
                      <w:b/>
                      <w:i/>
                      <w:color w:val="000000"/>
                      <w:sz w:val="10"/>
                    </w:rPr>
                    <w:t>604 000,00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137E8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EAF52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CB1A9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C86C87"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F81DB6" w14:textId="77777777" w:rsidR="00A32939" w:rsidRDefault="00A32939" w:rsidP="00A15DFD">
                  <w:pPr>
                    <w:jc w:val="right"/>
                  </w:pPr>
                  <w:r>
                    <w:rPr>
                      <w:rFonts w:ascii="Arial" w:eastAsia="Arial" w:hAnsi="Arial"/>
                      <w:b/>
                      <w:i/>
                      <w:color w:val="000000"/>
                      <w:sz w:val="10"/>
                    </w:rPr>
                    <w:t>604 000,00</w:t>
                  </w:r>
                </w:p>
              </w:tc>
              <w:tc>
                <w:tcPr>
                  <w:tcW w:w="878" w:type="dxa"/>
                  <w:tcBorders>
                    <w:top w:val="nil"/>
                    <w:left w:val="nil"/>
                    <w:bottom w:val="nil"/>
                    <w:right w:val="nil"/>
                  </w:tcBorders>
                  <w:tcMar>
                    <w:top w:w="39" w:type="dxa"/>
                    <w:left w:w="39" w:type="dxa"/>
                    <w:bottom w:w="39" w:type="dxa"/>
                    <w:right w:w="39" w:type="dxa"/>
                  </w:tcMar>
                  <w:vAlign w:val="center"/>
                </w:tcPr>
                <w:p w14:paraId="4898781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44650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E36587" w14:textId="77777777" w:rsidR="00A32939" w:rsidRDefault="00A32939" w:rsidP="00A15DFD">
                  <w:pPr>
                    <w:jc w:val="right"/>
                  </w:pPr>
                  <w:r>
                    <w:rPr>
                      <w:rFonts w:ascii="Arial" w:eastAsia="Arial" w:hAnsi="Arial"/>
                      <w:b/>
                      <w:i/>
                      <w:color w:val="000000"/>
                      <w:sz w:val="10"/>
                    </w:rPr>
                    <w:t>-</w:t>
                  </w:r>
                </w:p>
              </w:tc>
            </w:tr>
            <w:tr w:rsidR="00A32939" w14:paraId="3E030E7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06C4D2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5D7E4D2"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723377" w14:textId="77777777" w:rsidR="00A32939" w:rsidRDefault="00A32939" w:rsidP="00A15DFD">
                  <w:pPr>
                    <w:jc w:val="right"/>
                  </w:pPr>
                  <w:r>
                    <w:rPr>
                      <w:rFonts w:ascii="Arial" w:eastAsia="Arial" w:hAnsi="Arial"/>
                      <w:color w:val="000000"/>
                      <w:sz w:val="10"/>
                    </w:rPr>
                    <w:t>530 000,00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2D461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E7468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89CF9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EE655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B2BA5C" w14:textId="77777777" w:rsidR="00A32939" w:rsidRDefault="00A32939" w:rsidP="00A15DFD">
                  <w:pPr>
                    <w:jc w:val="right"/>
                  </w:pPr>
                  <w:r>
                    <w:rPr>
                      <w:rFonts w:ascii="Arial" w:eastAsia="Arial" w:hAnsi="Arial"/>
                      <w:color w:val="000000"/>
                      <w:sz w:val="10"/>
                    </w:rPr>
                    <w:t>530 000,00</w:t>
                  </w:r>
                </w:p>
              </w:tc>
              <w:tc>
                <w:tcPr>
                  <w:tcW w:w="878" w:type="dxa"/>
                  <w:tcBorders>
                    <w:top w:val="nil"/>
                    <w:left w:val="nil"/>
                    <w:bottom w:val="nil"/>
                    <w:right w:val="nil"/>
                  </w:tcBorders>
                  <w:tcMar>
                    <w:top w:w="39" w:type="dxa"/>
                    <w:left w:w="39" w:type="dxa"/>
                    <w:bottom w:w="39" w:type="dxa"/>
                    <w:right w:w="39" w:type="dxa"/>
                  </w:tcMar>
                  <w:vAlign w:val="center"/>
                </w:tcPr>
                <w:p w14:paraId="50A429A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4DE910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6FB86E" w14:textId="77777777" w:rsidR="00A32939" w:rsidRDefault="00A32939" w:rsidP="00A15DFD">
                  <w:pPr>
                    <w:jc w:val="right"/>
                  </w:pPr>
                  <w:r>
                    <w:rPr>
                      <w:rFonts w:ascii="Arial" w:eastAsia="Arial" w:hAnsi="Arial"/>
                      <w:color w:val="000000"/>
                      <w:sz w:val="10"/>
                    </w:rPr>
                    <w:t>-</w:t>
                  </w:r>
                </w:p>
              </w:tc>
            </w:tr>
            <w:tr w:rsidR="00A32939" w14:paraId="7D2258C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64F593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D1DF588"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6153DA" w14:textId="77777777" w:rsidR="00A32939" w:rsidRDefault="00A32939" w:rsidP="00A15DFD">
                  <w:pPr>
                    <w:jc w:val="right"/>
                  </w:pPr>
                  <w:r>
                    <w:rPr>
                      <w:rFonts w:ascii="Arial" w:eastAsia="Arial" w:hAnsi="Arial"/>
                      <w:color w:val="000000"/>
                      <w:sz w:val="10"/>
                    </w:rPr>
                    <w:t>74 000,00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DA85F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5268A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852FF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8EB4E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BF7FC6" w14:textId="77777777" w:rsidR="00A32939" w:rsidRDefault="00A32939" w:rsidP="00A15DFD">
                  <w:pPr>
                    <w:jc w:val="right"/>
                  </w:pPr>
                  <w:r>
                    <w:rPr>
                      <w:rFonts w:ascii="Arial" w:eastAsia="Arial" w:hAnsi="Arial"/>
                      <w:color w:val="000000"/>
                      <w:sz w:val="10"/>
                    </w:rPr>
                    <w:t>74 000,00</w:t>
                  </w:r>
                </w:p>
              </w:tc>
              <w:tc>
                <w:tcPr>
                  <w:tcW w:w="878" w:type="dxa"/>
                  <w:tcBorders>
                    <w:top w:val="nil"/>
                    <w:left w:val="nil"/>
                    <w:bottom w:val="nil"/>
                    <w:right w:val="nil"/>
                  </w:tcBorders>
                  <w:tcMar>
                    <w:top w:w="39" w:type="dxa"/>
                    <w:left w:w="39" w:type="dxa"/>
                    <w:bottom w:w="39" w:type="dxa"/>
                    <w:right w:w="39" w:type="dxa"/>
                  </w:tcMar>
                  <w:vAlign w:val="center"/>
                </w:tcPr>
                <w:p w14:paraId="0D95B80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C2C4D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06E23F" w14:textId="77777777" w:rsidR="00A32939" w:rsidRDefault="00A32939" w:rsidP="00A15DFD">
                  <w:pPr>
                    <w:jc w:val="right"/>
                  </w:pPr>
                  <w:r>
                    <w:rPr>
                      <w:rFonts w:ascii="Arial" w:eastAsia="Arial" w:hAnsi="Arial"/>
                      <w:color w:val="000000"/>
                      <w:sz w:val="10"/>
                    </w:rPr>
                    <w:t>-</w:t>
                  </w:r>
                </w:p>
              </w:tc>
            </w:tr>
            <w:tr w:rsidR="00A32939" w14:paraId="2F4887C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9B5F9CF"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53D305F"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7592DD" w14:textId="77777777" w:rsidR="00A32939" w:rsidRDefault="00A32939" w:rsidP="00A15DFD">
                  <w:pPr>
                    <w:jc w:val="right"/>
                  </w:pPr>
                  <w:r>
                    <w:rPr>
                      <w:rFonts w:ascii="Arial" w:eastAsia="Arial" w:hAnsi="Arial"/>
                      <w:i/>
                      <w:color w:val="000000"/>
                      <w:sz w:val="10"/>
                    </w:rPr>
                    <w:t>74 000,00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9006C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608F4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657D3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81B2CD"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B513DB" w14:textId="77777777" w:rsidR="00A32939" w:rsidRDefault="00A32939" w:rsidP="00A15DFD">
                  <w:pPr>
                    <w:jc w:val="right"/>
                  </w:pPr>
                  <w:r>
                    <w:rPr>
                      <w:rFonts w:ascii="Arial" w:eastAsia="Arial" w:hAnsi="Arial"/>
                      <w:i/>
                      <w:color w:val="000000"/>
                      <w:sz w:val="10"/>
                    </w:rPr>
                    <w:t>74 000,00</w:t>
                  </w:r>
                </w:p>
              </w:tc>
              <w:tc>
                <w:tcPr>
                  <w:tcW w:w="878" w:type="dxa"/>
                  <w:tcBorders>
                    <w:top w:val="nil"/>
                    <w:left w:val="nil"/>
                    <w:bottom w:val="nil"/>
                    <w:right w:val="nil"/>
                  </w:tcBorders>
                  <w:tcMar>
                    <w:top w:w="39" w:type="dxa"/>
                    <w:left w:w="39" w:type="dxa"/>
                    <w:bottom w:w="39" w:type="dxa"/>
                    <w:right w:w="39" w:type="dxa"/>
                  </w:tcMar>
                  <w:vAlign w:val="center"/>
                </w:tcPr>
                <w:p w14:paraId="02C7609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D09AB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CCBBAC" w14:textId="77777777" w:rsidR="00A32939" w:rsidRDefault="00A32939" w:rsidP="00A15DFD">
                  <w:pPr>
                    <w:jc w:val="right"/>
                  </w:pPr>
                  <w:r>
                    <w:rPr>
                      <w:rFonts w:ascii="Arial" w:eastAsia="Arial" w:hAnsi="Arial"/>
                      <w:i/>
                      <w:color w:val="000000"/>
                      <w:sz w:val="10"/>
                    </w:rPr>
                    <w:t>-</w:t>
                  </w:r>
                </w:p>
              </w:tc>
            </w:tr>
            <w:tr w:rsidR="00A32939" w14:paraId="7A22CCB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C8CE1E4" w14:textId="77777777" w:rsidR="00A32939" w:rsidRDefault="00A32939" w:rsidP="00A15DFD">
                  <w:pPr>
                    <w:jc w:val="center"/>
                  </w:pPr>
                  <w:r>
                    <w:rPr>
                      <w:rFonts w:ascii="Arial" w:eastAsia="Arial" w:hAnsi="Arial"/>
                      <w:color w:val="000000"/>
                      <w:sz w:val="12"/>
                    </w:rPr>
                    <w:t>80120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3C29516" w14:textId="77777777" w:rsidR="00A32939" w:rsidRDefault="00A32939" w:rsidP="00A15DFD">
                  <w:r>
                    <w:rPr>
                      <w:rFonts w:ascii="Arial" w:eastAsia="Arial" w:hAnsi="Arial"/>
                      <w:color w:val="000000"/>
                      <w:sz w:val="12"/>
                    </w:rPr>
                    <w:t>Licea ogólnokształcące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DE3BBE" w14:textId="77777777" w:rsidR="00A32939" w:rsidRDefault="00A32939" w:rsidP="00A15DFD">
                  <w:pPr>
                    <w:jc w:val="right"/>
                  </w:pPr>
                  <w:r>
                    <w:rPr>
                      <w:rFonts w:ascii="Arial" w:eastAsia="Arial" w:hAnsi="Arial"/>
                      <w:color w:val="000000"/>
                      <w:sz w:val="10"/>
                    </w:rPr>
                    <w:t>2 421 032,00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A6BE3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DB334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4BA7C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6F52F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CF460B" w14:textId="77777777" w:rsidR="00A32939" w:rsidRDefault="00A32939" w:rsidP="00A15DFD">
                  <w:pPr>
                    <w:jc w:val="right"/>
                  </w:pPr>
                  <w:r>
                    <w:rPr>
                      <w:rFonts w:ascii="Arial" w:eastAsia="Arial" w:hAnsi="Arial"/>
                      <w:color w:val="000000"/>
                      <w:sz w:val="10"/>
                    </w:rPr>
                    <w:t>2 421 032,00</w:t>
                  </w:r>
                </w:p>
              </w:tc>
              <w:tc>
                <w:tcPr>
                  <w:tcW w:w="878" w:type="dxa"/>
                  <w:tcBorders>
                    <w:top w:val="nil"/>
                    <w:left w:val="nil"/>
                    <w:bottom w:val="nil"/>
                    <w:right w:val="nil"/>
                  </w:tcBorders>
                  <w:tcMar>
                    <w:top w:w="39" w:type="dxa"/>
                    <w:left w:w="39" w:type="dxa"/>
                    <w:bottom w:w="39" w:type="dxa"/>
                    <w:right w:w="39" w:type="dxa"/>
                  </w:tcMar>
                  <w:vAlign w:val="center"/>
                </w:tcPr>
                <w:p w14:paraId="55BEEC5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7D7F0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7E0216" w14:textId="77777777" w:rsidR="00A32939" w:rsidRDefault="00A32939" w:rsidP="00A15DFD">
                  <w:pPr>
                    <w:jc w:val="right"/>
                  </w:pPr>
                  <w:r>
                    <w:rPr>
                      <w:rFonts w:ascii="Arial" w:eastAsia="Arial" w:hAnsi="Arial"/>
                      <w:color w:val="000000"/>
                      <w:sz w:val="10"/>
                    </w:rPr>
                    <w:t>-</w:t>
                  </w:r>
                </w:p>
              </w:tc>
            </w:tr>
            <w:tr w:rsidR="00A32939" w14:paraId="29C8D93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414C10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B3E1211"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47FEED" w14:textId="77777777" w:rsidR="00A32939" w:rsidRDefault="00A32939" w:rsidP="00A15DFD">
                  <w:pPr>
                    <w:jc w:val="right"/>
                  </w:pPr>
                  <w:r>
                    <w:rPr>
                      <w:rFonts w:ascii="Arial" w:eastAsia="Arial" w:hAnsi="Arial"/>
                      <w:b/>
                      <w:i/>
                      <w:color w:val="000000"/>
                      <w:sz w:val="10"/>
                    </w:rPr>
                    <w:t>495 100,00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0BA16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3B444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B6640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284865"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6E1B16" w14:textId="77777777" w:rsidR="00A32939" w:rsidRDefault="00A32939" w:rsidP="00A15DFD">
                  <w:pPr>
                    <w:jc w:val="right"/>
                  </w:pPr>
                  <w:r>
                    <w:rPr>
                      <w:rFonts w:ascii="Arial" w:eastAsia="Arial" w:hAnsi="Arial"/>
                      <w:b/>
                      <w:i/>
                      <w:color w:val="000000"/>
                      <w:sz w:val="10"/>
                    </w:rPr>
                    <w:t>495 100,00</w:t>
                  </w:r>
                </w:p>
              </w:tc>
              <w:tc>
                <w:tcPr>
                  <w:tcW w:w="878" w:type="dxa"/>
                  <w:tcBorders>
                    <w:top w:val="nil"/>
                    <w:left w:val="nil"/>
                    <w:bottom w:val="nil"/>
                    <w:right w:val="nil"/>
                  </w:tcBorders>
                  <w:tcMar>
                    <w:top w:w="39" w:type="dxa"/>
                    <w:left w:w="39" w:type="dxa"/>
                    <w:bottom w:w="39" w:type="dxa"/>
                    <w:right w:w="39" w:type="dxa"/>
                  </w:tcMar>
                  <w:vAlign w:val="center"/>
                </w:tcPr>
                <w:p w14:paraId="0412176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17856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66B8B5" w14:textId="77777777" w:rsidR="00A32939" w:rsidRDefault="00A32939" w:rsidP="00A15DFD">
                  <w:pPr>
                    <w:jc w:val="right"/>
                  </w:pPr>
                  <w:r>
                    <w:rPr>
                      <w:rFonts w:ascii="Arial" w:eastAsia="Arial" w:hAnsi="Arial"/>
                      <w:b/>
                      <w:i/>
                      <w:color w:val="000000"/>
                      <w:sz w:val="10"/>
                    </w:rPr>
                    <w:t>-</w:t>
                  </w:r>
                </w:p>
              </w:tc>
            </w:tr>
            <w:tr w:rsidR="00A32939" w14:paraId="1FD92E4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942B8B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FB48611"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880840" w14:textId="77777777" w:rsidR="00A32939" w:rsidRDefault="00A32939" w:rsidP="00A15DFD">
                  <w:pPr>
                    <w:jc w:val="right"/>
                  </w:pPr>
                  <w:r>
                    <w:rPr>
                      <w:rFonts w:ascii="Arial" w:eastAsia="Arial" w:hAnsi="Arial"/>
                      <w:color w:val="000000"/>
                      <w:sz w:val="10"/>
                    </w:rPr>
                    <w:t>160 000,00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B1636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40472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F78FD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562D1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0D4458" w14:textId="77777777" w:rsidR="00A32939" w:rsidRDefault="00A32939" w:rsidP="00A15DFD">
                  <w:pPr>
                    <w:jc w:val="right"/>
                  </w:pPr>
                  <w:r>
                    <w:rPr>
                      <w:rFonts w:ascii="Arial" w:eastAsia="Arial" w:hAnsi="Arial"/>
                      <w:color w:val="000000"/>
                      <w:sz w:val="10"/>
                    </w:rPr>
                    <w:t>160 000,00</w:t>
                  </w:r>
                </w:p>
              </w:tc>
              <w:tc>
                <w:tcPr>
                  <w:tcW w:w="878" w:type="dxa"/>
                  <w:tcBorders>
                    <w:top w:val="nil"/>
                    <w:left w:val="nil"/>
                    <w:bottom w:val="nil"/>
                    <w:right w:val="nil"/>
                  </w:tcBorders>
                  <w:tcMar>
                    <w:top w:w="39" w:type="dxa"/>
                    <w:left w:w="39" w:type="dxa"/>
                    <w:bottom w:w="39" w:type="dxa"/>
                    <w:right w:w="39" w:type="dxa"/>
                  </w:tcMar>
                  <w:vAlign w:val="center"/>
                </w:tcPr>
                <w:p w14:paraId="1503AE2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3CBAE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DAF441" w14:textId="77777777" w:rsidR="00A32939" w:rsidRDefault="00A32939" w:rsidP="00A15DFD">
                  <w:pPr>
                    <w:jc w:val="right"/>
                  </w:pPr>
                  <w:r>
                    <w:rPr>
                      <w:rFonts w:ascii="Arial" w:eastAsia="Arial" w:hAnsi="Arial"/>
                      <w:color w:val="000000"/>
                      <w:sz w:val="10"/>
                    </w:rPr>
                    <w:t>-</w:t>
                  </w:r>
                </w:p>
              </w:tc>
            </w:tr>
            <w:tr w:rsidR="00A32939" w14:paraId="1F9BD7C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9D0B99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6C1233"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02E12D" w14:textId="77777777" w:rsidR="00A32939" w:rsidRDefault="00A32939" w:rsidP="00A15DFD">
                  <w:pPr>
                    <w:jc w:val="right"/>
                  </w:pPr>
                  <w:r>
                    <w:rPr>
                      <w:rFonts w:ascii="Arial" w:eastAsia="Arial" w:hAnsi="Arial"/>
                      <w:color w:val="000000"/>
                      <w:sz w:val="10"/>
                    </w:rPr>
                    <w:t>335 100,00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85737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AB2FD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57FB6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54031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0697FD" w14:textId="77777777" w:rsidR="00A32939" w:rsidRDefault="00A32939" w:rsidP="00A15DFD">
                  <w:pPr>
                    <w:jc w:val="right"/>
                  </w:pPr>
                  <w:r>
                    <w:rPr>
                      <w:rFonts w:ascii="Arial" w:eastAsia="Arial" w:hAnsi="Arial"/>
                      <w:color w:val="000000"/>
                      <w:sz w:val="10"/>
                    </w:rPr>
                    <w:t>335 100,00</w:t>
                  </w:r>
                </w:p>
              </w:tc>
              <w:tc>
                <w:tcPr>
                  <w:tcW w:w="878" w:type="dxa"/>
                  <w:tcBorders>
                    <w:top w:val="nil"/>
                    <w:left w:val="nil"/>
                    <w:bottom w:val="nil"/>
                    <w:right w:val="nil"/>
                  </w:tcBorders>
                  <w:tcMar>
                    <w:top w:w="39" w:type="dxa"/>
                    <w:left w:w="39" w:type="dxa"/>
                    <w:bottom w:w="39" w:type="dxa"/>
                    <w:right w:w="39" w:type="dxa"/>
                  </w:tcMar>
                  <w:vAlign w:val="center"/>
                </w:tcPr>
                <w:p w14:paraId="4D01A5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3991A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9595AC" w14:textId="77777777" w:rsidR="00A32939" w:rsidRDefault="00A32939" w:rsidP="00A15DFD">
                  <w:pPr>
                    <w:jc w:val="right"/>
                  </w:pPr>
                  <w:r>
                    <w:rPr>
                      <w:rFonts w:ascii="Arial" w:eastAsia="Arial" w:hAnsi="Arial"/>
                      <w:color w:val="000000"/>
                      <w:sz w:val="10"/>
                    </w:rPr>
                    <w:t>-</w:t>
                  </w:r>
                </w:p>
              </w:tc>
            </w:tr>
            <w:tr w:rsidR="00A32939" w14:paraId="042FCCC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8B2B807"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B4AB53E"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17D70D" w14:textId="77777777" w:rsidR="00A32939" w:rsidRDefault="00A32939" w:rsidP="00A15DFD">
                  <w:pPr>
                    <w:jc w:val="right"/>
                  </w:pPr>
                  <w:r>
                    <w:rPr>
                      <w:rFonts w:ascii="Arial" w:eastAsia="Arial" w:hAnsi="Arial"/>
                      <w:i/>
                      <w:color w:val="000000"/>
                      <w:sz w:val="10"/>
                    </w:rPr>
                    <w:t>335 100,00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A1EB2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C74AC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8C87D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440AE2"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6280C0" w14:textId="77777777" w:rsidR="00A32939" w:rsidRDefault="00A32939" w:rsidP="00A15DFD">
                  <w:pPr>
                    <w:jc w:val="right"/>
                  </w:pPr>
                  <w:r>
                    <w:rPr>
                      <w:rFonts w:ascii="Arial" w:eastAsia="Arial" w:hAnsi="Arial"/>
                      <w:i/>
                      <w:color w:val="000000"/>
                      <w:sz w:val="10"/>
                    </w:rPr>
                    <w:t>335 100,00</w:t>
                  </w:r>
                </w:p>
              </w:tc>
              <w:tc>
                <w:tcPr>
                  <w:tcW w:w="878" w:type="dxa"/>
                  <w:tcBorders>
                    <w:top w:val="nil"/>
                    <w:left w:val="nil"/>
                    <w:bottom w:val="nil"/>
                    <w:right w:val="nil"/>
                  </w:tcBorders>
                  <w:tcMar>
                    <w:top w:w="39" w:type="dxa"/>
                    <w:left w:w="39" w:type="dxa"/>
                    <w:bottom w:w="39" w:type="dxa"/>
                    <w:right w:w="39" w:type="dxa"/>
                  </w:tcMar>
                  <w:vAlign w:val="center"/>
                </w:tcPr>
                <w:p w14:paraId="6BF2414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C03B5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B0F83B" w14:textId="77777777" w:rsidR="00A32939" w:rsidRDefault="00A32939" w:rsidP="00A15DFD">
                  <w:pPr>
                    <w:jc w:val="right"/>
                  </w:pPr>
                  <w:r>
                    <w:rPr>
                      <w:rFonts w:ascii="Arial" w:eastAsia="Arial" w:hAnsi="Arial"/>
                      <w:i/>
                      <w:color w:val="000000"/>
                      <w:sz w:val="10"/>
                    </w:rPr>
                    <w:t>-</w:t>
                  </w:r>
                </w:p>
              </w:tc>
            </w:tr>
            <w:tr w:rsidR="00A32939" w14:paraId="7CB5EAB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8D06E0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F19B3B3"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0F9380" w14:textId="77777777" w:rsidR="00A32939" w:rsidRDefault="00A32939" w:rsidP="00A15DFD">
                  <w:pPr>
                    <w:jc w:val="right"/>
                  </w:pPr>
                  <w:r>
                    <w:rPr>
                      <w:rFonts w:ascii="Arial" w:eastAsia="Arial" w:hAnsi="Arial"/>
                      <w:b/>
                      <w:i/>
                      <w:color w:val="000000"/>
                      <w:sz w:val="10"/>
                    </w:rPr>
                    <w:t>1 925 932,00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89A553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C2FB6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33D75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D90989"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4F99F2" w14:textId="77777777" w:rsidR="00A32939" w:rsidRDefault="00A32939" w:rsidP="00A15DFD">
                  <w:pPr>
                    <w:jc w:val="right"/>
                  </w:pPr>
                  <w:r>
                    <w:rPr>
                      <w:rFonts w:ascii="Arial" w:eastAsia="Arial" w:hAnsi="Arial"/>
                      <w:b/>
                      <w:i/>
                      <w:color w:val="000000"/>
                      <w:sz w:val="10"/>
                    </w:rPr>
                    <w:t>1 925 932,00</w:t>
                  </w:r>
                </w:p>
              </w:tc>
              <w:tc>
                <w:tcPr>
                  <w:tcW w:w="878" w:type="dxa"/>
                  <w:tcBorders>
                    <w:top w:val="nil"/>
                    <w:left w:val="nil"/>
                    <w:bottom w:val="nil"/>
                    <w:right w:val="nil"/>
                  </w:tcBorders>
                  <w:tcMar>
                    <w:top w:w="39" w:type="dxa"/>
                    <w:left w:w="39" w:type="dxa"/>
                    <w:bottom w:w="39" w:type="dxa"/>
                    <w:right w:w="39" w:type="dxa"/>
                  </w:tcMar>
                  <w:vAlign w:val="center"/>
                </w:tcPr>
                <w:p w14:paraId="5ED1B63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47A1D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D186A62" w14:textId="77777777" w:rsidR="00A32939" w:rsidRDefault="00A32939" w:rsidP="00A15DFD">
                  <w:pPr>
                    <w:jc w:val="right"/>
                  </w:pPr>
                  <w:r>
                    <w:rPr>
                      <w:rFonts w:ascii="Arial" w:eastAsia="Arial" w:hAnsi="Arial"/>
                      <w:b/>
                      <w:i/>
                      <w:color w:val="000000"/>
                      <w:sz w:val="10"/>
                    </w:rPr>
                    <w:t>-</w:t>
                  </w:r>
                </w:p>
              </w:tc>
            </w:tr>
            <w:tr w:rsidR="00A32939" w14:paraId="61CE7E7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9F9983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7523374"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8CB412" w14:textId="77777777" w:rsidR="00A32939" w:rsidRDefault="00A32939" w:rsidP="00A15DFD">
                  <w:pPr>
                    <w:jc w:val="right"/>
                  </w:pPr>
                  <w:r>
                    <w:rPr>
                      <w:rFonts w:ascii="Arial" w:eastAsia="Arial" w:hAnsi="Arial"/>
                      <w:color w:val="000000"/>
                      <w:sz w:val="10"/>
                    </w:rPr>
                    <w:t>1 925 932,00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E4E29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D5A2B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CFCA2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8B103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F8C8FF" w14:textId="77777777" w:rsidR="00A32939" w:rsidRDefault="00A32939" w:rsidP="00A15DFD">
                  <w:pPr>
                    <w:jc w:val="right"/>
                  </w:pPr>
                  <w:r>
                    <w:rPr>
                      <w:rFonts w:ascii="Arial" w:eastAsia="Arial" w:hAnsi="Arial"/>
                      <w:color w:val="000000"/>
                      <w:sz w:val="10"/>
                    </w:rPr>
                    <w:t>1 925 932,00</w:t>
                  </w:r>
                </w:p>
              </w:tc>
              <w:tc>
                <w:tcPr>
                  <w:tcW w:w="878" w:type="dxa"/>
                  <w:tcBorders>
                    <w:top w:val="nil"/>
                    <w:left w:val="nil"/>
                    <w:bottom w:val="nil"/>
                    <w:right w:val="nil"/>
                  </w:tcBorders>
                  <w:tcMar>
                    <w:top w:w="39" w:type="dxa"/>
                    <w:left w:w="39" w:type="dxa"/>
                    <w:bottom w:w="39" w:type="dxa"/>
                    <w:right w:w="39" w:type="dxa"/>
                  </w:tcMar>
                  <w:vAlign w:val="center"/>
                </w:tcPr>
                <w:p w14:paraId="7A43A40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F8354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218A96" w14:textId="77777777" w:rsidR="00A32939" w:rsidRDefault="00A32939" w:rsidP="00A15DFD">
                  <w:pPr>
                    <w:jc w:val="right"/>
                  </w:pPr>
                  <w:r>
                    <w:rPr>
                      <w:rFonts w:ascii="Arial" w:eastAsia="Arial" w:hAnsi="Arial"/>
                      <w:color w:val="000000"/>
                      <w:sz w:val="10"/>
                    </w:rPr>
                    <w:t>-</w:t>
                  </w:r>
                </w:p>
              </w:tc>
            </w:tr>
            <w:tr w:rsidR="00A32939" w14:paraId="3FCB5047"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9D7BE74" w14:textId="77777777" w:rsidR="00A32939" w:rsidRDefault="00A32939" w:rsidP="00A15DFD">
                  <w:pPr>
                    <w:jc w:val="center"/>
                  </w:pPr>
                  <w:r>
                    <w:rPr>
                      <w:rFonts w:ascii="Arial" w:eastAsia="Arial" w:hAnsi="Arial"/>
                      <w:color w:val="000000"/>
                      <w:sz w:val="12"/>
                    </w:rPr>
                    <w:t>80121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4B24CB1" w14:textId="77777777" w:rsidR="00A32939" w:rsidRDefault="00A32939" w:rsidP="00A15DFD">
                  <w:r>
                    <w:rPr>
                      <w:rFonts w:ascii="Arial" w:eastAsia="Arial" w:hAnsi="Arial"/>
                      <w:color w:val="000000"/>
                      <w:sz w:val="12"/>
                    </w:rPr>
                    <w:t>Licea ogólnokształcące specjalne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35195C" w14:textId="77777777" w:rsidR="00A32939" w:rsidRDefault="00A32939" w:rsidP="00A15DFD">
                  <w:pPr>
                    <w:jc w:val="right"/>
                  </w:pPr>
                  <w:r>
                    <w:rPr>
                      <w:rFonts w:ascii="Arial" w:eastAsia="Arial" w:hAnsi="Arial"/>
                      <w:color w:val="000000"/>
                      <w:sz w:val="10"/>
                    </w:rPr>
                    <w:t>142 000,00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1AD06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B94A7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569C12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23781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C2E76A" w14:textId="77777777" w:rsidR="00A32939" w:rsidRDefault="00A32939" w:rsidP="00A15DFD">
                  <w:pPr>
                    <w:jc w:val="right"/>
                  </w:pPr>
                  <w:r>
                    <w:rPr>
                      <w:rFonts w:ascii="Arial" w:eastAsia="Arial" w:hAnsi="Arial"/>
                      <w:color w:val="000000"/>
                      <w:sz w:val="10"/>
                    </w:rPr>
                    <w:t>142 000,00</w:t>
                  </w:r>
                </w:p>
              </w:tc>
              <w:tc>
                <w:tcPr>
                  <w:tcW w:w="878" w:type="dxa"/>
                  <w:tcBorders>
                    <w:top w:val="nil"/>
                    <w:left w:val="nil"/>
                    <w:bottom w:val="nil"/>
                    <w:right w:val="nil"/>
                  </w:tcBorders>
                  <w:tcMar>
                    <w:top w:w="39" w:type="dxa"/>
                    <w:left w:w="39" w:type="dxa"/>
                    <w:bottom w:w="39" w:type="dxa"/>
                    <w:right w:w="39" w:type="dxa"/>
                  </w:tcMar>
                  <w:vAlign w:val="center"/>
                </w:tcPr>
                <w:p w14:paraId="5C34BE4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746B8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4D192C" w14:textId="77777777" w:rsidR="00A32939" w:rsidRDefault="00A32939" w:rsidP="00A15DFD">
                  <w:pPr>
                    <w:jc w:val="right"/>
                  </w:pPr>
                  <w:r>
                    <w:rPr>
                      <w:rFonts w:ascii="Arial" w:eastAsia="Arial" w:hAnsi="Arial"/>
                      <w:color w:val="000000"/>
                      <w:sz w:val="10"/>
                    </w:rPr>
                    <w:t>-</w:t>
                  </w:r>
                </w:p>
              </w:tc>
            </w:tr>
            <w:tr w:rsidR="00A32939" w14:paraId="7F54916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5D37C7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5B2624"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D31A68" w14:textId="77777777" w:rsidR="00A32939" w:rsidRDefault="00A32939" w:rsidP="00A15DFD">
                  <w:pPr>
                    <w:jc w:val="right"/>
                  </w:pPr>
                  <w:r>
                    <w:rPr>
                      <w:rFonts w:ascii="Arial" w:eastAsia="Arial" w:hAnsi="Arial"/>
                      <w:b/>
                      <w:i/>
                      <w:color w:val="000000"/>
                      <w:sz w:val="10"/>
                    </w:rPr>
                    <w:t>142 000,00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A8CDC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EAA4B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BD78B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CBD5F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DC89BA" w14:textId="77777777" w:rsidR="00A32939" w:rsidRDefault="00A32939" w:rsidP="00A15DFD">
                  <w:pPr>
                    <w:jc w:val="right"/>
                  </w:pPr>
                  <w:r>
                    <w:rPr>
                      <w:rFonts w:ascii="Arial" w:eastAsia="Arial" w:hAnsi="Arial"/>
                      <w:b/>
                      <w:i/>
                      <w:color w:val="000000"/>
                      <w:sz w:val="10"/>
                    </w:rPr>
                    <w:t>142 000,00</w:t>
                  </w:r>
                </w:p>
              </w:tc>
              <w:tc>
                <w:tcPr>
                  <w:tcW w:w="878" w:type="dxa"/>
                  <w:tcBorders>
                    <w:top w:val="nil"/>
                    <w:left w:val="nil"/>
                    <w:bottom w:val="nil"/>
                    <w:right w:val="nil"/>
                  </w:tcBorders>
                  <w:tcMar>
                    <w:top w:w="39" w:type="dxa"/>
                    <w:left w:w="39" w:type="dxa"/>
                    <w:bottom w:w="39" w:type="dxa"/>
                    <w:right w:w="39" w:type="dxa"/>
                  </w:tcMar>
                  <w:vAlign w:val="center"/>
                </w:tcPr>
                <w:p w14:paraId="1B9C572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C8179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3D939C" w14:textId="77777777" w:rsidR="00A32939" w:rsidRDefault="00A32939" w:rsidP="00A15DFD">
                  <w:pPr>
                    <w:jc w:val="right"/>
                  </w:pPr>
                  <w:r>
                    <w:rPr>
                      <w:rFonts w:ascii="Arial" w:eastAsia="Arial" w:hAnsi="Arial"/>
                      <w:b/>
                      <w:i/>
                      <w:color w:val="000000"/>
                      <w:sz w:val="10"/>
                    </w:rPr>
                    <w:t>-</w:t>
                  </w:r>
                </w:p>
              </w:tc>
            </w:tr>
            <w:tr w:rsidR="00A32939" w14:paraId="003B6D9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A5AEC1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D1F2550"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E73F6F" w14:textId="77777777" w:rsidR="00A32939" w:rsidRDefault="00A32939" w:rsidP="00A15DFD">
                  <w:pPr>
                    <w:jc w:val="right"/>
                  </w:pPr>
                  <w:r>
                    <w:rPr>
                      <w:rFonts w:ascii="Arial" w:eastAsia="Arial" w:hAnsi="Arial"/>
                      <w:color w:val="000000"/>
                      <w:sz w:val="10"/>
                    </w:rPr>
                    <w:t>140 000,00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79693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4C5CEA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96941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BB4C7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71F1A2" w14:textId="77777777" w:rsidR="00A32939" w:rsidRDefault="00A32939" w:rsidP="00A15DFD">
                  <w:pPr>
                    <w:jc w:val="right"/>
                  </w:pPr>
                  <w:r>
                    <w:rPr>
                      <w:rFonts w:ascii="Arial" w:eastAsia="Arial" w:hAnsi="Arial"/>
                      <w:color w:val="000000"/>
                      <w:sz w:val="10"/>
                    </w:rPr>
                    <w:t>140 000,00</w:t>
                  </w:r>
                </w:p>
              </w:tc>
              <w:tc>
                <w:tcPr>
                  <w:tcW w:w="878" w:type="dxa"/>
                  <w:tcBorders>
                    <w:top w:val="nil"/>
                    <w:left w:val="nil"/>
                    <w:bottom w:val="nil"/>
                    <w:right w:val="nil"/>
                  </w:tcBorders>
                  <w:tcMar>
                    <w:top w:w="39" w:type="dxa"/>
                    <w:left w:w="39" w:type="dxa"/>
                    <w:bottom w:w="39" w:type="dxa"/>
                    <w:right w:w="39" w:type="dxa"/>
                  </w:tcMar>
                  <w:vAlign w:val="center"/>
                </w:tcPr>
                <w:p w14:paraId="0C4FC3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144B0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8F1593" w14:textId="77777777" w:rsidR="00A32939" w:rsidRDefault="00A32939" w:rsidP="00A15DFD">
                  <w:pPr>
                    <w:jc w:val="right"/>
                  </w:pPr>
                  <w:r>
                    <w:rPr>
                      <w:rFonts w:ascii="Arial" w:eastAsia="Arial" w:hAnsi="Arial"/>
                      <w:color w:val="000000"/>
                      <w:sz w:val="10"/>
                    </w:rPr>
                    <w:t>-</w:t>
                  </w:r>
                </w:p>
              </w:tc>
            </w:tr>
            <w:tr w:rsidR="00A32939" w14:paraId="5611353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2E6F9E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20D6BBB"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EACD3A" w14:textId="77777777" w:rsidR="00A32939" w:rsidRDefault="00A32939" w:rsidP="00A15DFD">
                  <w:pPr>
                    <w:jc w:val="right"/>
                  </w:pPr>
                  <w:r>
                    <w:rPr>
                      <w:rFonts w:ascii="Arial" w:eastAsia="Arial" w:hAnsi="Arial"/>
                      <w:color w:val="000000"/>
                      <w:sz w:val="10"/>
                    </w:rPr>
                    <w:t>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CFD7B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92DF9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99985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757F8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A9E336" w14:textId="77777777" w:rsidR="00A32939" w:rsidRDefault="00A32939" w:rsidP="00A15DFD">
                  <w:pPr>
                    <w:jc w:val="right"/>
                  </w:pPr>
                  <w:r>
                    <w:rPr>
                      <w:rFonts w:ascii="Arial" w:eastAsia="Arial" w:hAnsi="Arial"/>
                      <w:color w:val="000000"/>
                      <w:sz w:val="10"/>
                    </w:rPr>
                    <w:t>2 000,00</w:t>
                  </w:r>
                </w:p>
              </w:tc>
              <w:tc>
                <w:tcPr>
                  <w:tcW w:w="878" w:type="dxa"/>
                  <w:tcBorders>
                    <w:top w:val="nil"/>
                    <w:left w:val="nil"/>
                    <w:bottom w:val="nil"/>
                    <w:right w:val="nil"/>
                  </w:tcBorders>
                  <w:tcMar>
                    <w:top w:w="39" w:type="dxa"/>
                    <w:left w:w="39" w:type="dxa"/>
                    <w:bottom w:w="39" w:type="dxa"/>
                    <w:right w:w="39" w:type="dxa"/>
                  </w:tcMar>
                  <w:vAlign w:val="center"/>
                </w:tcPr>
                <w:p w14:paraId="077E7CE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8ADED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94DDE3" w14:textId="77777777" w:rsidR="00A32939" w:rsidRDefault="00A32939" w:rsidP="00A15DFD">
                  <w:pPr>
                    <w:jc w:val="right"/>
                  </w:pPr>
                  <w:r>
                    <w:rPr>
                      <w:rFonts w:ascii="Arial" w:eastAsia="Arial" w:hAnsi="Arial"/>
                      <w:color w:val="000000"/>
                      <w:sz w:val="10"/>
                    </w:rPr>
                    <w:t>-</w:t>
                  </w:r>
                </w:p>
              </w:tc>
            </w:tr>
            <w:tr w:rsidR="00A32939" w14:paraId="1B4FACD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D3454F3"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BABEEC8"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F435E9" w14:textId="77777777" w:rsidR="00A32939" w:rsidRDefault="00A32939" w:rsidP="00A15DFD">
                  <w:pPr>
                    <w:jc w:val="right"/>
                  </w:pPr>
                  <w:r>
                    <w:rPr>
                      <w:rFonts w:ascii="Arial" w:eastAsia="Arial" w:hAnsi="Arial"/>
                      <w:i/>
                      <w:color w:val="000000"/>
                      <w:sz w:val="10"/>
                    </w:rPr>
                    <w:t>2 000,00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C521E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B1A6B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552BE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80D3BD"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47EFAD" w14:textId="77777777" w:rsidR="00A32939" w:rsidRDefault="00A32939" w:rsidP="00A15DFD">
                  <w:pPr>
                    <w:jc w:val="right"/>
                  </w:pPr>
                  <w:r>
                    <w:rPr>
                      <w:rFonts w:ascii="Arial" w:eastAsia="Arial" w:hAnsi="Arial"/>
                      <w:i/>
                      <w:color w:val="000000"/>
                      <w:sz w:val="10"/>
                    </w:rPr>
                    <w:t>2 000,00</w:t>
                  </w:r>
                </w:p>
              </w:tc>
              <w:tc>
                <w:tcPr>
                  <w:tcW w:w="878" w:type="dxa"/>
                  <w:tcBorders>
                    <w:top w:val="nil"/>
                    <w:left w:val="nil"/>
                    <w:bottom w:val="nil"/>
                    <w:right w:val="nil"/>
                  </w:tcBorders>
                  <w:tcMar>
                    <w:top w:w="39" w:type="dxa"/>
                    <w:left w:w="39" w:type="dxa"/>
                    <w:bottom w:w="39" w:type="dxa"/>
                    <w:right w:w="39" w:type="dxa"/>
                  </w:tcMar>
                  <w:vAlign w:val="center"/>
                </w:tcPr>
                <w:p w14:paraId="78C2768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4AA34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66296A" w14:textId="77777777" w:rsidR="00A32939" w:rsidRDefault="00A32939" w:rsidP="00A15DFD">
                  <w:pPr>
                    <w:jc w:val="right"/>
                  </w:pPr>
                  <w:r>
                    <w:rPr>
                      <w:rFonts w:ascii="Arial" w:eastAsia="Arial" w:hAnsi="Arial"/>
                      <w:i/>
                      <w:color w:val="000000"/>
                      <w:sz w:val="10"/>
                    </w:rPr>
                    <w:t>-</w:t>
                  </w:r>
                </w:p>
              </w:tc>
            </w:tr>
            <w:tr w:rsidR="00A32939" w14:paraId="329BDF86"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AA57137" w14:textId="77777777" w:rsidR="00A32939" w:rsidRDefault="00A32939" w:rsidP="00A15DFD">
                  <w:pPr>
                    <w:jc w:val="center"/>
                  </w:pPr>
                  <w:r>
                    <w:rPr>
                      <w:rFonts w:ascii="Arial" w:eastAsia="Arial" w:hAnsi="Arial"/>
                      <w:color w:val="000000"/>
                      <w:sz w:val="12"/>
                    </w:rPr>
                    <w:t>80149</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7F53A07" w14:textId="77777777" w:rsidR="00A32939" w:rsidRDefault="00A32939" w:rsidP="00A15DFD">
                  <w:r>
                    <w:rPr>
                      <w:rFonts w:ascii="Arial" w:eastAsia="Arial" w:hAnsi="Arial"/>
                      <w:color w:val="000000"/>
                      <w:sz w:val="12"/>
                    </w:rPr>
                    <w:t xml:space="preserve">Realizacja zadań wymagających stosowania specjalnej organizacji nauki i metod pracy dla dzieci w przedszkolach, oddziałach </w:t>
                  </w:r>
                  <w:r>
                    <w:rPr>
                      <w:rFonts w:ascii="Arial" w:eastAsia="Arial" w:hAnsi="Arial"/>
                      <w:color w:val="000000"/>
                      <w:sz w:val="12"/>
                    </w:rPr>
                    <w:lastRenderedPageBreak/>
                    <w:t>przedszkolnych w szkołach podstawowych i innych formach wychowania przedszkolnego</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BFD95D" w14:textId="77777777" w:rsidR="00A32939" w:rsidRDefault="00A32939" w:rsidP="00A15DFD">
                  <w:pPr>
                    <w:jc w:val="right"/>
                  </w:pPr>
                  <w:r>
                    <w:rPr>
                      <w:rFonts w:ascii="Arial" w:eastAsia="Arial" w:hAnsi="Arial"/>
                      <w:color w:val="000000"/>
                      <w:sz w:val="10"/>
                    </w:rPr>
                    <w:lastRenderedPageBreak/>
                    <w:t>2 700 000,00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028ED1" w14:textId="77777777" w:rsidR="00A32939" w:rsidRDefault="00A32939" w:rsidP="00A15DFD">
                  <w:pPr>
                    <w:jc w:val="right"/>
                  </w:pPr>
                  <w:r>
                    <w:rPr>
                      <w:rFonts w:ascii="Arial" w:eastAsia="Arial" w:hAnsi="Arial"/>
                      <w:color w:val="000000"/>
                      <w:sz w:val="10"/>
                    </w:rPr>
                    <w:t>2 700 000,00</w:t>
                  </w:r>
                </w:p>
              </w:tc>
              <w:tc>
                <w:tcPr>
                  <w:tcW w:w="878" w:type="dxa"/>
                  <w:tcBorders>
                    <w:top w:val="nil"/>
                    <w:left w:val="nil"/>
                    <w:bottom w:val="nil"/>
                    <w:right w:val="nil"/>
                  </w:tcBorders>
                  <w:tcMar>
                    <w:top w:w="39" w:type="dxa"/>
                    <w:left w:w="39" w:type="dxa"/>
                    <w:bottom w:w="39" w:type="dxa"/>
                    <w:right w:w="39" w:type="dxa"/>
                  </w:tcMar>
                  <w:vAlign w:val="center"/>
                </w:tcPr>
                <w:p w14:paraId="292DAD1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55F1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2139F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B8AC7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BD29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FC254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2F09E9" w14:textId="77777777" w:rsidR="00A32939" w:rsidRDefault="00A32939" w:rsidP="00A15DFD">
                  <w:pPr>
                    <w:jc w:val="right"/>
                  </w:pPr>
                  <w:r>
                    <w:rPr>
                      <w:rFonts w:ascii="Arial" w:eastAsia="Arial" w:hAnsi="Arial"/>
                      <w:color w:val="000000"/>
                      <w:sz w:val="10"/>
                    </w:rPr>
                    <w:t>-</w:t>
                  </w:r>
                </w:p>
              </w:tc>
            </w:tr>
            <w:tr w:rsidR="00A32939" w14:paraId="4B45FC7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0DAF42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AD4E877"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E6D97A" w14:textId="77777777" w:rsidR="00A32939" w:rsidRDefault="00A32939" w:rsidP="00A15DFD">
                  <w:pPr>
                    <w:jc w:val="right"/>
                  </w:pPr>
                  <w:r>
                    <w:rPr>
                      <w:rFonts w:ascii="Arial" w:eastAsia="Arial" w:hAnsi="Arial"/>
                      <w:b/>
                      <w:i/>
                      <w:color w:val="000000"/>
                      <w:sz w:val="10"/>
                    </w:rPr>
                    <w:t>2 700 000,00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31D24B" w14:textId="77777777" w:rsidR="00A32939" w:rsidRDefault="00A32939" w:rsidP="00A15DFD">
                  <w:pPr>
                    <w:jc w:val="right"/>
                  </w:pPr>
                  <w:r>
                    <w:rPr>
                      <w:rFonts w:ascii="Arial" w:eastAsia="Arial" w:hAnsi="Arial"/>
                      <w:b/>
                      <w:i/>
                      <w:color w:val="000000"/>
                      <w:sz w:val="10"/>
                    </w:rPr>
                    <w:t>2 700 000,00</w:t>
                  </w:r>
                </w:p>
              </w:tc>
              <w:tc>
                <w:tcPr>
                  <w:tcW w:w="878" w:type="dxa"/>
                  <w:tcBorders>
                    <w:top w:val="nil"/>
                    <w:left w:val="nil"/>
                    <w:bottom w:val="nil"/>
                    <w:right w:val="nil"/>
                  </w:tcBorders>
                  <w:tcMar>
                    <w:top w:w="39" w:type="dxa"/>
                    <w:left w:w="39" w:type="dxa"/>
                    <w:bottom w:w="39" w:type="dxa"/>
                    <w:right w:w="39" w:type="dxa"/>
                  </w:tcMar>
                  <w:vAlign w:val="center"/>
                </w:tcPr>
                <w:p w14:paraId="5D5D713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CC5ED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5FF3A5"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12AC9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754BF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F12F6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B48457" w14:textId="77777777" w:rsidR="00A32939" w:rsidRDefault="00A32939" w:rsidP="00A15DFD">
                  <w:pPr>
                    <w:jc w:val="right"/>
                  </w:pPr>
                  <w:r>
                    <w:rPr>
                      <w:rFonts w:ascii="Arial" w:eastAsia="Arial" w:hAnsi="Arial"/>
                      <w:b/>
                      <w:i/>
                      <w:color w:val="000000"/>
                      <w:sz w:val="10"/>
                    </w:rPr>
                    <w:t>-</w:t>
                  </w:r>
                </w:p>
              </w:tc>
            </w:tr>
            <w:tr w:rsidR="00A32939" w14:paraId="30CB4C7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6F3024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3AB153D"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5AAEE3" w14:textId="77777777" w:rsidR="00A32939" w:rsidRDefault="00A32939" w:rsidP="00A15DFD">
                  <w:pPr>
                    <w:jc w:val="right"/>
                  </w:pPr>
                  <w:r>
                    <w:rPr>
                      <w:rFonts w:ascii="Arial" w:eastAsia="Arial" w:hAnsi="Arial"/>
                      <w:color w:val="000000"/>
                      <w:sz w:val="10"/>
                    </w:rPr>
                    <w:t>2 700 000,00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F3F941" w14:textId="77777777" w:rsidR="00A32939" w:rsidRDefault="00A32939" w:rsidP="00A15DFD">
                  <w:pPr>
                    <w:jc w:val="right"/>
                  </w:pPr>
                  <w:r>
                    <w:rPr>
                      <w:rFonts w:ascii="Arial" w:eastAsia="Arial" w:hAnsi="Arial"/>
                      <w:color w:val="000000"/>
                      <w:sz w:val="10"/>
                    </w:rPr>
                    <w:t>2 700 000,00</w:t>
                  </w:r>
                </w:p>
              </w:tc>
              <w:tc>
                <w:tcPr>
                  <w:tcW w:w="878" w:type="dxa"/>
                  <w:tcBorders>
                    <w:top w:val="nil"/>
                    <w:left w:val="nil"/>
                    <w:bottom w:val="nil"/>
                    <w:right w:val="nil"/>
                  </w:tcBorders>
                  <w:tcMar>
                    <w:top w:w="39" w:type="dxa"/>
                    <w:left w:w="39" w:type="dxa"/>
                    <w:bottom w:w="39" w:type="dxa"/>
                    <w:right w:w="39" w:type="dxa"/>
                  </w:tcMar>
                  <w:vAlign w:val="center"/>
                </w:tcPr>
                <w:p w14:paraId="74AE14B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5CC19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7B77E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B4902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0BAFF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6B6C1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1F1090" w14:textId="77777777" w:rsidR="00A32939" w:rsidRDefault="00A32939" w:rsidP="00A15DFD">
                  <w:pPr>
                    <w:jc w:val="right"/>
                  </w:pPr>
                  <w:r>
                    <w:rPr>
                      <w:rFonts w:ascii="Arial" w:eastAsia="Arial" w:hAnsi="Arial"/>
                      <w:color w:val="000000"/>
                      <w:sz w:val="10"/>
                    </w:rPr>
                    <w:t>-</w:t>
                  </w:r>
                </w:p>
              </w:tc>
            </w:tr>
            <w:tr w:rsidR="00A32939" w14:paraId="76E4BB78"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2413725" w14:textId="77777777" w:rsidR="00A32939" w:rsidRDefault="00A32939" w:rsidP="00A15DFD">
                  <w:pPr>
                    <w:jc w:val="center"/>
                  </w:pPr>
                  <w:r>
                    <w:rPr>
                      <w:rFonts w:ascii="Arial" w:eastAsia="Arial" w:hAnsi="Arial"/>
                      <w:color w:val="000000"/>
                      <w:sz w:val="12"/>
                    </w:rPr>
                    <w:t>80150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AED259D" w14:textId="77777777" w:rsidR="00A32939" w:rsidRDefault="00A32939" w:rsidP="00A15DFD">
                  <w:r>
                    <w:rPr>
                      <w:rFonts w:ascii="Arial" w:eastAsia="Arial" w:hAnsi="Arial"/>
                      <w:color w:val="000000"/>
                      <w:sz w:val="12"/>
                    </w:rPr>
                    <w:t>Realizacja zadań wymagających stosowania specjalnej organizacji nauki i metod pracy dla dzieci i młodzieży w szkołach podstawowych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6C8C118" w14:textId="77777777" w:rsidR="00A32939" w:rsidRDefault="00A32939" w:rsidP="00A15DFD">
                  <w:pPr>
                    <w:jc w:val="right"/>
                  </w:pPr>
                  <w:r>
                    <w:rPr>
                      <w:rFonts w:ascii="Arial" w:eastAsia="Arial" w:hAnsi="Arial"/>
                      <w:color w:val="000000"/>
                      <w:sz w:val="10"/>
                    </w:rPr>
                    <w:t>2 400 000,00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A48405" w14:textId="77777777" w:rsidR="00A32939" w:rsidRDefault="00A32939" w:rsidP="00A15DFD">
                  <w:pPr>
                    <w:jc w:val="right"/>
                  </w:pPr>
                  <w:r>
                    <w:rPr>
                      <w:rFonts w:ascii="Arial" w:eastAsia="Arial" w:hAnsi="Arial"/>
                      <w:color w:val="000000"/>
                      <w:sz w:val="10"/>
                    </w:rPr>
                    <w:t>2 400 000,00</w:t>
                  </w:r>
                </w:p>
              </w:tc>
              <w:tc>
                <w:tcPr>
                  <w:tcW w:w="878" w:type="dxa"/>
                  <w:tcBorders>
                    <w:top w:val="nil"/>
                    <w:left w:val="nil"/>
                    <w:bottom w:val="nil"/>
                    <w:right w:val="nil"/>
                  </w:tcBorders>
                  <w:tcMar>
                    <w:top w:w="39" w:type="dxa"/>
                    <w:left w:w="39" w:type="dxa"/>
                    <w:bottom w:w="39" w:type="dxa"/>
                    <w:right w:w="39" w:type="dxa"/>
                  </w:tcMar>
                  <w:vAlign w:val="center"/>
                </w:tcPr>
                <w:p w14:paraId="7869868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5B23F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80823E"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115C7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160AB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A4F5A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6FE65A" w14:textId="77777777" w:rsidR="00A32939" w:rsidRDefault="00A32939" w:rsidP="00A15DFD">
                  <w:pPr>
                    <w:jc w:val="right"/>
                  </w:pPr>
                  <w:r>
                    <w:rPr>
                      <w:rFonts w:ascii="Arial" w:eastAsia="Arial" w:hAnsi="Arial"/>
                      <w:color w:val="000000"/>
                      <w:sz w:val="10"/>
                    </w:rPr>
                    <w:t>-</w:t>
                  </w:r>
                </w:p>
              </w:tc>
            </w:tr>
            <w:tr w:rsidR="00A32939" w14:paraId="135EF02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FF8F45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CC1758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C5CAE7" w14:textId="77777777" w:rsidR="00A32939" w:rsidRDefault="00A32939" w:rsidP="00A15DFD">
                  <w:pPr>
                    <w:jc w:val="right"/>
                  </w:pPr>
                  <w:r>
                    <w:rPr>
                      <w:rFonts w:ascii="Arial" w:eastAsia="Arial" w:hAnsi="Arial"/>
                      <w:b/>
                      <w:i/>
                      <w:color w:val="000000"/>
                      <w:sz w:val="10"/>
                    </w:rPr>
                    <w:t>2 400 000,00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05CF1F" w14:textId="77777777" w:rsidR="00A32939" w:rsidRDefault="00A32939" w:rsidP="00A15DFD">
                  <w:pPr>
                    <w:jc w:val="right"/>
                  </w:pPr>
                  <w:r>
                    <w:rPr>
                      <w:rFonts w:ascii="Arial" w:eastAsia="Arial" w:hAnsi="Arial"/>
                      <w:b/>
                      <w:i/>
                      <w:color w:val="000000"/>
                      <w:sz w:val="10"/>
                    </w:rPr>
                    <w:t>2 400 000,00</w:t>
                  </w:r>
                </w:p>
              </w:tc>
              <w:tc>
                <w:tcPr>
                  <w:tcW w:w="878" w:type="dxa"/>
                  <w:tcBorders>
                    <w:top w:val="nil"/>
                    <w:left w:val="nil"/>
                    <w:bottom w:val="nil"/>
                    <w:right w:val="nil"/>
                  </w:tcBorders>
                  <w:tcMar>
                    <w:top w:w="39" w:type="dxa"/>
                    <w:left w:w="39" w:type="dxa"/>
                    <w:bottom w:w="39" w:type="dxa"/>
                    <w:right w:w="39" w:type="dxa"/>
                  </w:tcMar>
                  <w:vAlign w:val="center"/>
                </w:tcPr>
                <w:p w14:paraId="30E78B8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E003B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FB8F9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C0ADA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0D3E8E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9A564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EBFD3D" w14:textId="77777777" w:rsidR="00A32939" w:rsidRDefault="00A32939" w:rsidP="00A15DFD">
                  <w:pPr>
                    <w:jc w:val="right"/>
                  </w:pPr>
                  <w:r>
                    <w:rPr>
                      <w:rFonts w:ascii="Arial" w:eastAsia="Arial" w:hAnsi="Arial"/>
                      <w:b/>
                      <w:i/>
                      <w:color w:val="000000"/>
                      <w:sz w:val="10"/>
                    </w:rPr>
                    <w:t>-</w:t>
                  </w:r>
                </w:p>
              </w:tc>
            </w:tr>
            <w:tr w:rsidR="00A32939" w14:paraId="30975FC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C2F6CE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71628A"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DDF756" w14:textId="77777777" w:rsidR="00A32939" w:rsidRDefault="00A32939" w:rsidP="00A15DFD">
                  <w:pPr>
                    <w:jc w:val="right"/>
                  </w:pPr>
                  <w:r>
                    <w:rPr>
                      <w:rFonts w:ascii="Arial" w:eastAsia="Arial" w:hAnsi="Arial"/>
                      <w:color w:val="000000"/>
                      <w:sz w:val="10"/>
                    </w:rPr>
                    <w:t>2 400 000,00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6688B8" w14:textId="77777777" w:rsidR="00A32939" w:rsidRDefault="00A32939" w:rsidP="00A15DFD">
                  <w:pPr>
                    <w:jc w:val="right"/>
                  </w:pPr>
                  <w:r>
                    <w:rPr>
                      <w:rFonts w:ascii="Arial" w:eastAsia="Arial" w:hAnsi="Arial"/>
                      <w:color w:val="000000"/>
                      <w:sz w:val="10"/>
                    </w:rPr>
                    <w:t>2 400 000,00</w:t>
                  </w:r>
                </w:p>
              </w:tc>
              <w:tc>
                <w:tcPr>
                  <w:tcW w:w="878" w:type="dxa"/>
                  <w:tcBorders>
                    <w:top w:val="nil"/>
                    <w:left w:val="nil"/>
                    <w:bottom w:val="nil"/>
                    <w:right w:val="nil"/>
                  </w:tcBorders>
                  <w:tcMar>
                    <w:top w:w="39" w:type="dxa"/>
                    <w:left w:w="39" w:type="dxa"/>
                    <w:bottom w:w="39" w:type="dxa"/>
                    <w:right w:w="39" w:type="dxa"/>
                  </w:tcMar>
                  <w:vAlign w:val="center"/>
                </w:tcPr>
                <w:p w14:paraId="0097C9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1DA26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EB857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6BC87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F6A42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04FA2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FCD57F" w14:textId="77777777" w:rsidR="00A32939" w:rsidRDefault="00A32939" w:rsidP="00A15DFD">
                  <w:pPr>
                    <w:jc w:val="right"/>
                  </w:pPr>
                  <w:r>
                    <w:rPr>
                      <w:rFonts w:ascii="Arial" w:eastAsia="Arial" w:hAnsi="Arial"/>
                      <w:color w:val="000000"/>
                      <w:sz w:val="10"/>
                    </w:rPr>
                    <w:t>-</w:t>
                  </w:r>
                </w:p>
              </w:tc>
            </w:tr>
            <w:tr w:rsidR="00A32939" w14:paraId="6C2B0FFB"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A4110D5" w14:textId="77777777" w:rsidR="00A32939" w:rsidRDefault="00A32939" w:rsidP="00A15DFD">
                  <w:pPr>
                    <w:jc w:val="center"/>
                  </w:pPr>
                  <w:r>
                    <w:rPr>
                      <w:rFonts w:ascii="Arial" w:eastAsia="Arial" w:hAnsi="Arial"/>
                      <w:color w:val="000000"/>
                      <w:sz w:val="12"/>
                    </w:rPr>
                    <w:t>80195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2F8B2D"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FB2858" w14:textId="77777777" w:rsidR="00A32939" w:rsidRDefault="00A32939" w:rsidP="00A15DFD">
                  <w:pPr>
                    <w:jc w:val="right"/>
                  </w:pPr>
                  <w:r>
                    <w:rPr>
                      <w:rFonts w:ascii="Arial" w:eastAsia="Arial" w:hAnsi="Arial"/>
                      <w:color w:val="000000"/>
                      <w:sz w:val="10"/>
                    </w:rPr>
                    <w:t>851 882,00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47A07E" w14:textId="77777777" w:rsidR="00A32939" w:rsidRDefault="00A32939" w:rsidP="00A15DFD">
                  <w:pPr>
                    <w:jc w:val="right"/>
                  </w:pPr>
                  <w:r>
                    <w:rPr>
                      <w:rFonts w:ascii="Arial" w:eastAsia="Arial" w:hAnsi="Arial"/>
                      <w:color w:val="000000"/>
                      <w:sz w:val="10"/>
                    </w:rPr>
                    <w:t>-19 710,00</w:t>
                  </w:r>
                </w:p>
              </w:tc>
              <w:tc>
                <w:tcPr>
                  <w:tcW w:w="878" w:type="dxa"/>
                  <w:tcBorders>
                    <w:top w:val="nil"/>
                    <w:left w:val="nil"/>
                    <w:bottom w:val="nil"/>
                    <w:right w:val="nil"/>
                  </w:tcBorders>
                  <w:tcMar>
                    <w:top w:w="39" w:type="dxa"/>
                    <w:left w:w="39" w:type="dxa"/>
                    <w:bottom w:w="39" w:type="dxa"/>
                    <w:right w:w="39" w:type="dxa"/>
                  </w:tcMar>
                  <w:vAlign w:val="center"/>
                </w:tcPr>
                <w:p w14:paraId="07E4EA8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05EDF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87346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F18605" w14:textId="77777777" w:rsidR="00A32939" w:rsidRDefault="00A32939" w:rsidP="00A15DFD">
                  <w:pPr>
                    <w:jc w:val="right"/>
                  </w:pPr>
                  <w:r>
                    <w:rPr>
                      <w:rFonts w:ascii="Arial" w:eastAsia="Arial" w:hAnsi="Arial"/>
                      <w:color w:val="000000"/>
                      <w:sz w:val="10"/>
                    </w:rPr>
                    <w:t>871 592,00</w:t>
                  </w:r>
                </w:p>
              </w:tc>
              <w:tc>
                <w:tcPr>
                  <w:tcW w:w="878" w:type="dxa"/>
                  <w:tcBorders>
                    <w:top w:val="nil"/>
                    <w:left w:val="nil"/>
                    <w:bottom w:val="nil"/>
                    <w:right w:val="nil"/>
                  </w:tcBorders>
                  <w:tcMar>
                    <w:top w:w="39" w:type="dxa"/>
                    <w:left w:w="39" w:type="dxa"/>
                    <w:bottom w:w="39" w:type="dxa"/>
                    <w:right w:w="39" w:type="dxa"/>
                  </w:tcMar>
                  <w:vAlign w:val="center"/>
                </w:tcPr>
                <w:p w14:paraId="47AF2F4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B693B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4E6951" w14:textId="77777777" w:rsidR="00A32939" w:rsidRDefault="00A32939" w:rsidP="00A15DFD">
                  <w:pPr>
                    <w:jc w:val="right"/>
                  </w:pPr>
                  <w:r>
                    <w:rPr>
                      <w:rFonts w:ascii="Arial" w:eastAsia="Arial" w:hAnsi="Arial"/>
                      <w:color w:val="000000"/>
                      <w:sz w:val="10"/>
                    </w:rPr>
                    <w:t>-</w:t>
                  </w:r>
                </w:p>
              </w:tc>
            </w:tr>
            <w:tr w:rsidR="00A32939" w14:paraId="6BC9F75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B10FBE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59DBB17"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1F5531" w14:textId="77777777" w:rsidR="00A32939" w:rsidRDefault="00A32939" w:rsidP="00A15DFD">
                  <w:pPr>
                    <w:jc w:val="right"/>
                  </w:pPr>
                  <w:r>
                    <w:rPr>
                      <w:rFonts w:ascii="Arial" w:eastAsia="Arial" w:hAnsi="Arial"/>
                      <w:b/>
                      <w:i/>
                      <w:color w:val="000000"/>
                      <w:sz w:val="10"/>
                    </w:rPr>
                    <w:t>790 382,00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1431F6" w14:textId="77777777" w:rsidR="00A32939" w:rsidRDefault="00A32939" w:rsidP="00A15DFD">
                  <w:pPr>
                    <w:jc w:val="right"/>
                  </w:pPr>
                  <w:r>
                    <w:rPr>
                      <w:rFonts w:ascii="Arial" w:eastAsia="Arial" w:hAnsi="Arial"/>
                      <w:b/>
                      <w:i/>
                      <w:color w:val="000000"/>
                      <w:sz w:val="10"/>
                    </w:rPr>
                    <w:t>-19 710,00</w:t>
                  </w:r>
                </w:p>
              </w:tc>
              <w:tc>
                <w:tcPr>
                  <w:tcW w:w="878" w:type="dxa"/>
                  <w:tcBorders>
                    <w:top w:val="nil"/>
                    <w:left w:val="nil"/>
                    <w:bottom w:val="nil"/>
                    <w:right w:val="nil"/>
                  </w:tcBorders>
                  <w:tcMar>
                    <w:top w:w="39" w:type="dxa"/>
                    <w:left w:w="39" w:type="dxa"/>
                    <w:bottom w:w="39" w:type="dxa"/>
                    <w:right w:w="39" w:type="dxa"/>
                  </w:tcMar>
                  <w:vAlign w:val="center"/>
                </w:tcPr>
                <w:p w14:paraId="41CD794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B209D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2F1774"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A37B09" w14:textId="77777777" w:rsidR="00A32939" w:rsidRDefault="00A32939" w:rsidP="00A15DFD">
                  <w:pPr>
                    <w:jc w:val="right"/>
                  </w:pPr>
                  <w:r>
                    <w:rPr>
                      <w:rFonts w:ascii="Arial" w:eastAsia="Arial" w:hAnsi="Arial"/>
                      <w:b/>
                      <w:i/>
                      <w:color w:val="000000"/>
                      <w:sz w:val="10"/>
                    </w:rPr>
                    <w:t>810 092,00</w:t>
                  </w:r>
                </w:p>
              </w:tc>
              <w:tc>
                <w:tcPr>
                  <w:tcW w:w="878" w:type="dxa"/>
                  <w:tcBorders>
                    <w:top w:val="nil"/>
                    <w:left w:val="nil"/>
                    <w:bottom w:val="nil"/>
                    <w:right w:val="nil"/>
                  </w:tcBorders>
                  <w:tcMar>
                    <w:top w:w="39" w:type="dxa"/>
                    <w:left w:w="39" w:type="dxa"/>
                    <w:bottom w:w="39" w:type="dxa"/>
                    <w:right w:w="39" w:type="dxa"/>
                  </w:tcMar>
                  <w:vAlign w:val="center"/>
                </w:tcPr>
                <w:p w14:paraId="5AB3D41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DC680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58F76B7" w14:textId="77777777" w:rsidR="00A32939" w:rsidRDefault="00A32939" w:rsidP="00A15DFD">
                  <w:pPr>
                    <w:jc w:val="right"/>
                  </w:pPr>
                  <w:r>
                    <w:rPr>
                      <w:rFonts w:ascii="Arial" w:eastAsia="Arial" w:hAnsi="Arial"/>
                      <w:b/>
                      <w:i/>
                      <w:color w:val="000000"/>
                      <w:sz w:val="10"/>
                    </w:rPr>
                    <w:t>-</w:t>
                  </w:r>
                </w:p>
              </w:tc>
            </w:tr>
            <w:tr w:rsidR="00A32939" w14:paraId="008D09C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E237D0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2816D01"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3FC748" w14:textId="77777777" w:rsidR="00A32939" w:rsidRDefault="00A32939" w:rsidP="00A15DFD">
                  <w:pPr>
                    <w:jc w:val="right"/>
                  </w:pPr>
                  <w:r>
                    <w:rPr>
                      <w:rFonts w:ascii="Arial" w:eastAsia="Arial" w:hAnsi="Arial"/>
                      <w:color w:val="000000"/>
                      <w:sz w:val="10"/>
                    </w:rPr>
                    <w:t>-19 710,00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CD022E" w14:textId="77777777" w:rsidR="00A32939" w:rsidRDefault="00A32939" w:rsidP="00A15DFD">
                  <w:pPr>
                    <w:jc w:val="right"/>
                  </w:pPr>
                  <w:r>
                    <w:rPr>
                      <w:rFonts w:ascii="Arial" w:eastAsia="Arial" w:hAnsi="Arial"/>
                      <w:color w:val="000000"/>
                      <w:sz w:val="10"/>
                    </w:rPr>
                    <w:t>-19 710,00</w:t>
                  </w:r>
                </w:p>
              </w:tc>
              <w:tc>
                <w:tcPr>
                  <w:tcW w:w="878" w:type="dxa"/>
                  <w:tcBorders>
                    <w:top w:val="nil"/>
                    <w:left w:val="nil"/>
                    <w:bottom w:val="nil"/>
                    <w:right w:val="nil"/>
                  </w:tcBorders>
                  <w:tcMar>
                    <w:top w:w="39" w:type="dxa"/>
                    <w:left w:w="39" w:type="dxa"/>
                    <w:bottom w:w="39" w:type="dxa"/>
                    <w:right w:w="39" w:type="dxa"/>
                  </w:tcMar>
                  <w:vAlign w:val="center"/>
                </w:tcPr>
                <w:p w14:paraId="72D95D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D95A1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62529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06443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73CD0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8D06E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4E3D29" w14:textId="77777777" w:rsidR="00A32939" w:rsidRDefault="00A32939" w:rsidP="00A15DFD">
                  <w:pPr>
                    <w:jc w:val="right"/>
                  </w:pPr>
                  <w:r>
                    <w:rPr>
                      <w:rFonts w:ascii="Arial" w:eastAsia="Arial" w:hAnsi="Arial"/>
                      <w:color w:val="000000"/>
                      <w:sz w:val="10"/>
                    </w:rPr>
                    <w:t>-</w:t>
                  </w:r>
                </w:p>
              </w:tc>
            </w:tr>
            <w:tr w:rsidR="00A32939" w14:paraId="4DB23AE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DBC5CB3"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E3D1737"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B09CA2" w14:textId="77777777" w:rsidR="00A32939" w:rsidRDefault="00A32939" w:rsidP="00A15DFD">
                  <w:pPr>
                    <w:jc w:val="right"/>
                  </w:pPr>
                  <w:r>
                    <w:rPr>
                      <w:rFonts w:ascii="Arial" w:eastAsia="Arial" w:hAnsi="Arial"/>
                      <w:i/>
                      <w:color w:val="000000"/>
                      <w:sz w:val="10"/>
                    </w:rPr>
                    <w:t>-19 710,00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A75ABDE" w14:textId="77777777" w:rsidR="00A32939" w:rsidRDefault="00A32939" w:rsidP="00A15DFD">
                  <w:pPr>
                    <w:jc w:val="right"/>
                  </w:pPr>
                  <w:r>
                    <w:rPr>
                      <w:rFonts w:ascii="Arial" w:eastAsia="Arial" w:hAnsi="Arial"/>
                      <w:i/>
                      <w:color w:val="000000"/>
                      <w:sz w:val="10"/>
                    </w:rPr>
                    <w:t>-19 710,00</w:t>
                  </w:r>
                </w:p>
              </w:tc>
              <w:tc>
                <w:tcPr>
                  <w:tcW w:w="878" w:type="dxa"/>
                  <w:tcBorders>
                    <w:top w:val="nil"/>
                    <w:left w:val="nil"/>
                    <w:bottom w:val="nil"/>
                    <w:right w:val="nil"/>
                  </w:tcBorders>
                  <w:tcMar>
                    <w:top w:w="39" w:type="dxa"/>
                    <w:left w:w="39" w:type="dxa"/>
                    <w:bottom w:w="39" w:type="dxa"/>
                    <w:right w:w="39" w:type="dxa"/>
                  </w:tcMar>
                  <w:vAlign w:val="center"/>
                </w:tcPr>
                <w:p w14:paraId="0F4F6C9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06C4B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B64A3F"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4B26B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19B79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A4E5A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0B5B17" w14:textId="77777777" w:rsidR="00A32939" w:rsidRDefault="00A32939" w:rsidP="00A15DFD">
                  <w:pPr>
                    <w:jc w:val="right"/>
                  </w:pPr>
                  <w:r>
                    <w:rPr>
                      <w:rFonts w:ascii="Arial" w:eastAsia="Arial" w:hAnsi="Arial"/>
                      <w:i/>
                      <w:color w:val="000000"/>
                      <w:sz w:val="10"/>
                    </w:rPr>
                    <w:t>-</w:t>
                  </w:r>
                </w:p>
              </w:tc>
            </w:tr>
            <w:tr w:rsidR="00A32939" w14:paraId="4AD7020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98A8D9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365E68A" w14:textId="77777777" w:rsidR="00A32939" w:rsidRDefault="00A32939" w:rsidP="00A15DFD">
                  <w:r>
                    <w:rPr>
                      <w:rFonts w:ascii="Arial" w:eastAsia="Arial" w:hAnsi="Arial"/>
                      <w:color w:val="000000"/>
                      <w:sz w:val="10"/>
                    </w:rPr>
                    <w:t>- wydatki na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4A276E" w14:textId="77777777" w:rsidR="00A32939" w:rsidRDefault="00A32939" w:rsidP="00A15DFD">
                  <w:pPr>
                    <w:jc w:val="right"/>
                  </w:pPr>
                  <w:r>
                    <w:rPr>
                      <w:rFonts w:ascii="Arial" w:eastAsia="Arial" w:hAnsi="Arial"/>
                      <w:color w:val="000000"/>
                      <w:sz w:val="10"/>
                    </w:rPr>
                    <w:t>810 092,00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2D784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1602E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7A30B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AB72F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660DBA" w14:textId="77777777" w:rsidR="00A32939" w:rsidRDefault="00A32939" w:rsidP="00A15DFD">
                  <w:pPr>
                    <w:jc w:val="right"/>
                  </w:pPr>
                  <w:r>
                    <w:rPr>
                      <w:rFonts w:ascii="Arial" w:eastAsia="Arial" w:hAnsi="Arial"/>
                      <w:color w:val="000000"/>
                      <w:sz w:val="10"/>
                    </w:rPr>
                    <w:t>810 092,00</w:t>
                  </w:r>
                </w:p>
              </w:tc>
              <w:tc>
                <w:tcPr>
                  <w:tcW w:w="878" w:type="dxa"/>
                  <w:tcBorders>
                    <w:top w:val="nil"/>
                    <w:left w:val="nil"/>
                    <w:bottom w:val="nil"/>
                    <w:right w:val="nil"/>
                  </w:tcBorders>
                  <w:tcMar>
                    <w:top w:w="39" w:type="dxa"/>
                    <w:left w:w="39" w:type="dxa"/>
                    <w:bottom w:w="39" w:type="dxa"/>
                    <w:right w:w="39" w:type="dxa"/>
                  </w:tcMar>
                  <w:vAlign w:val="center"/>
                </w:tcPr>
                <w:p w14:paraId="4029618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9034E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4AD4EA" w14:textId="77777777" w:rsidR="00A32939" w:rsidRDefault="00A32939" w:rsidP="00A15DFD">
                  <w:pPr>
                    <w:jc w:val="right"/>
                  </w:pPr>
                  <w:r>
                    <w:rPr>
                      <w:rFonts w:ascii="Arial" w:eastAsia="Arial" w:hAnsi="Arial"/>
                      <w:color w:val="000000"/>
                      <w:sz w:val="10"/>
                    </w:rPr>
                    <w:t>-</w:t>
                  </w:r>
                </w:p>
              </w:tc>
            </w:tr>
            <w:tr w:rsidR="00A32939" w14:paraId="73E6F95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575AB6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E3D2E42"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24A1C0" w14:textId="77777777" w:rsidR="00A32939" w:rsidRDefault="00A32939" w:rsidP="00A15DFD">
                  <w:pPr>
                    <w:jc w:val="right"/>
                  </w:pPr>
                  <w:r>
                    <w:rPr>
                      <w:rFonts w:ascii="Arial" w:eastAsia="Arial" w:hAnsi="Arial"/>
                      <w:b/>
                      <w:i/>
                      <w:color w:val="000000"/>
                      <w:sz w:val="10"/>
                    </w:rPr>
                    <w:t>61 500,00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5DFB5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47F57F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5DD32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796844"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A1B2EC" w14:textId="77777777" w:rsidR="00A32939" w:rsidRDefault="00A32939" w:rsidP="00A15DFD">
                  <w:pPr>
                    <w:jc w:val="right"/>
                  </w:pPr>
                  <w:r>
                    <w:rPr>
                      <w:rFonts w:ascii="Arial" w:eastAsia="Arial" w:hAnsi="Arial"/>
                      <w:b/>
                      <w:i/>
                      <w:color w:val="000000"/>
                      <w:sz w:val="10"/>
                    </w:rPr>
                    <w:t>61 500,00</w:t>
                  </w:r>
                </w:p>
              </w:tc>
              <w:tc>
                <w:tcPr>
                  <w:tcW w:w="878" w:type="dxa"/>
                  <w:tcBorders>
                    <w:top w:val="nil"/>
                    <w:left w:val="nil"/>
                    <w:bottom w:val="nil"/>
                    <w:right w:val="nil"/>
                  </w:tcBorders>
                  <w:tcMar>
                    <w:top w:w="39" w:type="dxa"/>
                    <w:left w:w="39" w:type="dxa"/>
                    <w:bottom w:w="39" w:type="dxa"/>
                    <w:right w:w="39" w:type="dxa"/>
                  </w:tcMar>
                  <w:vAlign w:val="center"/>
                </w:tcPr>
                <w:p w14:paraId="7059E6B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F5ED2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97BAD2" w14:textId="77777777" w:rsidR="00A32939" w:rsidRDefault="00A32939" w:rsidP="00A15DFD">
                  <w:pPr>
                    <w:jc w:val="right"/>
                  </w:pPr>
                  <w:r>
                    <w:rPr>
                      <w:rFonts w:ascii="Arial" w:eastAsia="Arial" w:hAnsi="Arial"/>
                      <w:b/>
                      <w:i/>
                      <w:color w:val="000000"/>
                      <w:sz w:val="10"/>
                    </w:rPr>
                    <w:t>-</w:t>
                  </w:r>
                </w:p>
              </w:tc>
            </w:tr>
            <w:tr w:rsidR="00A32939" w14:paraId="03CCA1C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EF8130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E0016EC"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7C0193" w14:textId="77777777" w:rsidR="00A32939" w:rsidRDefault="00A32939" w:rsidP="00A15DFD">
                  <w:pPr>
                    <w:jc w:val="right"/>
                  </w:pPr>
                  <w:r>
                    <w:rPr>
                      <w:rFonts w:ascii="Arial" w:eastAsia="Arial" w:hAnsi="Arial"/>
                      <w:color w:val="000000"/>
                      <w:sz w:val="10"/>
                    </w:rPr>
                    <w:t>61 500,00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5533D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B2142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BCB2C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2256A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622107" w14:textId="77777777" w:rsidR="00A32939" w:rsidRDefault="00A32939" w:rsidP="00A15DFD">
                  <w:pPr>
                    <w:jc w:val="right"/>
                  </w:pPr>
                  <w:r>
                    <w:rPr>
                      <w:rFonts w:ascii="Arial" w:eastAsia="Arial" w:hAnsi="Arial"/>
                      <w:color w:val="000000"/>
                      <w:sz w:val="10"/>
                    </w:rPr>
                    <w:t>61 500,00</w:t>
                  </w:r>
                </w:p>
              </w:tc>
              <w:tc>
                <w:tcPr>
                  <w:tcW w:w="878" w:type="dxa"/>
                  <w:tcBorders>
                    <w:top w:val="nil"/>
                    <w:left w:val="nil"/>
                    <w:bottom w:val="nil"/>
                    <w:right w:val="nil"/>
                  </w:tcBorders>
                  <w:tcMar>
                    <w:top w:w="39" w:type="dxa"/>
                    <w:left w:w="39" w:type="dxa"/>
                    <w:bottom w:w="39" w:type="dxa"/>
                    <w:right w:w="39" w:type="dxa"/>
                  </w:tcMar>
                  <w:vAlign w:val="center"/>
                </w:tcPr>
                <w:p w14:paraId="0699DF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1C9F2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11829D" w14:textId="77777777" w:rsidR="00A32939" w:rsidRDefault="00A32939" w:rsidP="00A15DFD">
                  <w:pPr>
                    <w:jc w:val="right"/>
                  </w:pPr>
                  <w:r>
                    <w:rPr>
                      <w:rFonts w:ascii="Arial" w:eastAsia="Arial" w:hAnsi="Arial"/>
                      <w:color w:val="000000"/>
                      <w:sz w:val="10"/>
                    </w:rPr>
                    <w:t>-</w:t>
                  </w:r>
                </w:p>
              </w:tc>
            </w:tr>
            <w:tr w:rsidR="00A32939" w14:paraId="04CF03D9" w14:textId="77777777" w:rsidTr="00A15DFD">
              <w:tc>
                <w:tcPr>
                  <w:tcW w:w="646" w:type="dxa"/>
                  <w:tcBorders>
                    <w:top w:val="nil"/>
                    <w:left w:val="nil"/>
                    <w:bottom w:val="nil"/>
                    <w:right w:val="nil"/>
                  </w:tcBorders>
                  <w:tcMar>
                    <w:top w:w="39" w:type="dxa"/>
                    <w:left w:w="39" w:type="dxa"/>
                    <w:bottom w:w="39" w:type="dxa"/>
                    <w:right w:w="39" w:type="dxa"/>
                  </w:tcMar>
                  <w:vAlign w:val="bottom"/>
                </w:tcPr>
                <w:p w14:paraId="5C66C92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6E3F94B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83814A2"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3A7C4585"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C83E1C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A79365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72626B6"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2DA7C0B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7986FC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E056D4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13E0EEA" w14:textId="77777777" w:rsidR="00A32939" w:rsidRDefault="00A32939" w:rsidP="00A15DFD"/>
              </w:tc>
            </w:tr>
            <w:tr w:rsidR="00A32939" w14:paraId="42CC5E1E"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14D35155" w14:textId="77777777" w:rsidR="00A32939" w:rsidRDefault="00A32939" w:rsidP="00A15DFD">
                  <w:pPr>
                    <w:jc w:val="center"/>
                  </w:pPr>
                  <w:r>
                    <w:rPr>
                      <w:rFonts w:ascii="Arial" w:eastAsia="Arial" w:hAnsi="Arial"/>
                      <w:b/>
                      <w:color w:val="000000"/>
                      <w:sz w:val="12"/>
                    </w:rPr>
                    <w:t>851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9E3F7E2" w14:textId="77777777" w:rsidR="00A32939" w:rsidRDefault="00A32939" w:rsidP="00A15DFD">
                  <w:r>
                    <w:rPr>
                      <w:rFonts w:ascii="Arial" w:eastAsia="Arial" w:hAnsi="Arial"/>
                      <w:b/>
                      <w:color w:val="000000"/>
                      <w:sz w:val="12"/>
                    </w:rPr>
                    <w:t>Ochrona zdrowia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9A94FF4" w14:textId="77777777" w:rsidR="00A32939" w:rsidRDefault="00A32939" w:rsidP="00A15DFD">
                  <w:pPr>
                    <w:jc w:val="right"/>
                  </w:pPr>
                  <w:r>
                    <w:rPr>
                      <w:rFonts w:ascii="Arial" w:eastAsia="Arial" w:hAnsi="Arial"/>
                      <w:b/>
                      <w:color w:val="000000"/>
                      <w:sz w:val="10"/>
                    </w:rPr>
                    <w:t>2 024 205,00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6CF59E" w14:textId="77777777" w:rsidR="00A32939" w:rsidRDefault="00A32939" w:rsidP="00A15DFD">
                  <w:pPr>
                    <w:jc w:val="right"/>
                  </w:pPr>
                  <w:r>
                    <w:rPr>
                      <w:rFonts w:ascii="Arial" w:eastAsia="Arial" w:hAnsi="Arial"/>
                      <w:b/>
                      <w:color w:val="000000"/>
                      <w:sz w:val="10"/>
                    </w:rPr>
                    <w:t>2 024 205,00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2178E2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CB5739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8213B22"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E64CC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71D89A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336873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DEEF226" w14:textId="77777777" w:rsidR="00A32939" w:rsidRDefault="00A32939" w:rsidP="00A15DFD">
                  <w:pPr>
                    <w:jc w:val="right"/>
                  </w:pPr>
                  <w:r>
                    <w:rPr>
                      <w:rFonts w:ascii="Arial" w:eastAsia="Arial" w:hAnsi="Arial"/>
                      <w:b/>
                      <w:color w:val="000000"/>
                      <w:sz w:val="10"/>
                    </w:rPr>
                    <w:t>-</w:t>
                  </w:r>
                </w:p>
              </w:tc>
            </w:tr>
            <w:tr w:rsidR="00A32939" w14:paraId="0AA8DC3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5437539" w14:textId="77777777" w:rsidR="00A32939" w:rsidRDefault="00A32939" w:rsidP="00A15DFD">
                  <w:pPr>
                    <w:jc w:val="center"/>
                  </w:pPr>
                  <w:r>
                    <w:rPr>
                      <w:rFonts w:ascii="Arial" w:eastAsia="Arial" w:hAnsi="Arial"/>
                      <w:color w:val="000000"/>
                      <w:sz w:val="12"/>
                    </w:rPr>
                    <w:t>85154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7F4DAC1" w14:textId="77777777" w:rsidR="00A32939" w:rsidRDefault="00A32939" w:rsidP="00A15DFD">
                  <w:r>
                    <w:rPr>
                      <w:rFonts w:ascii="Arial" w:eastAsia="Arial" w:hAnsi="Arial"/>
                      <w:color w:val="000000"/>
                      <w:sz w:val="12"/>
                    </w:rPr>
                    <w:t>Przeciwdziałanie alkoholizmowi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791028" w14:textId="77777777" w:rsidR="00A32939" w:rsidRDefault="00A32939" w:rsidP="00A15DFD">
                  <w:pPr>
                    <w:jc w:val="right"/>
                  </w:pPr>
                  <w:r>
                    <w:rPr>
                      <w:rFonts w:ascii="Arial" w:eastAsia="Arial" w:hAnsi="Arial"/>
                      <w:color w:val="000000"/>
                      <w:sz w:val="10"/>
                    </w:rPr>
                    <w:t>2 024 205,00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6D93B1" w14:textId="77777777" w:rsidR="00A32939" w:rsidRDefault="00A32939" w:rsidP="00A15DFD">
                  <w:pPr>
                    <w:jc w:val="right"/>
                  </w:pPr>
                  <w:r>
                    <w:rPr>
                      <w:rFonts w:ascii="Arial" w:eastAsia="Arial" w:hAnsi="Arial"/>
                      <w:color w:val="000000"/>
                      <w:sz w:val="10"/>
                    </w:rPr>
                    <w:t>2 024 205,00</w:t>
                  </w:r>
                </w:p>
              </w:tc>
              <w:tc>
                <w:tcPr>
                  <w:tcW w:w="878" w:type="dxa"/>
                  <w:tcBorders>
                    <w:top w:val="nil"/>
                    <w:left w:val="nil"/>
                    <w:bottom w:val="nil"/>
                    <w:right w:val="nil"/>
                  </w:tcBorders>
                  <w:tcMar>
                    <w:top w:w="39" w:type="dxa"/>
                    <w:left w:w="39" w:type="dxa"/>
                    <w:bottom w:w="39" w:type="dxa"/>
                    <w:right w:w="39" w:type="dxa"/>
                  </w:tcMar>
                  <w:vAlign w:val="center"/>
                </w:tcPr>
                <w:p w14:paraId="68C7B9E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32B8A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E2457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90CB6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D876C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517EE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7DEAE3" w14:textId="77777777" w:rsidR="00A32939" w:rsidRDefault="00A32939" w:rsidP="00A15DFD">
                  <w:pPr>
                    <w:jc w:val="right"/>
                  </w:pPr>
                  <w:r>
                    <w:rPr>
                      <w:rFonts w:ascii="Arial" w:eastAsia="Arial" w:hAnsi="Arial"/>
                      <w:color w:val="000000"/>
                      <w:sz w:val="10"/>
                    </w:rPr>
                    <w:t>-</w:t>
                  </w:r>
                </w:p>
              </w:tc>
            </w:tr>
            <w:tr w:rsidR="00A32939" w14:paraId="2A483FF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B13C92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117802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9B51F9" w14:textId="77777777" w:rsidR="00A32939" w:rsidRDefault="00A32939" w:rsidP="00A15DFD">
                  <w:pPr>
                    <w:jc w:val="right"/>
                  </w:pPr>
                  <w:r>
                    <w:rPr>
                      <w:rFonts w:ascii="Arial" w:eastAsia="Arial" w:hAnsi="Arial"/>
                      <w:b/>
                      <w:i/>
                      <w:color w:val="000000"/>
                      <w:sz w:val="10"/>
                    </w:rPr>
                    <w:t>2 024 205,00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A48B15" w14:textId="77777777" w:rsidR="00A32939" w:rsidRDefault="00A32939" w:rsidP="00A15DFD">
                  <w:pPr>
                    <w:jc w:val="right"/>
                  </w:pPr>
                  <w:r>
                    <w:rPr>
                      <w:rFonts w:ascii="Arial" w:eastAsia="Arial" w:hAnsi="Arial"/>
                      <w:b/>
                      <w:i/>
                      <w:color w:val="000000"/>
                      <w:sz w:val="10"/>
                    </w:rPr>
                    <w:t>2 024 205,00</w:t>
                  </w:r>
                </w:p>
              </w:tc>
              <w:tc>
                <w:tcPr>
                  <w:tcW w:w="878" w:type="dxa"/>
                  <w:tcBorders>
                    <w:top w:val="nil"/>
                    <w:left w:val="nil"/>
                    <w:bottom w:val="nil"/>
                    <w:right w:val="nil"/>
                  </w:tcBorders>
                  <w:tcMar>
                    <w:top w:w="39" w:type="dxa"/>
                    <w:left w:w="39" w:type="dxa"/>
                    <w:bottom w:w="39" w:type="dxa"/>
                    <w:right w:w="39" w:type="dxa"/>
                  </w:tcMar>
                  <w:vAlign w:val="center"/>
                </w:tcPr>
                <w:p w14:paraId="7578855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A1075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A47F2F"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B0065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F0106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B1D5E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679EEA" w14:textId="77777777" w:rsidR="00A32939" w:rsidRDefault="00A32939" w:rsidP="00A15DFD">
                  <w:pPr>
                    <w:jc w:val="right"/>
                  </w:pPr>
                  <w:r>
                    <w:rPr>
                      <w:rFonts w:ascii="Arial" w:eastAsia="Arial" w:hAnsi="Arial"/>
                      <w:b/>
                      <w:i/>
                      <w:color w:val="000000"/>
                      <w:sz w:val="10"/>
                    </w:rPr>
                    <w:t>-</w:t>
                  </w:r>
                </w:p>
              </w:tc>
            </w:tr>
            <w:tr w:rsidR="00A32939" w14:paraId="2876CE1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0CBA39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F502ADB"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88DA38" w14:textId="77777777" w:rsidR="00A32939" w:rsidRDefault="00A32939" w:rsidP="00A15DFD">
                  <w:pPr>
                    <w:jc w:val="right"/>
                  </w:pPr>
                  <w:r>
                    <w:rPr>
                      <w:rFonts w:ascii="Arial" w:eastAsia="Arial" w:hAnsi="Arial"/>
                      <w:color w:val="000000"/>
                      <w:sz w:val="10"/>
                    </w:rPr>
                    <w:t>2 024 205,00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2854D5" w14:textId="77777777" w:rsidR="00A32939" w:rsidRDefault="00A32939" w:rsidP="00A15DFD">
                  <w:pPr>
                    <w:jc w:val="right"/>
                  </w:pPr>
                  <w:r>
                    <w:rPr>
                      <w:rFonts w:ascii="Arial" w:eastAsia="Arial" w:hAnsi="Arial"/>
                      <w:color w:val="000000"/>
                      <w:sz w:val="10"/>
                    </w:rPr>
                    <w:t>2 024 205,00</w:t>
                  </w:r>
                </w:p>
              </w:tc>
              <w:tc>
                <w:tcPr>
                  <w:tcW w:w="878" w:type="dxa"/>
                  <w:tcBorders>
                    <w:top w:val="nil"/>
                    <w:left w:val="nil"/>
                    <w:bottom w:val="nil"/>
                    <w:right w:val="nil"/>
                  </w:tcBorders>
                  <w:tcMar>
                    <w:top w:w="39" w:type="dxa"/>
                    <w:left w:w="39" w:type="dxa"/>
                    <w:bottom w:w="39" w:type="dxa"/>
                    <w:right w:w="39" w:type="dxa"/>
                  </w:tcMar>
                  <w:vAlign w:val="center"/>
                </w:tcPr>
                <w:p w14:paraId="084B5BF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135A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8ACA8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87BC6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52EFA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C1347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066C56" w14:textId="77777777" w:rsidR="00A32939" w:rsidRDefault="00A32939" w:rsidP="00A15DFD">
                  <w:pPr>
                    <w:jc w:val="right"/>
                  </w:pPr>
                  <w:r>
                    <w:rPr>
                      <w:rFonts w:ascii="Arial" w:eastAsia="Arial" w:hAnsi="Arial"/>
                      <w:color w:val="000000"/>
                      <w:sz w:val="10"/>
                    </w:rPr>
                    <w:t>-</w:t>
                  </w:r>
                </w:p>
              </w:tc>
            </w:tr>
            <w:tr w:rsidR="00A32939" w14:paraId="706E334F" w14:textId="77777777" w:rsidTr="00A15DFD">
              <w:tc>
                <w:tcPr>
                  <w:tcW w:w="646" w:type="dxa"/>
                  <w:tcBorders>
                    <w:top w:val="nil"/>
                    <w:left w:val="nil"/>
                    <w:bottom w:val="nil"/>
                    <w:right w:val="nil"/>
                  </w:tcBorders>
                  <w:tcMar>
                    <w:top w:w="39" w:type="dxa"/>
                    <w:left w:w="39" w:type="dxa"/>
                    <w:bottom w:w="39" w:type="dxa"/>
                    <w:right w:w="39" w:type="dxa"/>
                  </w:tcMar>
                  <w:vAlign w:val="bottom"/>
                </w:tcPr>
                <w:p w14:paraId="70CC768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6EEC491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9BE2511"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EA0F24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F7BD720"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CF8C31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E61026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AA4FF7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6E9ED0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736C2D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ADD8CC6" w14:textId="77777777" w:rsidR="00A32939" w:rsidRDefault="00A32939" w:rsidP="00A15DFD"/>
              </w:tc>
            </w:tr>
            <w:tr w:rsidR="00A32939" w14:paraId="2BD22F5B"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4EB3646B" w14:textId="77777777" w:rsidR="00A32939" w:rsidRDefault="00A32939" w:rsidP="00A15DFD">
                  <w:pPr>
                    <w:jc w:val="center"/>
                  </w:pPr>
                  <w:r>
                    <w:rPr>
                      <w:rFonts w:ascii="Arial" w:eastAsia="Arial" w:hAnsi="Arial"/>
                      <w:b/>
                      <w:color w:val="000000"/>
                      <w:sz w:val="12"/>
                    </w:rPr>
                    <w:t>852</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3204D7D" w14:textId="77777777" w:rsidR="00A32939" w:rsidRDefault="00A32939" w:rsidP="00A15DFD">
                  <w:r>
                    <w:rPr>
                      <w:rFonts w:ascii="Arial" w:eastAsia="Arial" w:hAnsi="Arial"/>
                      <w:b/>
                      <w:color w:val="000000"/>
                      <w:sz w:val="12"/>
                    </w:rPr>
                    <w:t>Pomoc społeczna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9498E7A" w14:textId="77777777" w:rsidR="00A32939" w:rsidRDefault="00A32939" w:rsidP="00A15DFD">
                  <w:pPr>
                    <w:jc w:val="right"/>
                  </w:pPr>
                  <w:r>
                    <w:rPr>
                      <w:rFonts w:ascii="Arial" w:eastAsia="Arial" w:hAnsi="Arial"/>
                      <w:b/>
                      <w:color w:val="000000"/>
                      <w:sz w:val="10"/>
                    </w:rPr>
                    <w:t>722 809,00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5EB9E89" w14:textId="77777777" w:rsidR="00A32939" w:rsidRDefault="00A32939" w:rsidP="00A15DFD">
                  <w:pPr>
                    <w:jc w:val="right"/>
                  </w:pPr>
                  <w:r>
                    <w:rPr>
                      <w:rFonts w:ascii="Arial" w:eastAsia="Arial" w:hAnsi="Arial"/>
                      <w:b/>
                      <w:color w:val="000000"/>
                      <w:sz w:val="10"/>
                    </w:rPr>
                    <w:t>466 350,00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B2DBACC"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463F376"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97FB70E"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39E6EFA" w14:textId="77777777" w:rsidR="00A32939" w:rsidRDefault="00A32939" w:rsidP="00A15DFD">
                  <w:pPr>
                    <w:jc w:val="right"/>
                  </w:pPr>
                  <w:r>
                    <w:rPr>
                      <w:rFonts w:ascii="Arial" w:eastAsia="Arial" w:hAnsi="Arial"/>
                      <w:b/>
                      <w:color w:val="000000"/>
                      <w:sz w:val="10"/>
                    </w:rPr>
                    <w:t>256 459,00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0142CF6"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10D9F6C"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2A9EC11" w14:textId="77777777" w:rsidR="00A32939" w:rsidRDefault="00A32939" w:rsidP="00A15DFD">
                  <w:pPr>
                    <w:jc w:val="right"/>
                  </w:pPr>
                  <w:r>
                    <w:rPr>
                      <w:rFonts w:ascii="Arial" w:eastAsia="Arial" w:hAnsi="Arial"/>
                      <w:b/>
                      <w:color w:val="000000"/>
                      <w:sz w:val="10"/>
                    </w:rPr>
                    <w:t>-</w:t>
                  </w:r>
                </w:p>
              </w:tc>
            </w:tr>
            <w:tr w:rsidR="00A32939" w14:paraId="24F218F1"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96F6E1B" w14:textId="77777777" w:rsidR="00A32939" w:rsidRDefault="00A32939" w:rsidP="00A15DFD">
                  <w:pPr>
                    <w:jc w:val="center"/>
                  </w:pPr>
                  <w:r>
                    <w:rPr>
                      <w:rFonts w:ascii="Arial" w:eastAsia="Arial" w:hAnsi="Arial"/>
                      <w:color w:val="000000"/>
                      <w:sz w:val="12"/>
                    </w:rPr>
                    <w:t>85202</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DFD68E" w14:textId="77777777" w:rsidR="00A32939" w:rsidRDefault="00A32939" w:rsidP="00A15DFD">
                  <w:r>
                    <w:rPr>
                      <w:rFonts w:ascii="Arial" w:eastAsia="Arial" w:hAnsi="Arial"/>
                      <w:color w:val="000000"/>
                      <w:sz w:val="12"/>
                    </w:rPr>
                    <w:t>Domy pomocy społecznej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36C9C5" w14:textId="77777777" w:rsidR="00A32939" w:rsidRDefault="00A32939" w:rsidP="00A15DFD">
                  <w:pPr>
                    <w:jc w:val="right"/>
                  </w:pPr>
                  <w:r>
                    <w:rPr>
                      <w:rFonts w:ascii="Arial" w:eastAsia="Arial" w:hAnsi="Arial"/>
                      <w:color w:val="000000"/>
                      <w:sz w:val="10"/>
                    </w:rPr>
                    <w:t>945 107,00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E76FA6" w14:textId="77777777" w:rsidR="00A32939" w:rsidRDefault="00A32939" w:rsidP="00A15DFD">
                  <w:pPr>
                    <w:jc w:val="right"/>
                  </w:pPr>
                  <w:r>
                    <w:rPr>
                      <w:rFonts w:ascii="Arial" w:eastAsia="Arial" w:hAnsi="Arial"/>
                      <w:color w:val="000000"/>
                      <w:sz w:val="10"/>
                    </w:rPr>
                    <w:t>760 000,00</w:t>
                  </w:r>
                </w:p>
              </w:tc>
              <w:tc>
                <w:tcPr>
                  <w:tcW w:w="878" w:type="dxa"/>
                  <w:tcBorders>
                    <w:top w:val="nil"/>
                    <w:left w:val="nil"/>
                    <w:bottom w:val="nil"/>
                    <w:right w:val="nil"/>
                  </w:tcBorders>
                  <w:tcMar>
                    <w:top w:w="39" w:type="dxa"/>
                    <w:left w:w="39" w:type="dxa"/>
                    <w:bottom w:w="39" w:type="dxa"/>
                    <w:right w:w="39" w:type="dxa"/>
                  </w:tcMar>
                  <w:vAlign w:val="center"/>
                </w:tcPr>
                <w:p w14:paraId="39B2FF0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EFAE6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036C7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657F33" w14:textId="77777777" w:rsidR="00A32939" w:rsidRDefault="00A32939" w:rsidP="00A15DFD">
                  <w:pPr>
                    <w:jc w:val="right"/>
                  </w:pPr>
                  <w:r>
                    <w:rPr>
                      <w:rFonts w:ascii="Arial" w:eastAsia="Arial" w:hAnsi="Arial"/>
                      <w:color w:val="000000"/>
                      <w:sz w:val="10"/>
                    </w:rPr>
                    <w:t>185 107,00</w:t>
                  </w:r>
                </w:p>
              </w:tc>
              <w:tc>
                <w:tcPr>
                  <w:tcW w:w="878" w:type="dxa"/>
                  <w:tcBorders>
                    <w:top w:val="nil"/>
                    <w:left w:val="nil"/>
                    <w:bottom w:val="nil"/>
                    <w:right w:val="nil"/>
                  </w:tcBorders>
                  <w:tcMar>
                    <w:top w:w="39" w:type="dxa"/>
                    <w:left w:w="39" w:type="dxa"/>
                    <w:bottom w:w="39" w:type="dxa"/>
                    <w:right w:w="39" w:type="dxa"/>
                  </w:tcMar>
                  <w:vAlign w:val="center"/>
                </w:tcPr>
                <w:p w14:paraId="16CDC38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D329E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FC23B1" w14:textId="77777777" w:rsidR="00A32939" w:rsidRDefault="00A32939" w:rsidP="00A15DFD">
                  <w:pPr>
                    <w:jc w:val="right"/>
                  </w:pPr>
                  <w:r>
                    <w:rPr>
                      <w:rFonts w:ascii="Arial" w:eastAsia="Arial" w:hAnsi="Arial"/>
                      <w:color w:val="000000"/>
                      <w:sz w:val="10"/>
                    </w:rPr>
                    <w:t>-</w:t>
                  </w:r>
                </w:p>
              </w:tc>
            </w:tr>
            <w:tr w:rsidR="00A32939" w14:paraId="43113BD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6B38EA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1743983"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CF543F" w14:textId="77777777" w:rsidR="00A32939" w:rsidRDefault="00A32939" w:rsidP="00A15DFD">
                  <w:pPr>
                    <w:jc w:val="right"/>
                  </w:pPr>
                  <w:r>
                    <w:rPr>
                      <w:rFonts w:ascii="Arial" w:eastAsia="Arial" w:hAnsi="Arial"/>
                      <w:b/>
                      <w:i/>
                      <w:color w:val="000000"/>
                      <w:sz w:val="10"/>
                    </w:rPr>
                    <w:t>945 107,00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DFBFD1" w14:textId="77777777" w:rsidR="00A32939" w:rsidRDefault="00A32939" w:rsidP="00A15DFD">
                  <w:pPr>
                    <w:jc w:val="right"/>
                  </w:pPr>
                  <w:r>
                    <w:rPr>
                      <w:rFonts w:ascii="Arial" w:eastAsia="Arial" w:hAnsi="Arial"/>
                      <w:b/>
                      <w:i/>
                      <w:color w:val="000000"/>
                      <w:sz w:val="10"/>
                    </w:rPr>
                    <w:t>760 000,00</w:t>
                  </w:r>
                </w:p>
              </w:tc>
              <w:tc>
                <w:tcPr>
                  <w:tcW w:w="878" w:type="dxa"/>
                  <w:tcBorders>
                    <w:top w:val="nil"/>
                    <w:left w:val="nil"/>
                    <w:bottom w:val="nil"/>
                    <w:right w:val="nil"/>
                  </w:tcBorders>
                  <w:tcMar>
                    <w:top w:w="39" w:type="dxa"/>
                    <w:left w:w="39" w:type="dxa"/>
                    <w:bottom w:w="39" w:type="dxa"/>
                    <w:right w:w="39" w:type="dxa"/>
                  </w:tcMar>
                  <w:vAlign w:val="center"/>
                </w:tcPr>
                <w:p w14:paraId="70CE80F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36DEA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093D07"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773FDC" w14:textId="77777777" w:rsidR="00A32939" w:rsidRDefault="00A32939" w:rsidP="00A15DFD">
                  <w:pPr>
                    <w:jc w:val="right"/>
                  </w:pPr>
                  <w:r>
                    <w:rPr>
                      <w:rFonts w:ascii="Arial" w:eastAsia="Arial" w:hAnsi="Arial"/>
                      <w:b/>
                      <w:i/>
                      <w:color w:val="000000"/>
                      <w:sz w:val="10"/>
                    </w:rPr>
                    <w:t>185 107,00</w:t>
                  </w:r>
                </w:p>
              </w:tc>
              <w:tc>
                <w:tcPr>
                  <w:tcW w:w="878" w:type="dxa"/>
                  <w:tcBorders>
                    <w:top w:val="nil"/>
                    <w:left w:val="nil"/>
                    <w:bottom w:val="nil"/>
                    <w:right w:val="nil"/>
                  </w:tcBorders>
                  <w:tcMar>
                    <w:top w:w="39" w:type="dxa"/>
                    <w:left w:w="39" w:type="dxa"/>
                    <w:bottom w:w="39" w:type="dxa"/>
                    <w:right w:w="39" w:type="dxa"/>
                  </w:tcMar>
                  <w:vAlign w:val="center"/>
                </w:tcPr>
                <w:p w14:paraId="07D9C0C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C459D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B69F7C" w14:textId="77777777" w:rsidR="00A32939" w:rsidRDefault="00A32939" w:rsidP="00A15DFD">
                  <w:pPr>
                    <w:jc w:val="right"/>
                  </w:pPr>
                  <w:r>
                    <w:rPr>
                      <w:rFonts w:ascii="Arial" w:eastAsia="Arial" w:hAnsi="Arial"/>
                      <w:b/>
                      <w:i/>
                      <w:color w:val="000000"/>
                      <w:sz w:val="10"/>
                    </w:rPr>
                    <w:t>-</w:t>
                  </w:r>
                </w:p>
              </w:tc>
            </w:tr>
            <w:tr w:rsidR="00A32939" w14:paraId="4582765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731F1F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21B5291"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3B3801" w14:textId="77777777" w:rsidR="00A32939" w:rsidRDefault="00A32939" w:rsidP="00A15DFD">
                  <w:pPr>
                    <w:jc w:val="right"/>
                  </w:pPr>
                  <w:r>
                    <w:rPr>
                      <w:rFonts w:ascii="Arial" w:eastAsia="Arial" w:hAnsi="Arial"/>
                      <w:color w:val="000000"/>
                      <w:sz w:val="10"/>
                    </w:rPr>
                    <w:t>945 107,00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E04219" w14:textId="77777777" w:rsidR="00A32939" w:rsidRDefault="00A32939" w:rsidP="00A15DFD">
                  <w:pPr>
                    <w:jc w:val="right"/>
                  </w:pPr>
                  <w:r>
                    <w:rPr>
                      <w:rFonts w:ascii="Arial" w:eastAsia="Arial" w:hAnsi="Arial"/>
                      <w:color w:val="000000"/>
                      <w:sz w:val="10"/>
                    </w:rPr>
                    <w:t>760 000,00</w:t>
                  </w:r>
                </w:p>
              </w:tc>
              <w:tc>
                <w:tcPr>
                  <w:tcW w:w="878" w:type="dxa"/>
                  <w:tcBorders>
                    <w:top w:val="nil"/>
                    <w:left w:val="nil"/>
                    <w:bottom w:val="nil"/>
                    <w:right w:val="nil"/>
                  </w:tcBorders>
                  <w:tcMar>
                    <w:top w:w="39" w:type="dxa"/>
                    <w:left w:w="39" w:type="dxa"/>
                    <w:bottom w:w="39" w:type="dxa"/>
                    <w:right w:w="39" w:type="dxa"/>
                  </w:tcMar>
                  <w:vAlign w:val="center"/>
                </w:tcPr>
                <w:p w14:paraId="3D549A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C02BF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6328C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210F60" w14:textId="77777777" w:rsidR="00A32939" w:rsidRDefault="00A32939" w:rsidP="00A15DFD">
                  <w:pPr>
                    <w:jc w:val="right"/>
                  </w:pPr>
                  <w:r>
                    <w:rPr>
                      <w:rFonts w:ascii="Arial" w:eastAsia="Arial" w:hAnsi="Arial"/>
                      <w:color w:val="000000"/>
                      <w:sz w:val="10"/>
                    </w:rPr>
                    <w:t>185 107,00</w:t>
                  </w:r>
                </w:p>
              </w:tc>
              <w:tc>
                <w:tcPr>
                  <w:tcW w:w="878" w:type="dxa"/>
                  <w:tcBorders>
                    <w:top w:val="nil"/>
                    <w:left w:val="nil"/>
                    <w:bottom w:val="nil"/>
                    <w:right w:val="nil"/>
                  </w:tcBorders>
                  <w:tcMar>
                    <w:top w:w="39" w:type="dxa"/>
                    <w:left w:w="39" w:type="dxa"/>
                    <w:bottom w:w="39" w:type="dxa"/>
                    <w:right w:w="39" w:type="dxa"/>
                  </w:tcMar>
                  <w:vAlign w:val="center"/>
                </w:tcPr>
                <w:p w14:paraId="5E5793B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C9C18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11EB73" w14:textId="77777777" w:rsidR="00A32939" w:rsidRDefault="00A32939" w:rsidP="00A15DFD">
                  <w:pPr>
                    <w:jc w:val="right"/>
                  </w:pPr>
                  <w:r>
                    <w:rPr>
                      <w:rFonts w:ascii="Arial" w:eastAsia="Arial" w:hAnsi="Arial"/>
                      <w:color w:val="000000"/>
                      <w:sz w:val="10"/>
                    </w:rPr>
                    <w:t>-</w:t>
                  </w:r>
                </w:p>
              </w:tc>
            </w:tr>
            <w:tr w:rsidR="00A32939" w14:paraId="7B36639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902C019"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990466A"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EA2759" w14:textId="77777777" w:rsidR="00A32939" w:rsidRDefault="00A32939" w:rsidP="00A15DFD">
                  <w:pPr>
                    <w:jc w:val="right"/>
                  </w:pPr>
                  <w:r>
                    <w:rPr>
                      <w:rFonts w:ascii="Arial" w:eastAsia="Arial" w:hAnsi="Arial"/>
                      <w:i/>
                      <w:color w:val="000000"/>
                      <w:sz w:val="10"/>
                    </w:rPr>
                    <w:t>945 107,00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F46F2E" w14:textId="77777777" w:rsidR="00A32939" w:rsidRDefault="00A32939" w:rsidP="00A15DFD">
                  <w:pPr>
                    <w:jc w:val="right"/>
                  </w:pPr>
                  <w:r>
                    <w:rPr>
                      <w:rFonts w:ascii="Arial" w:eastAsia="Arial" w:hAnsi="Arial"/>
                      <w:i/>
                      <w:color w:val="000000"/>
                      <w:sz w:val="10"/>
                    </w:rPr>
                    <w:t>760 000,00</w:t>
                  </w:r>
                </w:p>
              </w:tc>
              <w:tc>
                <w:tcPr>
                  <w:tcW w:w="878" w:type="dxa"/>
                  <w:tcBorders>
                    <w:top w:val="nil"/>
                    <w:left w:val="nil"/>
                    <w:bottom w:val="nil"/>
                    <w:right w:val="nil"/>
                  </w:tcBorders>
                  <w:tcMar>
                    <w:top w:w="39" w:type="dxa"/>
                    <w:left w:w="39" w:type="dxa"/>
                    <w:bottom w:w="39" w:type="dxa"/>
                    <w:right w:w="39" w:type="dxa"/>
                  </w:tcMar>
                  <w:vAlign w:val="center"/>
                </w:tcPr>
                <w:p w14:paraId="6759F64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49CEF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95DD62"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5AB18D" w14:textId="77777777" w:rsidR="00A32939" w:rsidRDefault="00A32939" w:rsidP="00A15DFD">
                  <w:pPr>
                    <w:jc w:val="right"/>
                  </w:pPr>
                  <w:r>
                    <w:rPr>
                      <w:rFonts w:ascii="Arial" w:eastAsia="Arial" w:hAnsi="Arial"/>
                      <w:i/>
                      <w:color w:val="000000"/>
                      <w:sz w:val="10"/>
                    </w:rPr>
                    <w:t>185 107,00</w:t>
                  </w:r>
                </w:p>
              </w:tc>
              <w:tc>
                <w:tcPr>
                  <w:tcW w:w="878" w:type="dxa"/>
                  <w:tcBorders>
                    <w:top w:val="nil"/>
                    <w:left w:val="nil"/>
                    <w:bottom w:val="nil"/>
                    <w:right w:val="nil"/>
                  </w:tcBorders>
                  <w:tcMar>
                    <w:top w:w="39" w:type="dxa"/>
                    <w:left w:w="39" w:type="dxa"/>
                    <w:bottom w:w="39" w:type="dxa"/>
                    <w:right w:w="39" w:type="dxa"/>
                  </w:tcMar>
                  <w:vAlign w:val="center"/>
                </w:tcPr>
                <w:p w14:paraId="015A2F0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C9DAB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D99504" w14:textId="77777777" w:rsidR="00A32939" w:rsidRDefault="00A32939" w:rsidP="00A15DFD">
                  <w:pPr>
                    <w:jc w:val="right"/>
                  </w:pPr>
                  <w:r>
                    <w:rPr>
                      <w:rFonts w:ascii="Arial" w:eastAsia="Arial" w:hAnsi="Arial"/>
                      <w:i/>
                      <w:color w:val="000000"/>
                      <w:sz w:val="10"/>
                    </w:rPr>
                    <w:t>-</w:t>
                  </w:r>
                </w:p>
              </w:tc>
            </w:tr>
            <w:tr w:rsidR="00A32939" w14:paraId="2A5220E4"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09766FA" w14:textId="77777777" w:rsidR="00A32939" w:rsidRDefault="00A32939" w:rsidP="00A15DFD">
                  <w:pPr>
                    <w:jc w:val="center"/>
                  </w:pPr>
                  <w:r>
                    <w:rPr>
                      <w:rFonts w:ascii="Arial" w:eastAsia="Arial" w:hAnsi="Arial"/>
                      <w:color w:val="000000"/>
                      <w:sz w:val="12"/>
                    </w:rPr>
                    <w:t>85203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B567DD4" w14:textId="77777777" w:rsidR="00A32939" w:rsidRDefault="00A32939" w:rsidP="00A15DFD">
                  <w:r>
                    <w:rPr>
                      <w:rFonts w:ascii="Arial" w:eastAsia="Arial" w:hAnsi="Arial"/>
                      <w:color w:val="000000"/>
                      <w:sz w:val="12"/>
                    </w:rPr>
                    <w:t>Ośrodki wsparcia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0261558" w14:textId="77777777" w:rsidR="00A32939" w:rsidRDefault="00A32939" w:rsidP="00A15DFD">
                  <w:pPr>
                    <w:jc w:val="right"/>
                  </w:pPr>
                  <w:r>
                    <w:rPr>
                      <w:rFonts w:ascii="Arial" w:eastAsia="Arial" w:hAnsi="Arial"/>
                      <w:color w:val="000000"/>
                      <w:sz w:val="10"/>
                    </w:rPr>
                    <w:t>-277 840,00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0D9708" w14:textId="77777777" w:rsidR="00A32939" w:rsidRDefault="00A32939" w:rsidP="00A15DFD">
                  <w:pPr>
                    <w:jc w:val="right"/>
                  </w:pPr>
                  <w:r>
                    <w:rPr>
                      <w:rFonts w:ascii="Arial" w:eastAsia="Arial" w:hAnsi="Arial"/>
                      <w:color w:val="000000"/>
                      <w:sz w:val="10"/>
                    </w:rPr>
                    <w:t>-277 840,00</w:t>
                  </w:r>
                </w:p>
              </w:tc>
              <w:tc>
                <w:tcPr>
                  <w:tcW w:w="878" w:type="dxa"/>
                  <w:tcBorders>
                    <w:top w:val="nil"/>
                    <w:left w:val="nil"/>
                    <w:bottom w:val="nil"/>
                    <w:right w:val="nil"/>
                  </w:tcBorders>
                  <w:tcMar>
                    <w:top w:w="39" w:type="dxa"/>
                    <w:left w:w="39" w:type="dxa"/>
                    <w:bottom w:w="39" w:type="dxa"/>
                    <w:right w:w="39" w:type="dxa"/>
                  </w:tcMar>
                  <w:vAlign w:val="center"/>
                </w:tcPr>
                <w:p w14:paraId="7467BB0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7E494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CD942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BAD12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FF685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620DE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FBB950F" w14:textId="77777777" w:rsidR="00A32939" w:rsidRDefault="00A32939" w:rsidP="00A15DFD">
                  <w:pPr>
                    <w:jc w:val="right"/>
                  </w:pPr>
                  <w:r>
                    <w:rPr>
                      <w:rFonts w:ascii="Arial" w:eastAsia="Arial" w:hAnsi="Arial"/>
                      <w:color w:val="000000"/>
                      <w:sz w:val="10"/>
                    </w:rPr>
                    <w:t>-</w:t>
                  </w:r>
                </w:p>
              </w:tc>
            </w:tr>
            <w:tr w:rsidR="00A32939" w14:paraId="44DDD2B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BC4866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D64BA0B"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41FA50" w14:textId="77777777" w:rsidR="00A32939" w:rsidRDefault="00A32939" w:rsidP="00A15DFD">
                  <w:pPr>
                    <w:jc w:val="right"/>
                  </w:pPr>
                  <w:r>
                    <w:rPr>
                      <w:rFonts w:ascii="Arial" w:eastAsia="Arial" w:hAnsi="Arial"/>
                      <w:b/>
                      <w:i/>
                      <w:color w:val="000000"/>
                      <w:sz w:val="10"/>
                    </w:rPr>
                    <w:t>-25 690,00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2C7905" w14:textId="77777777" w:rsidR="00A32939" w:rsidRDefault="00A32939" w:rsidP="00A15DFD">
                  <w:pPr>
                    <w:jc w:val="right"/>
                  </w:pPr>
                  <w:r>
                    <w:rPr>
                      <w:rFonts w:ascii="Arial" w:eastAsia="Arial" w:hAnsi="Arial"/>
                      <w:b/>
                      <w:i/>
                      <w:color w:val="000000"/>
                      <w:sz w:val="10"/>
                    </w:rPr>
                    <w:t>-25 690,00</w:t>
                  </w:r>
                </w:p>
              </w:tc>
              <w:tc>
                <w:tcPr>
                  <w:tcW w:w="878" w:type="dxa"/>
                  <w:tcBorders>
                    <w:top w:val="nil"/>
                    <w:left w:val="nil"/>
                    <w:bottom w:val="nil"/>
                    <w:right w:val="nil"/>
                  </w:tcBorders>
                  <w:tcMar>
                    <w:top w:w="39" w:type="dxa"/>
                    <w:left w:w="39" w:type="dxa"/>
                    <w:bottom w:w="39" w:type="dxa"/>
                    <w:right w:w="39" w:type="dxa"/>
                  </w:tcMar>
                  <w:vAlign w:val="center"/>
                </w:tcPr>
                <w:p w14:paraId="772BAA3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2E651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E9CEB2"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AB4F3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0BC96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3B348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5A5E3B" w14:textId="77777777" w:rsidR="00A32939" w:rsidRDefault="00A32939" w:rsidP="00A15DFD">
                  <w:pPr>
                    <w:jc w:val="right"/>
                  </w:pPr>
                  <w:r>
                    <w:rPr>
                      <w:rFonts w:ascii="Arial" w:eastAsia="Arial" w:hAnsi="Arial"/>
                      <w:b/>
                      <w:i/>
                      <w:color w:val="000000"/>
                      <w:sz w:val="10"/>
                    </w:rPr>
                    <w:t>-</w:t>
                  </w:r>
                </w:p>
              </w:tc>
            </w:tr>
            <w:tr w:rsidR="00A32939" w14:paraId="2076C98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CE911F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4640581"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340399" w14:textId="77777777" w:rsidR="00A32939" w:rsidRDefault="00A32939" w:rsidP="00A15DFD">
                  <w:pPr>
                    <w:jc w:val="right"/>
                  </w:pPr>
                  <w:r>
                    <w:rPr>
                      <w:rFonts w:ascii="Arial" w:eastAsia="Arial" w:hAnsi="Arial"/>
                      <w:color w:val="000000"/>
                      <w:sz w:val="10"/>
                    </w:rPr>
                    <w:t>-25 690,00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7AE757" w14:textId="77777777" w:rsidR="00A32939" w:rsidRDefault="00A32939" w:rsidP="00A15DFD">
                  <w:pPr>
                    <w:jc w:val="right"/>
                  </w:pPr>
                  <w:r>
                    <w:rPr>
                      <w:rFonts w:ascii="Arial" w:eastAsia="Arial" w:hAnsi="Arial"/>
                      <w:color w:val="000000"/>
                      <w:sz w:val="10"/>
                    </w:rPr>
                    <w:t>-25 690,00</w:t>
                  </w:r>
                </w:p>
              </w:tc>
              <w:tc>
                <w:tcPr>
                  <w:tcW w:w="878" w:type="dxa"/>
                  <w:tcBorders>
                    <w:top w:val="nil"/>
                    <w:left w:val="nil"/>
                    <w:bottom w:val="nil"/>
                    <w:right w:val="nil"/>
                  </w:tcBorders>
                  <w:tcMar>
                    <w:top w:w="39" w:type="dxa"/>
                    <w:left w:w="39" w:type="dxa"/>
                    <w:bottom w:w="39" w:type="dxa"/>
                    <w:right w:w="39" w:type="dxa"/>
                  </w:tcMar>
                  <w:vAlign w:val="center"/>
                </w:tcPr>
                <w:p w14:paraId="6009B7A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D7E46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620F9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FE164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A8D77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5EC2E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66F2A0" w14:textId="77777777" w:rsidR="00A32939" w:rsidRDefault="00A32939" w:rsidP="00A15DFD">
                  <w:pPr>
                    <w:jc w:val="right"/>
                  </w:pPr>
                  <w:r>
                    <w:rPr>
                      <w:rFonts w:ascii="Arial" w:eastAsia="Arial" w:hAnsi="Arial"/>
                      <w:color w:val="000000"/>
                      <w:sz w:val="10"/>
                    </w:rPr>
                    <w:t>-</w:t>
                  </w:r>
                </w:p>
              </w:tc>
            </w:tr>
            <w:tr w:rsidR="00A32939" w14:paraId="5B25918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81D2A91"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1F6A1D7"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AB928A" w14:textId="77777777" w:rsidR="00A32939" w:rsidRDefault="00A32939" w:rsidP="00A15DFD">
                  <w:pPr>
                    <w:jc w:val="right"/>
                  </w:pPr>
                  <w:r>
                    <w:rPr>
                      <w:rFonts w:ascii="Arial" w:eastAsia="Arial" w:hAnsi="Arial"/>
                      <w:i/>
                      <w:color w:val="000000"/>
                      <w:sz w:val="10"/>
                    </w:rPr>
                    <w:t>-25 690,00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21A561" w14:textId="77777777" w:rsidR="00A32939" w:rsidRDefault="00A32939" w:rsidP="00A15DFD">
                  <w:pPr>
                    <w:jc w:val="right"/>
                  </w:pPr>
                  <w:r>
                    <w:rPr>
                      <w:rFonts w:ascii="Arial" w:eastAsia="Arial" w:hAnsi="Arial"/>
                      <w:i/>
                      <w:color w:val="000000"/>
                      <w:sz w:val="10"/>
                    </w:rPr>
                    <w:t>-25 690,00</w:t>
                  </w:r>
                </w:p>
              </w:tc>
              <w:tc>
                <w:tcPr>
                  <w:tcW w:w="878" w:type="dxa"/>
                  <w:tcBorders>
                    <w:top w:val="nil"/>
                    <w:left w:val="nil"/>
                    <w:bottom w:val="nil"/>
                    <w:right w:val="nil"/>
                  </w:tcBorders>
                  <w:tcMar>
                    <w:top w:w="39" w:type="dxa"/>
                    <w:left w:w="39" w:type="dxa"/>
                    <w:bottom w:w="39" w:type="dxa"/>
                    <w:right w:w="39" w:type="dxa"/>
                  </w:tcMar>
                  <w:vAlign w:val="center"/>
                </w:tcPr>
                <w:p w14:paraId="07D24DA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F9201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4FC1FB"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D18E8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56A54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1001A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1BD0CA" w14:textId="77777777" w:rsidR="00A32939" w:rsidRDefault="00A32939" w:rsidP="00A15DFD">
                  <w:pPr>
                    <w:jc w:val="right"/>
                  </w:pPr>
                  <w:r>
                    <w:rPr>
                      <w:rFonts w:ascii="Arial" w:eastAsia="Arial" w:hAnsi="Arial"/>
                      <w:i/>
                      <w:color w:val="000000"/>
                      <w:sz w:val="10"/>
                    </w:rPr>
                    <w:t>-</w:t>
                  </w:r>
                </w:p>
              </w:tc>
            </w:tr>
            <w:tr w:rsidR="00A32939" w14:paraId="5304206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B4DA29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C6368EC"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BD1F6C" w14:textId="77777777" w:rsidR="00A32939" w:rsidRDefault="00A32939" w:rsidP="00A15DFD">
                  <w:pPr>
                    <w:jc w:val="right"/>
                  </w:pPr>
                  <w:r>
                    <w:rPr>
                      <w:rFonts w:ascii="Arial" w:eastAsia="Arial" w:hAnsi="Arial"/>
                      <w:b/>
                      <w:i/>
                      <w:color w:val="000000"/>
                      <w:sz w:val="10"/>
                    </w:rPr>
                    <w:t>-252 150,00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6B251C" w14:textId="77777777" w:rsidR="00A32939" w:rsidRDefault="00A32939" w:rsidP="00A15DFD">
                  <w:pPr>
                    <w:jc w:val="right"/>
                  </w:pPr>
                  <w:r>
                    <w:rPr>
                      <w:rFonts w:ascii="Arial" w:eastAsia="Arial" w:hAnsi="Arial"/>
                      <w:b/>
                      <w:i/>
                      <w:color w:val="000000"/>
                      <w:sz w:val="10"/>
                    </w:rPr>
                    <w:t>-252 150,00</w:t>
                  </w:r>
                </w:p>
              </w:tc>
              <w:tc>
                <w:tcPr>
                  <w:tcW w:w="878" w:type="dxa"/>
                  <w:tcBorders>
                    <w:top w:val="nil"/>
                    <w:left w:val="nil"/>
                    <w:bottom w:val="nil"/>
                    <w:right w:val="nil"/>
                  </w:tcBorders>
                  <w:tcMar>
                    <w:top w:w="39" w:type="dxa"/>
                    <w:left w:w="39" w:type="dxa"/>
                    <w:bottom w:w="39" w:type="dxa"/>
                    <w:right w:w="39" w:type="dxa"/>
                  </w:tcMar>
                  <w:vAlign w:val="center"/>
                </w:tcPr>
                <w:p w14:paraId="7F7B89D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6337A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5AA69C"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B6773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07D92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21E5F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80DF53" w14:textId="77777777" w:rsidR="00A32939" w:rsidRDefault="00A32939" w:rsidP="00A15DFD">
                  <w:pPr>
                    <w:jc w:val="right"/>
                  </w:pPr>
                  <w:r>
                    <w:rPr>
                      <w:rFonts w:ascii="Arial" w:eastAsia="Arial" w:hAnsi="Arial"/>
                      <w:b/>
                      <w:i/>
                      <w:color w:val="000000"/>
                      <w:sz w:val="10"/>
                    </w:rPr>
                    <w:t>-</w:t>
                  </w:r>
                </w:p>
              </w:tc>
            </w:tr>
            <w:tr w:rsidR="00A32939" w14:paraId="535D17A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05C2AE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AE6695C"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64C3EB" w14:textId="77777777" w:rsidR="00A32939" w:rsidRDefault="00A32939" w:rsidP="00A15DFD">
                  <w:pPr>
                    <w:jc w:val="right"/>
                  </w:pPr>
                  <w:r>
                    <w:rPr>
                      <w:rFonts w:ascii="Arial" w:eastAsia="Arial" w:hAnsi="Arial"/>
                      <w:color w:val="000000"/>
                      <w:sz w:val="10"/>
                    </w:rPr>
                    <w:t>-252 150,00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BCCB84" w14:textId="77777777" w:rsidR="00A32939" w:rsidRDefault="00A32939" w:rsidP="00A15DFD">
                  <w:pPr>
                    <w:jc w:val="right"/>
                  </w:pPr>
                  <w:r>
                    <w:rPr>
                      <w:rFonts w:ascii="Arial" w:eastAsia="Arial" w:hAnsi="Arial"/>
                      <w:color w:val="000000"/>
                      <w:sz w:val="10"/>
                    </w:rPr>
                    <w:t>-252 150,00</w:t>
                  </w:r>
                </w:p>
              </w:tc>
              <w:tc>
                <w:tcPr>
                  <w:tcW w:w="878" w:type="dxa"/>
                  <w:tcBorders>
                    <w:top w:val="nil"/>
                    <w:left w:val="nil"/>
                    <w:bottom w:val="nil"/>
                    <w:right w:val="nil"/>
                  </w:tcBorders>
                  <w:tcMar>
                    <w:top w:w="39" w:type="dxa"/>
                    <w:left w:w="39" w:type="dxa"/>
                    <w:bottom w:w="39" w:type="dxa"/>
                    <w:right w:w="39" w:type="dxa"/>
                  </w:tcMar>
                  <w:vAlign w:val="center"/>
                </w:tcPr>
                <w:p w14:paraId="6DD842D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88512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9DF72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B1F263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09519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8CBAC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E5DD05" w14:textId="77777777" w:rsidR="00A32939" w:rsidRDefault="00A32939" w:rsidP="00A15DFD">
                  <w:pPr>
                    <w:jc w:val="right"/>
                  </w:pPr>
                  <w:r>
                    <w:rPr>
                      <w:rFonts w:ascii="Arial" w:eastAsia="Arial" w:hAnsi="Arial"/>
                      <w:color w:val="000000"/>
                      <w:sz w:val="10"/>
                    </w:rPr>
                    <w:t>-</w:t>
                  </w:r>
                </w:p>
              </w:tc>
            </w:tr>
            <w:tr w:rsidR="00A32939" w14:paraId="6214F8A4"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5605D6C" w14:textId="77777777" w:rsidR="00A32939" w:rsidRDefault="00A32939" w:rsidP="00A15DFD">
                  <w:pPr>
                    <w:jc w:val="center"/>
                  </w:pPr>
                  <w:r>
                    <w:rPr>
                      <w:rFonts w:ascii="Arial" w:eastAsia="Arial" w:hAnsi="Arial"/>
                      <w:color w:val="000000"/>
                      <w:sz w:val="12"/>
                    </w:rPr>
                    <w:t>85214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CECBB38" w14:textId="77777777" w:rsidR="00A32939" w:rsidRDefault="00A32939" w:rsidP="00A15DFD">
                  <w:r>
                    <w:rPr>
                      <w:rFonts w:ascii="Arial" w:eastAsia="Arial" w:hAnsi="Arial"/>
                      <w:color w:val="000000"/>
                      <w:sz w:val="12"/>
                    </w:rPr>
                    <w:t>Zasiłki okresowe, celowe i pomoc w naturze oraz składki na ubezpieczenia emerytalne i rentowe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D73C05" w14:textId="77777777" w:rsidR="00A32939" w:rsidRDefault="00A32939" w:rsidP="00A15DFD">
                  <w:pPr>
                    <w:jc w:val="right"/>
                  </w:pPr>
                  <w:r>
                    <w:rPr>
                      <w:rFonts w:ascii="Arial" w:eastAsia="Arial" w:hAnsi="Arial"/>
                      <w:color w:val="000000"/>
                      <w:sz w:val="10"/>
                    </w:rPr>
                    <w:t>-15 810,00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265C24" w14:textId="77777777" w:rsidR="00A32939" w:rsidRDefault="00A32939" w:rsidP="00A15DFD">
                  <w:pPr>
                    <w:jc w:val="right"/>
                  </w:pPr>
                  <w:r>
                    <w:rPr>
                      <w:rFonts w:ascii="Arial" w:eastAsia="Arial" w:hAnsi="Arial"/>
                      <w:color w:val="000000"/>
                      <w:sz w:val="10"/>
                    </w:rPr>
                    <w:t>-15 810,00</w:t>
                  </w:r>
                </w:p>
              </w:tc>
              <w:tc>
                <w:tcPr>
                  <w:tcW w:w="878" w:type="dxa"/>
                  <w:tcBorders>
                    <w:top w:val="nil"/>
                    <w:left w:val="nil"/>
                    <w:bottom w:val="nil"/>
                    <w:right w:val="nil"/>
                  </w:tcBorders>
                  <w:tcMar>
                    <w:top w:w="39" w:type="dxa"/>
                    <w:left w:w="39" w:type="dxa"/>
                    <w:bottom w:w="39" w:type="dxa"/>
                    <w:right w:w="39" w:type="dxa"/>
                  </w:tcMar>
                  <w:vAlign w:val="center"/>
                </w:tcPr>
                <w:p w14:paraId="76A9A02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70DDA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F4AE4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DCECCB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9114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C0C27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F041B0" w14:textId="77777777" w:rsidR="00A32939" w:rsidRDefault="00A32939" w:rsidP="00A15DFD">
                  <w:pPr>
                    <w:jc w:val="right"/>
                  </w:pPr>
                  <w:r>
                    <w:rPr>
                      <w:rFonts w:ascii="Arial" w:eastAsia="Arial" w:hAnsi="Arial"/>
                      <w:color w:val="000000"/>
                      <w:sz w:val="10"/>
                    </w:rPr>
                    <w:t>-</w:t>
                  </w:r>
                </w:p>
              </w:tc>
            </w:tr>
            <w:tr w:rsidR="00A32939" w14:paraId="0411ECC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993A79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090F093"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69EB08" w14:textId="77777777" w:rsidR="00A32939" w:rsidRDefault="00A32939" w:rsidP="00A15DFD">
                  <w:pPr>
                    <w:jc w:val="right"/>
                  </w:pPr>
                  <w:r>
                    <w:rPr>
                      <w:rFonts w:ascii="Arial" w:eastAsia="Arial" w:hAnsi="Arial"/>
                      <w:b/>
                      <w:i/>
                      <w:color w:val="000000"/>
                      <w:sz w:val="10"/>
                    </w:rPr>
                    <w:t>-15 810,00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6A4B27" w14:textId="77777777" w:rsidR="00A32939" w:rsidRDefault="00A32939" w:rsidP="00A15DFD">
                  <w:pPr>
                    <w:jc w:val="right"/>
                  </w:pPr>
                  <w:r>
                    <w:rPr>
                      <w:rFonts w:ascii="Arial" w:eastAsia="Arial" w:hAnsi="Arial"/>
                      <w:b/>
                      <w:i/>
                      <w:color w:val="000000"/>
                      <w:sz w:val="10"/>
                    </w:rPr>
                    <w:t>-15 810,00</w:t>
                  </w:r>
                </w:p>
              </w:tc>
              <w:tc>
                <w:tcPr>
                  <w:tcW w:w="878" w:type="dxa"/>
                  <w:tcBorders>
                    <w:top w:val="nil"/>
                    <w:left w:val="nil"/>
                    <w:bottom w:val="nil"/>
                    <w:right w:val="nil"/>
                  </w:tcBorders>
                  <w:tcMar>
                    <w:top w:w="39" w:type="dxa"/>
                    <w:left w:w="39" w:type="dxa"/>
                    <w:bottom w:w="39" w:type="dxa"/>
                    <w:right w:w="39" w:type="dxa"/>
                  </w:tcMar>
                  <w:vAlign w:val="center"/>
                </w:tcPr>
                <w:p w14:paraId="55D1E85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CA3A6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2F462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A2293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13286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01A49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146FCE" w14:textId="77777777" w:rsidR="00A32939" w:rsidRDefault="00A32939" w:rsidP="00A15DFD">
                  <w:pPr>
                    <w:jc w:val="right"/>
                  </w:pPr>
                  <w:r>
                    <w:rPr>
                      <w:rFonts w:ascii="Arial" w:eastAsia="Arial" w:hAnsi="Arial"/>
                      <w:b/>
                      <w:i/>
                      <w:color w:val="000000"/>
                      <w:sz w:val="10"/>
                    </w:rPr>
                    <w:t>-</w:t>
                  </w:r>
                </w:p>
              </w:tc>
            </w:tr>
            <w:tr w:rsidR="00A32939" w14:paraId="7AF3F32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EB672C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85F05C0"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6C8A70" w14:textId="77777777" w:rsidR="00A32939" w:rsidRDefault="00A32939" w:rsidP="00A15DFD">
                  <w:pPr>
                    <w:jc w:val="right"/>
                  </w:pPr>
                  <w:r>
                    <w:rPr>
                      <w:rFonts w:ascii="Arial" w:eastAsia="Arial" w:hAnsi="Arial"/>
                      <w:color w:val="000000"/>
                      <w:sz w:val="10"/>
                    </w:rPr>
                    <w:t>-15 810,00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07D5EA" w14:textId="77777777" w:rsidR="00A32939" w:rsidRDefault="00A32939" w:rsidP="00A15DFD">
                  <w:pPr>
                    <w:jc w:val="right"/>
                  </w:pPr>
                  <w:r>
                    <w:rPr>
                      <w:rFonts w:ascii="Arial" w:eastAsia="Arial" w:hAnsi="Arial"/>
                      <w:color w:val="000000"/>
                      <w:sz w:val="10"/>
                    </w:rPr>
                    <w:t>-15 810,00</w:t>
                  </w:r>
                </w:p>
              </w:tc>
              <w:tc>
                <w:tcPr>
                  <w:tcW w:w="878" w:type="dxa"/>
                  <w:tcBorders>
                    <w:top w:val="nil"/>
                    <w:left w:val="nil"/>
                    <w:bottom w:val="nil"/>
                    <w:right w:val="nil"/>
                  </w:tcBorders>
                  <w:tcMar>
                    <w:top w:w="39" w:type="dxa"/>
                    <w:left w:w="39" w:type="dxa"/>
                    <w:bottom w:w="39" w:type="dxa"/>
                    <w:right w:w="39" w:type="dxa"/>
                  </w:tcMar>
                  <w:vAlign w:val="center"/>
                </w:tcPr>
                <w:p w14:paraId="3AA622C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915C6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91A32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2D8FB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EF83A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9A502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026BF1" w14:textId="77777777" w:rsidR="00A32939" w:rsidRDefault="00A32939" w:rsidP="00A15DFD">
                  <w:pPr>
                    <w:jc w:val="right"/>
                  </w:pPr>
                  <w:r>
                    <w:rPr>
                      <w:rFonts w:ascii="Arial" w:eastAsia="Arial" w:hAnsi="Arial"/>
                      <w:color w:val="000000"/>
                      <w:sz w:val="10"/>
                    </w:rPr>
                    <w:t>-</w:t>
                  </w:r>
                </w:p>
              </w:tc>
            </w:tr>
            <w:tr w:rsidR="00A32939" w14:paraId="36EE1E27"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BC45A56" w14:textId="77777777" w:rsidR="00A32939" w:rsidRDefault="00A32939" w:rsidP="00A15DFD">
                  <w:pPr>
                    <w:jc w:val="center"/>
                  </w:pPr>
                  <w:r>
                    <w:rPr>
                      <w:rFonts w:ascii="Arial" w:eastAsia="Arial" w:hAnsi="Arial"/>
                      <w:color w:val="000000"/>
                      <w:sz w:val="12"/>
                    </w:rPr>
                    <w:t>85295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6CA8B8E"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58993C" w14:textId="77777777" w:rsidR="00A32939" w:rsidRDefault="00A32939" w:rsidP="00A15DFD">
                  <w:pPr>
                    <w:jc w:val="right"/>
                  </w:pPr>
                  <w:r>
                    <w:rPr>
                      <w:rFonts w:ascii="Arial" w:eastAsia="Arial" w:hAnsi="Arial"/>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FB53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C645F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D76724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0A5F4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F56EE5" w14:textId="77777777" w:rsidR="00A32939" w:rsidRDefault="00A32939" w:rsidP="00A15DFD">
                  <w:pPr>
                    <w:jc w:val="right"/>
                  </w:pPr>
                  <w:r>
                    <w:rPr>
                      <w:rFonts w:ascii="Arial" w:eastAsia="Arial" w:hAnsi="Arial"/>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1EAC341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5620C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355441" w14:textId="77777777" w:rsidR="00A32939" w:rsidRDefault="00A32939" w:rsidP="00A15DFD">
                  <w:pPr>
                    <w:jc w:val="right"/>
                  </w:pPr>
                  <w:r>
                    <w:rPr>
                      <w:rFonts w:ascii="Arial" w:eastAsia="Arial" w:hAnsi="Arial"/>
                      <w:color w:val="000000"/>
                      <w:sz w:val="10"/>
                    </w:rPr>
                    <w:t>-</w:t>
                  </w:r>
                </w:p>
              </w:tc>
            </w:tr>
            <w:tr w:rsidR="00A32939" w14:paraId="0091BAC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8077E2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27FA305"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9DAC2A" w14:textId="77777777" w:rsidR="00A32939" w:rsidRDefault="00A32939" w:rsidP="00A15DFD">
                  <w:pPr>
                    <w:jc w:val="right"/>
                  </w:pPr>
                  <w:r>
                    <w:rPr>
                      <w:rFonts w:ascii="Arial" w:eastAsia="Arial" w:hAnsi="Arial"/>
                      <w:b/>
                      <w:i/>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E2ADB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2E0F0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503746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96879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DC6759" w14:textId="77777777" w:rsidR="00A32939" w:rsidRDefault="00A32939" w:rsidP="00A15DFD">
                  <w:pPr>
                    <w:jc w:val="right"/>
                  </w:pPr>
                  <w:r>
                    <w:rPr>
                      <w:rFonts w:ascii="Arial" w:eastAsia="Arial" w:hAnsi="Arial"/>
                      <w:b/>
                      <w:i/>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7775A3D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1C29A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76D9E4" w14:textId="77777777" w:rsidR="00A32939" w:rsidRDefault="00A32939" w:rsidP="00A15DFD">
                  <w:pPr>
                    <w:jc w:val="right"/>
                  </w:pPr>
                  <w:r>
                    <w:rPr>
                      <w:rFonts w:ascii="Arial" w:eastAsia="Arial" w:hAnsi="Arial"/>
                      <w:b/>
                      <w:i/>
                      <w:color w:val="000000"/>
                      <w:sz w:val="10"/>
                    </w:rPr>
                    <w:t>-</w:t>
                  </w:r>
                </w:p>
              </w:tc>
            </w:tr>
            <w:tr w:rsidR="00A32939" w14:paraId="2714D49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1B7FC1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A4E482F"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340C03" w14:textId="77777777" w:rsidR="00A32939" w:rsidRDefault="00A32939" w:rsidP="00A15DFD">
                  <w:pPr>
                    <w:jc w:val="right"/>
                  </w:pPr>
                  <w:r>
                    <w:rPr>
                      <w:rFonts w:ascii="Arial" w:eastAsia="Arial" w:hAnsi="Arial"/>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BDC03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847BE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9289B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6BAE74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B489ED5" w14:textId="77777777" w:rsidR="00A32939" w:rsidRDefault="00A32939" w:rsidP="00A15DFD">
                  <w:pPr>
                    <w:jc w:val="right"/>
                  </w:pPr>
                  <w:r>
                    <w:rPr>
                      <w:rFonts w:ascii="Arial" w:eastAsia="Arial" w:hAnsi="Arial"/>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0C02491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BBC1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F7DE38" w14:textId="77777777" w:rsidR="00A32939" w:rsidRDefault="00A32939" w:rsidP="00A15DFD">
                  <w:pPr>
                    <w:jc w:val="right"/>
                  </w:pPr>
                  <w:r>
                    <w:rPr>
                      <w:rFonts w:ascii="Arial" w:eastAsia="Arial" w:hAnsi="Arial"/>
                      <w:color w:val="000000"/>
                      <w:sz w:val="10"/>
                    </w:rPr>
                    <w:t>-</w:t>
                  </w:r>
                </w:p>
              </w:tc>
            </w:tr>
            <w:tr w:rsidR="00A32939" w14:paraId="12249F6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52CCBA5"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28D5F86"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963E59" w14:textId="77777777" w:rsidR="00A32939" w:rsidRDefault="00A32939" w:rsidP="00A15DFD">
                  <w:pPr>
                    <w:jc w:val="right"/>
                  </w:pPr>
                  <w:r>
                    <w:rPr>
                      <w:rFonts w:ascii="Arial" w:eastAsia="Arial" w:hAnsi="Arial"/>
                      <w:i/>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E2855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2172F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447D0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7D7170"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75A989" w14:textId="77777777" w:rsidR="00A32939" w:rsidRDefault="00A32939" w:rsidP="00A15DFD">
                  <w:pPr>
                    <w:jc w:val="right"/>
                  </w:pPr>
                  <w:r>
                    <w:rPr>
                      <w:rFonts w:ascii="Arial" w:eastAsia="Arial" w:hAnsi="Arial"/>
                      <w:i/>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52F5AA0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89F19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071105" w14:textId="77777777" w:rsidR="00A32939" w:rsidRDefault="00A32939" w:rsidP="00A15DFD">
                  <w:pPr>
                    <w:jc w:val="right"/>
                  </w:pPr>
                  <w:r>
                    <w:rPr>
                      <w:rFonts w:ascii="Arial" w:eastAsia="Arial" w:hAnsi="Arial"/>
                      <w:i/>
                      <w:color w:val="000000"/>
                      <w:sz w:val="10"/>
                    </w:rPr>
                    <w:t>-</w:t>
                  </w:r>
                </w:p>
              </w:tc>
            </w:tr>
            <w:tr w:rsidR="00A32939" w14:paraId="724A37FF" w14:textId="77777777" w:rsidTr="00A15DFD">
              <w:tc>
                <w:tcPr>
                  <w:tcW w:w="646" w:type="dxa"/>
                  <w:tcBorders>
                    <w:top w:val="nil"/>
                    <w:left w:val="nil"/>
                    <w:bottom w:val="nil"/>
                    <w:right w:val="nil"/>
                  </w:tcBorders>
                  <w:tcMar>
                    <w:top w:w="39" w:type="dxa"/>
                    <w:left w:w="39" w:type="dxa"/>
                    <w:bottom w:w="39" w:type="dxa"/>
                    <w:right w:w="39" w:type="dxa"/>
                  </w:tcMar>
                  <w:vAlign w:val="bottom"/>
                </w:tcPr>
                <w:p w14:paraId="2203B07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0295D014"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485C32A2"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40F408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82A629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D14160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69D59EB"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D8F445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C3DB1B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45D8B4B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598CF02" w14:textId="77777777" w:rsidR="00A32939" w:rsidRDefault="00A32939" w:rsidP="00A15DFD"/>
              </w:tc>
            </w:tr>
            <w:tr w:rsidR="00A32939" w14:paraId="26DD69D7"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4531B4A" w14:textId="77777777" w:rsidR="00A32939" w:rsidRDefault="00A32939" w:rsidP="00A15DFD">
                  <w:pPr>
                    <w:jc w:val="center"/>
                  </w:pPr>
                  <w:r>
                    <w:rPr>
                      <w:rFonts w:ascii="Arial" w:eastAsia="Arial" w:hAnsi="Arial"/>
                      <w:b/>
                      <w:color w:val="000000"/>
                      <w:sz w:val="12"/>
                    </w:rPr>
                    <w:t>853</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34A9DDB" w14:textId="77777777" w:rsidR="00A32939" w:rsidRDefault="00A32939" w:rsidP="00A15DFD">
                  <w:r>
                    <w:rPr>
                      <w:rFonts w:ascii="Arial" w:eastAsia="Arial" w:hAnsi="Arial"/>
                      <w:b/>
                      <w:color w:val="000000"/>
                      <w:sz w:val="12"/>
                    </w:rPr>
                    <w:t>Pozostałe zadania w zakresie polityki społecznej</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096A857" w14:textId="77777777" w:rsidR="00A32939" w:rsidRDefault="00A32939" w:rsidP="00A15DFD">
                  <w:pPr>
                    <w:jc w:val="right"/>
                  </w:pPr>
                  <w:r>
                    <w:rPr>
                      <w:rFonts w:ascii="Arial" w:eastAsia="Arial" w:hAnsi="Arial"/>
                      <w:b/>
                      <w:color w:val="000000"/>
                      <w:sz w:val="10"/>
                    </w:rPr>
                    <w:t>-20 000,00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EC4B38D" w14:textId="77777777" w:rsidR="00A32939" w:rsidRDefault="00A32939" w:rsidP="00A15DFD">
                  <w:pPr>
                    <w:jc w:val="right"/>
                  </w:pPr>
                  <w:r>
                    <w:rPr>
                      <w:rFonts w:ascii="Arial" w:eastAsia="Arial" w:hAnsi="Arial"/>
                      <w:b/>
                      <w:color w:val="000000"/>
                      <w:sz w:val="10"/>
                    </w:rPr>
                    <w:t>-20 000,00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B28E690"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B220C7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44469BF"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F99B9C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779B927" w14:textId="77777777" w:rsidR="00A32939" w:rsidRDefault="00A32939" w:rsidP="00A15DFD">
                  <w:pPr>
                    <w:jc w:val="right"/>
                  </w:pPr>
                  <w:r>
                    <w:rPr>
                      <w:rFonts w:ascii="Arial" w:eastAsia="Arial" w:hAnsi="Arial"/>
                      <w:b/>
                      <w:color w:val="000000"/>
                      <w:sz w:val="10"/>
                    </w:rPr>
                    <w:t>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3C0D22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74BED5A" w14:textId="77777777" w:rsidR="00A32939" w:rsidRDefault="00A32939" w:rsidP="00A15DFD">
                  <w:pPr>
                    <w:jc w:val="right"/>
                  </w:pPr>
                  <w:r>
                    <w:rPr>
                      <w:rFonts w:ascii="Arial" w:eastAsia="Arial" w:hAnsi="Arial"/>
                      <w:b/>
                      <w:color w:val="000000"/>
                      <w:sz w:val="10"/>
                    </w:rPr>
                    <w:t>-</w:t>
                  </w:r>
                </w:p>
              </w:tc>
            </w:tr>
            <w:tr w:rsidR="00A32939" w14:paraId="1E8EE2A3"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7323646" w14:textId="77777777" w:rsidR="00A32939" w:rsidRDefault="00A32939" w:rsidP="00A15DFD">
                  <w:pPr>
                    <w:jc w:val="center"/>
                  </w:pPr>
                  <w:r>
                    <w:rPr>
                      <w:rFonts w:ascii="Arial" w:eastAsia="Arial" w:hAnsi="Arial"/>
                      <w:color w:val="000000"/>
                      <w:sz w:val="12"/>
                    </w:rPr>
                    <w:t>85321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C58D4BF" w14:textId="77777777" w:rsidR="00A32939" w:rsidRDefault="00A32939" w:rsidP="00A15DFD">
                  <w:r>
                    <w:rPr>
                      <w:rFonts w:ascii="Arial" w:eastAsia="Arial" w:hAnsi="Arial"/>
                      <w:color w:val="000000"/>
                      <w:sz w:val="12"/>
                    </w:rPr>
                    <w:t>Zespoły do spraw orzekania o niepełnosprawności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E6A1DD" w14:textId="77777777" w:rsidR="00A32939" w:rsidRDefault="00A32939" w:rsidP="00A15DFD">
                  <w:pPr>
                    <w:jc w:val="right"/>
                  </w:pPr>
                  <w:r>
                    <w:rPr>
                      <w:rFonts w:ascii="Arial" w:eastAsia="Arial" w:hAnsi="Arial"/>
                      <w:color w:val="000000"/>
                      <w:sz w:val="1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DC8C8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006F60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1910C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A4AE6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C2993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7D25AD" w14:textId="77777777" w:rsidR="00A32939" w:rsidRDefault="00A32939" w:rsidP="00A15DFD">
                  <w:pPr>
                    <w:jc w:val="right"/>
                  </w:pPr>
                  <w:r>
                    <w:rPr>
                      <w:rFonts w:ascii="Arial" w:eastAsia="Arial" w:hAnsi="Arial"/>
                      <w:color w:val="000000"/>
                      <w:sz w:val="10"/>
                    </w:rPr>
                    <w:t>0,00</w:t>
                  </w:r>
                </w:p>
              </w:tc>
              <w:tc>
                <w:tcPr>
                  <w:tcW w:w="878" w:type="dxa"/>
                  <w:tcBorders>
                    <w:top w:val="nil"/>
                    <w:left w:val="nil"/>
                    <w:bottom w:val="nil"/>
                    <w:right w:val="nil"/>
                  </w:tcBorders>
                  <w:tcMar>
                    <w:top w:w="39" w:type="dxa"/>
                    <w:left w:w="39" w:type="dxa"/>
                    <w:bottom w:w="39" w:type="dxa"/>
                    <w:right w:w="39" w:type="dxa"/>
                  </w:tcMar>
                  <w:vAlign w:val="center"/>
                </w:tcPr>
                <w:p w14:paraId="3A1B555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A67979" w14:textId="77777777" w:rsidR="00A32939" w:rsidRDefault="00A32939" w:rsidP="00A15DFD">
                  <w:pPr>
                    <w:jc w:val="right"/>
                  </w:pPr>
                  <w:r>
                    <w:rPr>
                      <w:rFonts w:ascii="Arial" w:eastAsia="Arial" w:hAnsi="Arial"/>
                      <w:color w:val="000000"/>
                      <w:sz w:val="10"/>
                    </w:rPr>
                    <w:t>-</w:t>
                  </w:r>
                </w:p>
              </w:tc>
            </w:tr>
            <w:tr w:rsidR="00A32939" w14:paraId="6AE9363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A994C3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60E0BB7"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E41943" w14:textId="77777777" w:rsidR="00A32939" w:rsidRDefault="00A32939" w:rsidP="00A15DFD">
                  <w:pPr>
                    <w:jc w:val="right"/>
                  </w:pPr>
                  <w:r>
                    <w:rPr>
                      <w:rFonts w:ascii="Arial" w:eastAsia="Arial" w:hAnsi="Arial"/>
                      <w:b/>
                      <w:i/>
                      <w:color w:val="000000"/>
                      <w:sz w:val="1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A9F88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AF4C8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186EF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6637AD"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72ACE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61126E" w14:textId="77777777" w:rsidR="00A32939" w:rsidRDefault="00A32939" w:rsidP="00A15DFD">
                  <w:pPr>
                    <w:jc w:val="right"/>
                  </w:pPr>
                  <w:r>
                    <w:rPr>
                      <w:rFonts w:ascii="Arial" w:eastAsia="Arial" w:hAnsi="Arial"/>
                      <w:b/>
                      <w:i/>
                      <w:color w:val="000000"/>
                      <w:sz w:val="10"/>
                    </w:rPr>
                    <w:t>0,00</w:t>
                  </w:r>
                </w:p>
              </w:tc>
              <w:tc>
                <w:tcPr>
                  <w:tcW w:w="878" w:type="dxa"/>
                  <w:tcBorders>
                    <w:top w:val="nil"/>
                    <w:left w:val="nil"/>
                    <w:bottom w:val="nil"/>
                    <w:right w:val="nil"/>
                  </w:tcBorders>
                  <w:tcMar>
                    <w:top w:w="39" w:type="dxa"/>
                    <w:left w:w="39" w:type="dxa"/>
                    <w:bottom w:w="39" w:type="dxa"/>
                    <w:right w:w="39" w:type="dxa"/>
                  </w:tcMar>
                  <w:vAlign w:val="center"/>
                </w:tcPr>
                <w:p w14:paraId="700CFC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39BBDF" w14:textId="77777777" w:rsidR="00A32939" w:rsidRDefault="00A32939" w:rsidP="00A15DFD">
                  <w:pPr>
                    <w:jc w:val="right"/>
                  </w:pPr>
                  <w:r>
                    <w:rPr>
                      <w:rFonts w:ascii="Arial" w:eastAsia="Arial" w:hAnsi="Arial"/>
                      <w:b/>
                      <w:i/>
                      <w:color w:val="000000"/>
                      <w:sz w:val="10"/>
                    </w:rPr>
                    <w:t>-</w:t>
                  </w:r>
                </w:p>
              </w:tc>
            </w:tr>
            <w:tr w:rsidR="00A32939" w14:paraId="2630479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FD2FFB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CA971B1"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7B5516" w14:textId="77777777" w:rsidR="00A32939" w:rsidRDefault="00A32939" w:rsidP="00A15DFD">
                  <w:pPr>
                    <w:jc w:val="right"/>
                  </w:pPr>
                  <w:r>
                    <w:rPr>
                      <w:rFonts w:ascii="Arial" w:eastAsia="Arial" w:hAnsi="Arial"/>
                      <w:color w:val="000000"/>
                      <w:sz w:val="1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7C194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4E20B5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D8CC1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1A418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050DA9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DDD68D" w14:textId="77777777" w:rsidR="00A32939" w:rsidRDefault="00A32939" w:rsidP="00A15DFD">
                  <w:pPr>
                    <w:jc w:val="right"/>
                  </w:pPr>
                  <w:r>
                    <w:rPr>
                      <w:rFonts w:ascii="Arial" w:eastAsia="Arial" w:hAnsi="Arial"/>
                      <w:color w:val="000000"/>
                      <w:sz w:val="10"/>
                    </w:rPr>
                    <w:t>0,00</w:t>
                  </w:r>
                </w:p>
              </w:tc>
              <w:tc>
                <w:tcPr>
                  <w:tcW w:w="878" w:type="dxa"/>
                  <w:tcBorders>
                    <w:top w:val="nil"/>
                    <w:left w:val="nil"/>
                    <w:bottom w:val="nil"/>
                    <w:right w:val="nil"/>
                  </w:tcBorders>
                  <w:tcMar>
                    <w:top w:w="39" w:type="dxa"/>
                    <w:left w:w="39" w:type="dxa"/>
                    <w:bottom w:w="39" w:type="dxa"/>
                    <w:right w:w="39" w:type="dxa"/>
                  </w:tcMar>
                  <w:vAlign w:val="center"/>
                </w:tcPr>
                <w:p w14:paraId="117CABF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DD631D" w14:textId="77777777" w:rsidR="00A32939" w:rsidRDefault="00A32939" w:rsidP="00A15DFD">
                  <w:pPr>
                    <w:jc w:val="right"/>
                  </w:pPr>
                  <w:r>
                    <w:rPr>
                      <w:rFonts w:ascii="Arial" w:eastAsia="Arial" w:hAnsi="Arial"/>
                      <w:color w:val="000000"/>
                      <w:sz w:val="10"/>
                    </w:rPr>
                    <w:t>-</w:t>
                  </w:r>
                </w:p>
              </w:tc>
            </w:tr>
            <w:tr w:rsidR="00A32939" w14:paraId="459D1B9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5368595"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7AF5AEE"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401FF8" w14:textId="77777777" w:rsidR="00A32939" w:rsidRDefault="00A32939" w:rsidP="00A15DFD">
                  <w:pPr>
                    <w:jc w:val="right"/>
                  </w:pPr>
                  <w:r>
                    <w:rPr>
                      <w:rFonts w:ascii="Arial" w:eastAsia="Arial" w:hAnsi="Arial"/>
                      <w:i/>
                      <w:color w:val="000000"/>
                      <w:sz w:val="10"/>
                    </w:rPr>
                    <w:t>45 000,00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17603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D1C4E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7C16A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7EF83E"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060CA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1F7FD7" w14:textId="77777777" w:rsidR="00A32939" w:rsidRDefault="00A32939" w:rsidP="00A15DFD">
                  <w:pPr>
                    <w:jc w:val="right"/>
                  </w:pPr>
                  <w:r>
                    <w:rPr>
                      <w:rFonts w:ascii="Arial" w:eastAsia="Arial" w:hAnsi="Arial"/>
                      <w:i/>
                      <w:color w:val="000000"/>
                      <w:sz w:val="10"/>
                    </w:rPr>
                    <w:t>45 000,00</w:t>
                  </w:r>
                </w:p>
              </w:tc>
              <w:tc>
                <w:tcPr>
                  <w:tcW w:w="878" w:type="dxa"/>
                  <w:tcBorders>
                    <w:top w:val="nil"/>
                    <w:left w:val="nil"/>
                    <w:bottom w:val="nil"/>
                    <w:right w:val="nil"/>
                  </w:tcBorders>
                  <w:tcMar>
                    <w:top w:w="39" w:type="dxa"/>
                    <w:left w:w="39" w:type="dxa"/>
                    <w:bottom w:w="39" w:type="dxa"/>
                    <w:right w:w="39" w:type="dxa"/>
                  </w:tcMar>
                  <w:vAlign w:val="center"/>
                </w:tcPr>
                <w:p w14:paraId="44781E8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388041" w14:textId="77777777" w:rsidR="00A32939" w:rsidRDefault="00A32939" w:rsidP="00A15DFD">
                  <w:pPr>
                    <w:jc w:val="right"/>
                  </w:pPr>
                  <w:r>
                    <w:rPr>
                      <w:rFonts w:ascii="Arial" w:eastAsia="Arial" w:hAnsi="Arial"/>
                      <w:i/>
                      <w:color w:val="000000"/>
                      <w:sz w:val="10"/>
                    </w:rPr>
                    <w:t>-</w:t>
                  </w:r>
                </w:p>
              </w:tc>
            </w:tr>
            <w:tr w:rsidR="00A32939" w14:paraId="21B2862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737A7B3"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D295AF0" w14:textId="77777777" w:rsidR="00A32939" w:rsidRDefault="00A32939" w:rsidP="00A15DFD">
                  <w:r>
                    <w:rPr>
                      <w:rFonts w:ascii="Arial" w:eastAsia="Arial" w:hAnsi="Arial"/>
                      <w:i/>
                      <w:color w:val="000000"/>
                      <w:sz w:val="1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928C04" w14:textId="77777777" w:rsidR="00A32939" w:rsidRDefault="00A32939" w:rsidP="00A15DFD">
                  <w:pPr>
                    <w:jc w:val="right"/>
                  </w:pPr>
                  <w:r>
                    <w:rPr>
                      <w:rFonts w:ascii="Arial" w:eastAsia="Arial" w:hAnsi="Arial"/>
                      <w:i/>
                      <w:color w:val="000000"/>
                      <w:sz w:val="10"/>
                    </w:rPr>
                    <w:t>-45 000,00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1265C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D71B1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3844F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BA5CE4"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8A9AA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5AD972" w14:textId="77777777" w:rsidR="00A32939" w:rsidRDefault="00A32939" w:rsidP="00A15DFD">
                  <w:pPr>
                    <w:jc w:val="right"/>
                  </w:pPr>
                  <w:r>
                    <w:rPr>
                      <w:rFonts w:ascii="Arial" w:eastAsia="Arial" w:hAnsi="Arial"/>
                      <w:i/>
                      <w:color w:val="000000"/>
                      <w:sz w:val="10"/>
                    </w:rPr>
                    <w:t>-45 000,00</w:t>
                  </w:r>
                </w:p>
              </w:tc>
              <w:tc>
                <w:tcPr>
                  <w:tcW w:w="878" w:type="dxa"/>
                  <w:tcBorders>
                    <w:top w:val="nil"/>
                    <w:left w:val="nil"/>
                    <w:bottom w:val="nil"/>
                    <w:right w:val="nil"/>
                  </w:tcBorders>
                  <w:tcMar>
                    <w:top w:w="39" w:type="dxa"/>
                    <w:left w:w="39" w:type="dxa"/>
                    <w:bottom w:w="39" w:type="dxa"/>
                    <w:right w:w="39" w:type="dxa"/>
                  </w:tcMar>
                  <w:vAlign w:val="center"/>
                </w:tcPr>
                <w:p w14:paraId="4754C4C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0DE262" w14:textId="77777777" w:rsidR="00A32939" w:rsidRDefault="00A32939" w:rsidP="00A15DFD">
                  <w:pPr>
                    <w:jc w:val="right"/>
                  </w:pPr>
                  <w:r>
                    <w:rPr>
                      <w:rFonts w:ascii="Arial" w:eastAsia="Arial" w:hAnsi="Arial"/>
                      <w:i/>
                      <w:color w:val="000000"/>
                      <w:sz w:val="10"/>
                    </w:rPr>
                    <w:t>-</w:t>
                  </w:r>
                </w:p>
              </w:tc>
            </w:tr>
            <w:tr w:rsidR="00A32939" w14:paraId="69ECDC7F"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8D10A4A" w14:textId="77777777" w:rsidR="00A32939" w:rsidRDefault="00A32939" w:rsidP="00A15DFD">
                  <w:pPr>
                    <w:jc w:val="center"/>
                  </w:pPr>
                  <w:r>
                    <w:rPr>
                      <w:rFonts w:ascii="Arial" w:eastAsia="Arial" w:hAnsi="Arial"/>
                      <w:color w:val="000000"/>
                      <w:sz w:val="12"/>
                    </w:rPr>
                    <w:t>85334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6849258" w14:textId="77777777" w:rsidR="00A32939" w:rsidRDefault="00A32939" w:rsidP="00A15DFD">
                  <w:r>
                    <w:rPr>
                      <w:rFonts w:ascii="Arial" w:eastAsia="Arial" w:hAnsi="Arial"/>
                      <w:color w:val="000000"/>
                      <w:sz w:val="12"/>
                    </w:rPr>
                    <w:t>Pomoc dla repatriantów</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EF3588" w14:textId="77777777" w:rsidR="00A32939" w:rsidRDefault="00A32939" w:rsidP="00A15DFD">
                  <w:pPr>
                    <w:jc w:val="right"/>
                  </w:pPr>
                  <w:r>
                    <w:rPr>
                      <w:rFonts w:ascii="Arial" w:eastAsia="Arial" w:hAnsi="Arial"/>
                      <w:color w:val="000000"/>
                      <w:sz w:val="10"/>
                    </w:rPr>
                    <w:t>-20 000,00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E543AD" w14:textId="77777777" w:rsidR="00A32939" w:rsidRDefault="00A32939" w:rsidP="00A15DFD">
                  <w:pPr>
                    <w:jc w:val="right"/>
                  </w:pPr>
                  <w:r>
                    <w:rPr>
                      <w:rFonts w:ascii="Arial" w:eastAsia="Arial" w:hAnsi="Arial"/>
                      <w:color w:val="000000"/>
                      <w:sz w:val="10"/>
                    </w:rPr>
                    <w:t>-20 000,00</w:t>
                  </w:r>
                </w:p>
              </w:tc>
              <w:tc>
                <w:tcPr>
                  <w:tcW w:w="878" w:type="dxa"/>
                  <w:tcBorders>
                    <w:top w:val="nil"/>
                    <w:left w:val="nil"/>
                    <w:bottom w:val="nil"/>
                    <w:right w:val="nil"/>
                  </w:tcBorders>
                  <w:tcMar>
                    <w:top w:w="39" w:type="dxa"/>
                    <w:left w:w="39" w:type="dxa"/>
                    <w:bottom w:w="39" w:type="dxa"/>
                    <w:right w:w="39" w:type="dxa"/>
                  </w:tcMar>
                  <w:vAlign w:val="center"/>
                </w:tcPr>
                <w:p w14:paraId="736210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1451E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9657E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B6AB4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D5C0C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50463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A1815E" w14:textId="77777777" w:rsidR="00A32939" w:rsidRDefault="00A32939" w:rsidP="00A15DFD">
                  <w:pPr>
                    <w:jc w:val="right"/>
                  </w:pPr>
                  <w:r>
                    <w:rPr>
                      <w:rFonts w:ascii="Arial" w:eastAsia="Arial" w:hAnsi="Arial"/>
                      <w:color w:val="000000"/>
                      <w:sz w:val="10"/>
                    </w:rPr>
                    <w:t>-</w:t>
                  </w:r>
                </w:p>
              </w:tc>
            </w:tr>
            <w:tr w:rsidR="00A32939" w14:paraId="24FA553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ED3DCD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0CAE7E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2EBE83" w14:textId="77777777" w:rsidR="00A32939" w:rsidRDefault="00A32939" w:rsidP="00A15DFD">
                  <w:pPr>
                    <w:jc w:val="right"/>
                  </w:pPr>
                  <w:r>
                    <w:rPr>
                      <w:rFonts w:ascii="Arial" w:eastAsia="Arial" w:hAnsi="Arial"/>
                      <w:b/>
                      <w:i/>
                      <w:color w:val="000000"/>
                      <w:sz w:val="10"/>
                    </w:rPr>
                    <w:t>-20 000,00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4F99A2" w14:textId="77777777" w:rsidR="00A32939" w:rsidRDefault="00A32939" w:rsidP="00A15DFD">
                  <w:pPr>
                    <w:jc w:val="right"/>
                  </w:pPr>
                  <w:r>
                    <w:rPr>
                      <w:rFonts w:ascii="Arial" w:eastAsia="Arial" w:hAnsi="Arial"/>
                      <w:b/>
                      <w:i/>
                      <w:color w:val="000000"/>
                      <w:sz w:val="10"/>
                    </w:rPr>
                    <w:t>-20 000,00</w:t>
                  </w:r>
                </w:p>
              </w:tc>
              <w:tc>
                <w:tcPr>
                  <w:tcW w:w="878" w:type="dxa"/>
                  <w:tcBorders>
                    <w:top w:val="nil"/>
                    <w:left w:val="nil"/>
                    <w:bottom w:val="nil"/>
                    <w:right w:val="nil"/>
                  </w:tcBorders>
                  <w:tcMar>
                    <w:top w:w="39" w:type="dxa"/>
                    <w:left w:w="39" w:type="dxa"/>
                    <w:bottom w:w="39" w:type="dxa"/>
                    <w:right w:w="39" w:type="dxa"/>
                  </w:tcMar>
                  <w:vAlign w:val="center"/>
                </w:tcPr>
                <w:p w14:paraId="6FC5A0D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B8FCE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CBE43E"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FFF7A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CDFA9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147DF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30CB77" w14:textId="77777777" w:rsidR="00A32939" w:rsidRDefault="00A32939" w:rsidP="00A15DFD">
                  <w:pPr>
                    <w:jc w:val="right"/>
                  </w:pPr>
                  <w:r>
                    <w:rPr>
                      <w:rFonts w:ascii="Arial" w:eastAsia="Arial" w:hAnsi="Arial"/>
                      <w:b/>
                      <w:i/>
                      <w:color w:val="000000"/>
                      <w:sz w:val="10"/>
                    </w:rPr>
                    <w:t>-</w:t>
                  </w:r>
                </w:p>
              </w:tc>
            </w:tr>
            <w:tr w:rsidR="00A32939" w14:paraId="06F015A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2A3252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7D5064F"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5FE6EF" w14:textId="77777777" w:rsidR="00A32939" w:rsidRDefault="00A32939" w:rsidP="00A15DFD">
                  <w:pPr>
                    <w:jc w:val="right"/>
                  </w:pPr>
                  <w:r>
                    <w:rPr>
                      <w:rFonts w:ascii="Arial" w:eastAsia="Arial" w:hAnsi="Arial"/>
                      <w:color w:val="000000"/>
                      <w:sz w:val="10"/>
                    </w:rPr>
                    <w:t>-20 000,00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2B1752" w14:textId="77777777" w:rsidR="00A32939" w:rsidRDefault="00A32939" w:rsidP="00A15DFD">
                  <w:pPr>
                    <w:jc w:val="right"/>
                  </w:pPr>
                  <w:r>
                    <w:rPr>
                      <w:rFonts w:ascii="Arial" w:eastAsia="Arial" w:hAnsi="Arial"/>
                      <w:color w:val="000000"/>
                      <w:sz w:val="10"/>
                    </w:rPr>
                    <w:t>-20 000,00</w:t>
                  </w:r>
                </w:p>
              </w:tc>
              <w:tc>
                <w:tcPr>
                  <w:tcW w:w="878" w:type="dxa"/>
                  <w:tcBorders>
                    <w:top w:val="nil"/>
                    <w:left w:val="nil"/>
                    <w:bottom w:val="nil"/>
                    <w:right w:val="nil"/>
                  </w:tcBorders>
                  <w:tcMar>
                    <w:top w:w="39" w:type="dxa"/>
                    <w:left w:w="39" w:type="dxa"/>
                    <w:bottom w:w="39" w:type="dxa"/>
                    <w:right w:w="39" w:type="dxa"/>
                  </w:tcMar>
                  <w:vAlign w:val="center"/>
                </w:tcPr>
                <w:p w14:paraId="742A7CF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09920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33351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87749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908D2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8442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FBC637" w14:textId="77777777" w:rsidR="00A32939" w:rsidRDefault="00A32939" w:rsidP="00A15DFD">
                  <w:pPr>
                    <w:jc w:val="right"/>
                  </w:pPr>
                  <w:r>
                    <w:rPr>
                      <w:rFonts w:ascii="Arial" w:eastAsia="Arial" w:hAnsi="Arial"/>
                      <w:color w:val="000000"/>
                      <w:sz w:val="10"/>
                    </w:rPr>
                    <w:t>-</w:t>
                  </w:r>
                </w:p>
              </w:tc>
            </w:tr>
            <w:tr w:rsidR="00A32939" w14:paraId="6A6B29EE" w14:textId="77777777" w:rsidTr="00A15DFD">
              <w:tc>
                <w:tcPr>
                  <w:tcW w:w="646" w:type="dxa"/>
                  <w:tcBorders>
                    <w:top w:val="nil"/>
                    <w:left w:val="nil"/>
                    <w:bottom w:val="nil"/>
                    <w:right w:val="nil"/>
                  </w:tcBorders>
                  <w:tcMar>
                    <w:top w:w="39" w:type="dxa"/>
                    <w:left w:w="39" w:type="dxa"/>
                    <w:bottom w:w="39" w:type="dxa"/>
                    <w:right w:w="39" w:type="dxa"/>
                  </w:tcMar>
                  <w:vAlign w:val="bottom"/>
                </w:tcPr>
                <w:p w14:paraId="437A9FA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524C6FB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965837C"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2672100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0DCB5A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E329A58"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657FC68"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87B105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42EA0A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BD56E8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5FEC8D4" w14:textId="77777777" w:rsidR="00A32939" w:rsidRDefault="00A32939" w:rsidP="00A15DFD"/>
              </w:tc>
            </w:tr>
            <w:tr w:rsidR="00A32939" w14:paraId="069751D1"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2C348327" w14:textId="77777777" w:rsidR="00A32939" w:rsidRDefault="00A32939" w:rsidP="00A15DFD">
                  <w:pPr>
                    <w:jc w:val="center"/>
                  </w:pPr>
                  <w:r>
                    <w:rPr>
                      <w:rFonts w:ascii="Arial" w:eastAsia="Arial" w:hAnsi="Arial"/>
                      <w:b/>
                      <w:color w:val="000000"/>
                      <w:sz w:val="12"/>
                    </w:rPr>
                    <w:t>854</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983406" w14:textId="77777777" w:rsidR="00A32939" w:rsidRDefault="00A32939" w:rsidP="00A15DFD">
                  <w:r>
                    <w:rPr>
                      <w:rFonts w:ascii="Arial" w:eastAsia="Arial" w:hAnsi="Arial"/>
                      <w:b/>
                      <w:color w:val="000000"/>
                      <w:sz w:val="12"/>
                    </w:rPr>
                    <w:t>Edukacyjna opieka wychowawcza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B10C79B" w14:textId="77777777" w:rsidR="00A32939" w:rsidRDefault="00A32939" w:rsidP="00A15DFD">
                  <w:pPr>
                    <w:jc w:val="right"/>
                  </w:pPr>
                  <w:r>
                    <w:rPr>
                      <w:rFonts w:ascii="Arial" w:eastAsia="Arial" w:hAnsi="Arial"/>
                      <w:b/>
                      <w:color w:val="000000"/>
                      <w:sz w:val="10"/>
                    </w:rPr>
                    <w:t>1 370 123,00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C68834" w14:textId="77777777" w:rsidR="00A32939" w:rsidRDefault="00A32939" w:rsidP="00A15DFD">
                  <w:pPr>
                    <w:jc w:val="right"/>
                  </w:pPr>
                  <w:r>
                    <w:rPr>
                      <w:rFonts w:ascii="Arial" w:eastAsia="Arial" w:hAnsi="Arial"/>
                      <w:b/>
                      <w:color w:val="000000"/>
                      <w:sz w:val="10"/>
                    </w:rPr>
                    <w:t>550 000,00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4643FA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4EBDBB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759C037"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9300706" w14:textId="77777777" w:rsidR="00A32939" w:rsidRDefault="00A32939" w:rsidP="00A15DFD">
                  <w:pPr>
                    <w:jc w:val="right"/>
                  </w:pPr>
                  <w:r>
                    <w:rPr>
                      <w:rFonts w:ascii="Arial" w:eastAsia="Arial" w:hAnsi="Arial"/>
                      <w:b/>
                      <w:color w:val="000000"/>
                      <w:sz w:val="10"/>
                    </w:rPr>
                    <w:t>820 123,00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28A538F"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FB481BF"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E24C55" w14:textId="77777777" w:rsidR="00A32939" w:rsidRDefault="00A32939" w:rsidP="00A15DFD">
                  <w:pPr>
                    <w:jc w:val="right"/>
                  </w:pPr>
                  <w:r>
                    <w:rPr>
                      <w:rFonts w:ascii="Arial" w:eastAsia="Arial" w:hAnsi="Arial"/>
                      <w:b/>
                      <w:color w:val="000000"/>
                      <w:sz w:val="10"/>
                    </w:rPr>
                    <w:t>-</w:t>
                  </w:r>
                </w:p>
              </w:tc>
            </w:tr>
            <w:tr w:rsidR="00A32939" w14:paraId="5C741E1B"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62A78FE" w14:textId="77777777" w:rsidR="00A32939" w:rsidRDefault="00A32939" w:rsidP="00A15DFD">
                  <w:pPr>
                    <w:jc w:val="center"/>
                  </w:pPr>
                  <w:r>
                    <w:rPr>
                      <w:rFonts w:ascii="Arial" w:eastAsia="Arial" w:hAnsi="Arial"/>
                      <w:color w:val="000000"/>
                      <w:sz w:val="12"/>
                    </w:rPr>
                    <w:t>85403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6709FB5" w14:textId="77777777" w:rsidR="00A32939" w:rsidRDefault="00A32939" w:rsidP="00A15DFD">
                  <w:r>
                    <w:rPr>
                      <w:rFonts w:ascii="Arial" w:eastAsia="Arial" w:hAnsi="Arial"/>
                      <w:color w:val="000000"/>
                      <w:sz w:val="12"/>
                    </w:rPr>
                    <w:t>Specjalne ośrodki szkolno-wychowawcze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9ABD146" w14:textId="77777777" w:rsidR="00A32939" w:rsidRDefault="00A32939" w:rsidP="00A15DFD">
                  <w:pPr>
                    <w:jc w:val="right"/>
                  </w:pPr>
                  <w:r>
                    <w:rPr>
                      <w:rFonts w:ascii="Arial" w:eastAsia="Arial" w:hAnsi="Arial"/>
                      <w:color w:val="000000"/>
                      <w:sz w:val="10"/>
                    </w:rPr>
                    <w:t>5 166,00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8841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3A020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6D22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D2A0A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5694FE7" w14:textId="77777777" w:rsidR="00A32939" w:rsidRDefault="00A32939" w:rsidP="00A15DFD">
                  <w:pPr>
                    <w:jc w:val="right"/>
                  </w:pPr>
                  <w:r>
                    <w:rPr>
                      <w:rFonts w:ascii="Arial" w:eastAsia="Arial" w:hAnsi="Arial"/>
                      <w:color w:val="000000"/>
                      <w:sz w:val="10"/>
                    </w:rPr>
                    <w:t>5 166,00</w:t>
                  </w:r>
                </w:p>
              </w:tc>
              <w:tc>
                <w:tcPr>
                  <w:tcW w:w="878" w:type="dxa"/>
                  <w:tcBorders>
                    <w:top w:val="nil"/>
                    <w:left w:val="nil"/>
                    <w:bottom w:val="nil"/>
                    <w:right w:val="nil"/>
                  </w:tcBorders>
                  <w:tcMar>
                    <w:top w:w="39" w:type="dxa"/>
                    <w:left w:w="39" w:type="dxa"/>
                    <w:bottom w:w="39" w:type="dxa"/>
                    <w:right w:w="39" w:type="dxa"/>
                  </w:tcMar>
                  <w:vAlign w:val="center"/>
                </w:tcPr>
                <w:p w14:paraId="242B1D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1FFCA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2C6038" w14:textId="77777777" w:rsidR="00A32939" w:rsidRDefault="00A32939" w:rsidP="00A15DFD">
                  <w:pPr>
                    <w:jc w:val="right"/>
                  </w:pPr>
                  <w:r>
                    <w:rPr>
                      <w:rFonts w:ascii="Arial" w:eastAsia="Arial" w:hAnsi="Arial"/>
                      <w:color w:val="000000"/>
                      <w:sz w:val="10"/>
                    </w:rPr>
                    <w:t>-</w:t>
                  </w:r>
                </w:p>
              </w:tc>
            </w:tr>
            <w:tr w:rsidR="00A32939" w14:paraId="3DB3869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DB3E2D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91388E3"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773A50" w14:textId="77777777" w:rsidR="00A32939" w:rsidRDefault="00A32939" w:rsidP="00A15DFD">
                  <w:pPr>
                    <w:jc w:val="right"/>
                  </w:pPr>
                  <w:r>
                    <w:rPr>
                      <w:rFonts w:ascii="Arial" w:eastAsia="Arial" w:hAnsi="Arial"/>
                      <w:b/>
                      <w:i/>
                      <w:color w:val="000000"/>
                      <w:sz w:val="10"/>
                    </w:rPr>
                    <w:t>5 166,00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0504B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9227C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0C2A6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C44F1E"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1C2298" w14:textId="77777777" w:rsidR="00A32939" w:rsidRDefault="00A32939" w:rsidP="00A15DFD">
                  <w:pPr>
                    <w:jc w:val="right"/>
                  </w:pPr>
                  <w:r>
                    <w:rPr>
                      <w:rFonts w:ascii="Arial" w:eastAsia="Arial" w:hAnsi="Arial"/>
                      <w:b/>
                      <w:i/>
                      <w:color w:val="000000"/>
                      <w:sz w:val="10"/>
                    </w:rPr>
                    <w:t>5 166,00</w:t>
                  </w:r>
                </w:p>
              </w:tc>
              <w:tc>
                <w:tcPr>
                  <w:tcW w:w="878" w:type="dxa"/>
                  <w:tcBorders>
                    <w:top w:val="nil"/>
                    <w:left w:val="nil"/>
                    <w:bottom w:val="nil"/>
                    <w:right w:val="nil"/>
                  </w:tcBorders>
                  <w:tcMar>
                    <w:top w:w="39" w:type="dxa"/>
                    <w:left w:w="39" w:type="dxa"/>
                    <w:bottom w:w="39" w:type="dxa"/>
                    <w:right w:w="39" w:type="dxa"/>
                  </w:tcMar>
                  <w:vAlign w:val="center"/>
                </w:tcPr>
                <w:p w14:paraId="1467DBE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6B75E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97AC24" w14:textId="77777777" w:rsidR="00A32939" w:rsidRDefault="00A32939" w:rsidP="00A15DFD">
                  <w:pPr>
                    <w:jc w:val="right"/>
                  </w:pPr>
                  <w:r>
                    <w:rPr>
                      <w:rFonts w:ascii="Arial" w:eastAsia="Arial" w:hAnsi="Arial"/>
                      <w:b/>
                      <w:i/>
                      <w:color w:val="000000"/>
                      <w:sz w:val="10"/>
                    </w:rPr>
                    <w:t>-</w:t>
                  </w:r>
                </w:p>
              </w:tc>
            </w:tr>
            <w:tr w:rsidR="00A32939" w14:paraId="2FA9CD7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B40355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94A16B4"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55CCAA" w14:textId="77777777" w:rsidR="00A32939" w:rsidRDefault="00A32939" w:rsidP="00A15DFD">
                  <w:pPr>
                    <w:jc w:val="right"/>
                  </w:pPr>
                  <w:r>
                    <w:rPr>
                      <w:rFonts w:ascii="Arial" w:eastAsia="Arial" w:hAnsi="Arial"/>
                      <w:color w:val="000000"/>
                      <w:sz w:val="10"/>
                    </w:rPr>
                    <w:t>5 166,00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8993D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EC27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C24D6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01F8B5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320B55" w14:textId="77777777" w:rsidR="00A32939" w:rsidRDefault="00A32939" w:rsidP="00A15DFD">
                  <w:pPr>
                    <w:jc w:val="right"/>
                  </w:pPr>
                  <w:r>
                    <w:rPr>
                      <w:rFonts w:ascii="Arial" w:eastAsia="Arial" w:hAnsi="Arial"/>
                      <w:color w:val="000000"/>
                      <w:sz w:val="10"/>
                    </w:rPr>
                    <w:t>5 166,00</w:t>
                  </w:r>
                </w:p>
              </w:tc>
              <w:tc>
                <w:tcPr>
                  <w:tcW w:w="878" w:type="dxa"/>
                  <w:tcBorders>
                    <w:top w:val="nil"/>
                    <w:left w:val="nil"/>
                    <w:bottom w:val="nil"/>
                    <w:right w:val="nil"/>
                  </w:tcBorders>
                  <w:tcMar>
                    <w:top w:w="39" w:type="dxa"/>
                    <w:left w:w="39" w:type="dxa"/>
                    <w:bottom w:w="39" w:type="dxa"/>
                    <w:right w:w="39" w:type="dxa"/>
                  </w:tcMar>
                  <w:vAlign w:val="center"/>
                </w:tcPr>
                <w:p w14:paraId="4BE99D9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4F57E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ED60DC" w14:textId="77777777" w:rsidR="00A32939" w:rsidRDefault="00A32939" w:rsidP="00A15DFD">
                  <w:pPr>
                    <w:jc w:val="right"/>
                  </w:pPr>
                  <w:r>
                    <w:rPr>
                      <w:rFonts w:ascii="Arial" w:eastAsia="Arial" w:hAnsi="Arial"/>
                      <w:color w:val="000000"/>
                      <w:sz w:val="10"/>
                    </w:rPr>
                    <w:t>-</w:t>
                  </w:r>
                </w:p>
              </w:tc>
            </w:tr>
            <w:tr w:rsidR="00A32939" w14:paraId="54D402B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03CE7BD"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B930165"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A96153" w14:textId="77777777" w:rsidR="00A32939" w:rsidRDefault="00A32939" w:rsidP="00A15DFD">
                  <w:pPr>
                    <w:jc w:val="right"/>
                  </w:pPr>
                  <w:r>
                    <w:rPr>
                      <w:rFonts w:ascii="Arial" w:eastAsia="Arial" w:hAnsi="Arial"/>
                      <w:i/>
                      <w:color w:val="000000"/>
                      <w:sz w:val="10"/>
                    </w:rPr>
                    <w:t>5 166,00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077AA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F8454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86D05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F39D1B"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DEE62F" w14:textId="77777777" w:rsidR="00A32939" w:rsidRDefault="00A32939" w:rsidP="00A15DFD">
                  <w:pPr>
                    <w:jc w:val="right"/>
                  </w:pPr>
                  <w:r>
                    <w:rPr>
                      <w:rFonts w:ascii="Arial" w:eastAsia="Arial" w:hAnsi="Arial"/>
                      <w:i/>
                      <w:color w:val="000000"/>
                      <w:sz w:val="10"/>
                    </w:rPr>
                    <w:t>5 166,00</w:t>
                  </w:r>
                </w:p>
              </w:tc>
              <w:tc>
                <w:tcPr>
                  <w:tcW w:w="878" w:type="dxa"/>
                  <w:tcBorders>
                    <w:top w:val="nil"/>
                    <w:left w:val="nil"/>
                    <w:bottom w:val="nil"/>
                    <w:right w:val="nil"/>
                  </w:tcBorders>
                  <w:tcMar>
                    <w:top w:w="39" w:type="dxa"/>
                    <w:left w:w="39" w:type="dxa"/>
                    <w:bottom w:w="39" w:type="dxa"/>
                    <w:right w:w="39" w:type="dxa"/>
                  </w:tcMar>
                  <w:vAlign w:val="center"/>
                </w:tcPr>
                <w:p w14:paraId="0231569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D3BD9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1C396F" w14:textId="77777777" w:rsidR="00A32939" w:rsidRDefault="00A32939" w:rsidP="00A15DFD">
                  <w:pPr>
                    <w:jc w:val="right"/>
                  </w:pPr>
                  <w:r>
                    <w:rPr>
                      <w:rFonts w:ascii="Arial" w:eastAsia="Arial" w:hAnsi="Arial"/>
                      <w:i/>
                      <w:color w:val="000000"/>
                      <w:sz w:val="10"/>
                    </w:rPr>
                    <w:t>-</w:t>
                  </w:r>
                </w:p>
              </w:tc>
            </w:tr>
            <w:tr w:rsidR="00A32939" w14:paraId="24B0B6B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6478BA1C" w14:textId="77777777" w:rsidR="00A32939" w:rsidRDefault="00A32939" w:rsidP="00A15DFD">
                  <w:pPr>
                    <w:jc w:val="center"/>
                  </w:pPr>
                  <w:r>
                    <w:rPr>
                      <w:rFonts w:ascii="Arial" w:eastAsia="Arial" w:hAnsi="Arial"/>
                      <w:color w:val="000000"/>
                      <w:sz w:val="12"/>
                    </w:rPr>
                    <w:t>85404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88B4A5" w14:textId="77777777" w:rsidR="00A32939" w:rsidRDefault="00A32939" w:rsidP="00A15DFD">
                  <w:r>
                    <w:rPr>
                      <w:rFonts w:ascii="Arial" w:eastAsia="Arial" w:hAnsi="Arial"/>
                      <w:color w:val="000000"/>
                      <w:sz w:val="12"/>
                    </w:rPr>
                    <w:t>Wczesne wspomaganie rozwoju dziecka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86C3B5" w14:textId="77777777" w:rsidR="00A32939" w:rsidRDefault="00A32939" w:rsidP="00A15DFD">
                  <w:pPr>
                    <w:jc w:val="right"/>
                  </w:pPr>
                  <w:r>
                    <w:rPr>
                      <w:rFonts w:ascii="Arial" w:eastAsia="Arial" w:hAnsi="Arial"/>
                      <w:color w:val="000000"/>
                      <w:sz w:val="10"/>
                    </w:rPr>
                    <w:t>550 000,00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0EBF35" w14:textId="77777777" w:rsidR="00A32939" w:rsidRDefault="00A32939" w:rsidP="00A15DFD">
                  <w:pPr>
                    <w:jc w:val="right"/>
                  </w:pPr>
                  <w:r>
                    <w:rPr>
                      <w:rFonts w:ascii="Arial" w:eastAsia="Arial" w:hAnsi="Arial"/>
                      <w:color w:val="000000"/>
                      <w:sz w:val="10"/>
                    </w:rPr>
                    <w:t>550 000,00</w:t>
                  </w:r>
                </w:p>
              </w:tc>
              <w:tc>
                <w:tcPr>
                  <w:tcW w:w="878" w:type="dxa"/>
                  <w:tcBorders>
                    <w:top w:val="nil"/>
                    <w:left w:val="nil"/>
                    <w:bottom w:val="nil"/>
                    <w:right w:val="nil"/>
                  </w:tcBorders>
                  <w:tcMar>
                    <w:top w:w="39" w:type="dxa"/>
                    <w:left w:w="39" w:type="dxa"/>
                    <w:bottom w:w="39" w:type="dxa"/>
                    <w:right w:w="39" w:type="dxa"/>
                  </w:tcMar>
                  <w:vAlign w:val="center"/>
                </w:tcPr>
                <w:p w14:paraId="76CA46E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0E959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8D5F9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99750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2C795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3713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F532F5" w14:textId="77777777" w:rsidR="00A32939" w:rsidRDefault="00A32939" w:rsidP="00A15DFD">
                  <w:pPr>
                    <w:jc w:val="right"/>
                  </w:pPr>
                  <w:r>
                    <w:rPr>
                      <w:rFonts w:ascii="Arial" w:eastAsia="Arial" w:hAnsi="Arial"/>
                      <w:color w:val="000000"/>
                      <w:sz w:val="10"/>
                    </w:rPr>
                    <w:t>-</w:t>
                  </w:r>
                </w:p>
              </w:tc>
            </w:tr>
            <w:tr w:rsidR="00A32939" w14:paraId="51D8EEF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A5EA94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C8FF87C"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3C66AC" w14:textId="77777777" w:rsidR="00A32939" w:rsidRDefault="00A32939" w:rsidP="00A15DFD">
                  <w:pPr>
                    <w:jc w:val="right"/>
                  </w:pPr>
                  <w:r>
                    <w:rPr>
                      <w:rFonts w:ascii="Arial" w:eastAsia="Arial" w:hAnsi="Arial"/>
                      <w:b/>
                      <w:i/>
                      <w:color w:val="000000"/>
                      <w:sz w:val="10"/>
                    </w:rPr>
                    <w:t>550 000,00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3B7BBF" w14:textId="77777777" w:rsidR="00A32939" w:rsidRDefault="00A32939" w:rsidP="00A15DFD">
                  <w:pPr>
                    <w:jc w:val="right"/>
                  </w:pPr>
                  <w:r>
                    <w:rPr>
                      <w:rFonts w:ascii="Arial" w:eastAsia="Arial" w:hAnsi="Arial"/>
                      <w:b/>
                      <w:i/>
                      <w:color w:val="000000"/>
                      <w:sz w:val="10"/>
                    </w:rPr>
                    <w:t>550 000,00</w:t>
                  </w:r>
                </w:p>
              </w:tc>
              <w:tc>
                <w:tcPr>
                  <w:tcW w:w="878" w:type="dxa"/>
                  <w:tcBorders>
                    <w:top w:val="nil"/>
                    <w:left w:val="nil"/>
                    <w:bottom w:val="nil"/>
                    <w:right w:val="nil"/>
                  </w:tcBorders>
                  <w:tcMar>
                    <w:top w:w="39" w:type="dxa"/>
                    <w:left w:w="39" w:type="dxa"/>
                    <w:bottom w:w="39" w:type="dxa"/>
                    <w:right w:w="39" w:type="dxa"/>
                  </w:tcMar>
                  <w:vAlign w:val="center"/>
                </w:tcPr>
                <w:p w14:paraId="67072F1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A77ED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BA025B"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F9276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68E20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B2D62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CF03FD" w14:textId="77777777" w:rsidR="00A32939" w:rsidRDefault="00A32939" w:rsidP="00A15DFD">
                  <w:pPr>
                    <w:jc w:val="right"/>
                  </w:pPr>
                  <w:r>
                    <w:rPr>
                      <w:rFonts w:ascii="Arial" w:eastAsia="Arial" w:hAnsi="Arial"/>
                      <w:b/>
                      <w:i/>
                      <w:color w:val="000000"/>
                      <w:sz w:val="10"/>
                    </w:rPr>
                    <w:t>-</w:t>
                  </w:r>
                </w:p>
              </w:tc>
            </w:tr>
            <w:tr w:rsidR="00A32939" w14:paraId="2CB143D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A54E68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61BBC1A"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10C1819" w14:textId="77777777" w:rsidR="00A32939" w:rsidRDefault="00A32939" w:rsidP="00A15DFD">
                  <w:pPr>
                    <w:jc w:val="right"/>
                  </w:pPr>
                  <w:r>
                    <w:rPr>
                      <w:rFonts w:ascii="Arial" w:eastAsia="Arial" w:hAnsi="Arial"/>
                      <w:color w:val="000000"/>
                      <w:sz w:val="10"/>
                    </w:rPr>
                    <w:t>550 000,00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054B39" w14:textId="77777777" w:rsidR="00A32939" w:rsidRDefault="00A32939" w:rsidP="00A15DFD">
                  <w:pPr>
                    <w:jc w:val="right"/>
                  </w:pPr>
                  <w:r>
                    <w:rPr>
                      <w:rFonts w:ascii="Arial" w:eastAsia="Arial" w:hAnsi="Arial"/>
                      <w:color w:val="000000"/>
                      <w:sz w:val="10"/>
                    </w:rPr>
                    <w:t>550 000,00</w:t>
                  </w:r>
                </w:p>
              </w:tc>
              <w:tc>
                <w:tcPr>
                  <w:tcW w:w="878" w:type="dxa"/>
                  <w:tcBorders>
                    <w:top w:val="nil"/>
                    <w:left w:val="nil"/>
                    <w:bottom w:val="nil"/>
                    <w:right w:val="nil"/>
                  </w:tcBorders>
                  <w:tcMar>
                    <w:top w:w="39" w:type="dxa"/>
                    <w:left w:w="39" w:type="dxa"/>
                    <w:bottom w:w="39" w:type="dxa"/>
                    <w:right w:w="39" w:type="dxa"/>
                  </w:tcMar>
                  <w:vAlign w:val="center"/>
                </w:tcPr>
                <w:p w14:paraId="2E23C93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EBE27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5C60C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BFA635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C152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8AA3B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B70E6C" w14:textId="77777777" w:rsidR="00A32939" w:rsidRDefault="00A32939" w:rsidP="00A15DFD">
                  <w:pPr>
                    <w:jc w:val="right"/>
                  </w:pPr>
                  <w:r>
                    <w:rPr>
                      <w:rFonts w:ascii="Arial" w:eastAsia="Arial" w:hAnsi="Arial"/>
                      <w:color w:val="000000"/>
                      <w:sz w:val="10"/>
                    </w:rPr>
                    <w:t>-</w:t>
                  </w:r>
                </w:p>
              </w:tc>
            </w:tr>
            <w:tr w:rsidR="00A32939" w14:paraId="2F89DEA2"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27854E3A" w14:textId="77777777" w:rsidR="00A32939" w:rsidRDefault="00A32939" w:rsidP="00A15DFD">
                  <w:pPr>
                    <w:jc w:val="center"/>
                  </w:pPr>
                  <w:r>
                    <w:rPr>
                      <w:rFonts w:ascii="Arial" w:eastAsia="Arial" w:hAnsi="Arial"/>
                      <w:color w:val="000000"/>
                      <w:sz w:val="12"/>
                    </w:rPr>
                    <w:t>85406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016D1D9" w14:textId="77777777" w:rsidR="00A32939" w:rsidRDefault="00A32939" w:rsidP="00A15DFD">
                  <w:r>
                    <w:rPr>
                      <w:rFonts w:ascii="Arial" w:eastAsia="Arial" w:hAnsi="Arial"/>
                      <w:color w:val="000000"/>
                      <w:sz w:val="12"/>
                    </w:rPr>
                    <w:t>Poradnie psychologiczno-pedagogiczne, w tym poradnie specjalistyczne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7D5650" w14:textId="77777777" w:rsidR="00A32939" w:rsidRDefault="00A32939" w:rsidP="00A15DFD">
                  <w:pPr>
                    <w:jc w:val="right"/>
                  </w:pPr>
                  <w:r>
                    <w:rPr>
                      <w:rFonts w:ascii="Arial" w:eastAsia="Arial" w:hAnsi="Arial"/>
                      <w:color w:val="000000"/>
                      <w:sz w:val="10"/>
                    </w:rPr>
                    <w:t>8 783,00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16504C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75AF6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D692C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C8C08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8E6FF4" w14:textId="77777777" w:rsidR="00A32939" w:rsidRDefault="00A32939" w:rsidP="00A15DFD">
                  <w:pPr>
                    <w:jc w:val="right"/>
                  </w:pPr>
                  <w:r>
                    <w:rPr>
                      <w:rFonts w:ascii="Arial" w:eastAsia="Arial" w:hAnsi="Arial"/>
                      <w:color w:val="000000"/>
                      <w:sz w:val="10"/>
                    </w:rPr>
                    <w:t>8 783,00</w:t>
                  </w:r>
                </w:p>
              </w:tc>
              <w:tc>
                <w:tcPr>
                  <w:tcW w:w="878" w:type="dxa"/>
                  <w:tcBorders>
                    <w:top w:val="nil"/>
                    <w:left w:val="nil"/>
                    <w:bottom w:val="nil"/>
                    <w:right w:val="nil"/>
                  </w:tcBorders>
                  <w:tcMar>
                    <w:top w:w="39" w:type="dxa"/>
                    <w:left w:w="39" w:type="dxa"/>
                    <w:bottom w:w="39" w:type="dxa"/>
                    <w:right w:w="39" w:type="dxa"/>
                  </w:tcMar>
                  <w:vAlign w:val="center"/>
                </w:tcPr>
                <w:p w14:paraId="0169C1F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43619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03F2E4" w14:textId="77777777" w:rsidR="00A32939" w:rsidRDefault="00A32939" w:rsidP="00A15DFD">
                  <w:pPr>
                    <w:jc w:val="right"/>
                  </w:pPr>
                  <w:r>
                    <w:rPr>
                      <w:rFonts w:ascii="Arial" w:eastAsia="Arial" w:hAnsi="Arial"/>
                      <w:color w:val="000000"/>
                      <w:sz w:val="10"/>
                    </w:rPr>
                    <w:t>-</w:t>
                  </w:r>
                </w:p>
              </w:tc>
            </w:tr>
            <w:tr w:rsidR="00A32939" w14:paraId="047BE23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72EC37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80DAB89"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7A718B" w14:textId="77777777" w:rsidR="00A32939" w:rsidRDefault="00A32939" w:rsidP="00A15DFD">
                  <w:pPr>
                    <w:jc w:val="right"/>
                  </w:pPr>
                  <w:r>
                    <w:rPr>
                      <w:rFonts w:ascii="Arial" w:eastAsia="Arial" w:hAnsi="Arial"/>
                      <w:b/>
                      <w:i/>
                      <w:color w:val="000000"/>
                      <w:sz w:val="10"/>
                    </w:rPr>
                    <w:t>8 783,00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62EC5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118F6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B785C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9362C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415D70" w14:textId="77777777" w:rsidR="00A32939" w:rsidRDefault="00A32939" w:rsidP="00A15DFD">
                  <w:pPr>
                    <w:jc w:val="right"/>
                  </w:pPr>
                  <w:r>
                    <w:rPr>
                      <w:rFonts w:ascii="Arial" w:eastAsia="Arial" w:hAnsi="Arial"/>
                      <w:b/>
                      <w:i/>
                      <w:color w:val="000000"/>
                      <w:sz w:val="10"/>
                    </w:rPr>
                    <w:t>8 783,00</w:t>
                  </w:r>
                </w:p>
              </w:tc>
              <w:tc>
                <w:tcPr>
                  <w:tcW w:w="878" w:type="dxa"/>
                  <w:tcBorders>
                    <w:top w:val="nil"/>
                    <w:left w:val="nil"/>
                    <w:bottom w:val="nil"/>
                    <w:right w:val="nil"/>
                  </w:tcBorders>
                  <w:tcMar>
                    <w:top w:w="39" w:type="dxa"/>
                    <w:left w:w="39" w:type="dxa"/>
                    <w:bottom w:w="39" w:type="dxa"/>
                    <w:right w:w="39" w:type="dxa"/>
                  </w:tcMar>
                  <w:vAlign w:val="center"/>
                </w:tcPr>
                <w:p w14:paraId="2BAA4FC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C45B9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F99952" w14:textId="77777777" w:rsidR="00A32939" w:rsidRDefault="00A32939" w:rsidP="00A15DFD">
                  <w:pPr>
                    <w:jc w:val="right"/>
                  </w:pPr>
                  <w:r>
                    <w:rPr>
                      <w:rFonts w:ascii="Arial" w:eastAsia="Arial" w:hAnsi="Arial"/>
                      <w:b/>
                      <w:i/>
                      <w:color w:val="000000"/>
                      <w:sz w:val="10"/>
                    </w:rPr>
                    <w:t>-</w:t>
                  </w:r>
                </w:p>
              </w:tc>
            </w:tr>
            <w:tr w:rsidR="00A32939" w14:paraId="430A702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FA2228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A13B158"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875310" w14:textId="77777777" w:rsidR="00A32939" w:rsidRDefault="00A32939" w:rsidP="00A15DFD">
                  <w:pPr>
                    <w:jc w:val="right"/>
                  </w:pPr>
                  <w:r>
                    <w:rPr>
                      <w:rFonts w:ascii="Arial" w:eastAsia="Arial" w:hAnsi="Arial"/>
                      <w:color w:val="000000"/>
                      <w:sz w:val="10"/>
                    </w:rPr>
                    <w:t>8 783,00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8A5B5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DED9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58FB9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0B8461E"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66AF36" w14:textId="77777777" w:rsidR="00A32939" w:rsidRDefault="00A32939" w:rsidP="00A15DFD">
                  <w:pPr>
                    <w:jc w:val="right"/>
                  </w:pPr>
                  <w:r>
                    <w:rPr>
                      <w:rFonts w:ascii="Arial" w:eastAsia="Arial" w:hAnsi="Arial"/>
                      <w:color w:val="000000"/>
                      <w:sz w:val="10"/>
                    </w:rPr>
                    <w:t>8 783,00</w:t>
                  </w:r>
                </w:p>
              </w:tc>
              <w:tc>
                <w:tcPr>
                  <w:tcW w:w="878" w:type="dxa"/>
                  <w:tcBorders>
                    <w:top w:val="nil"/>
                    <w:left w:val="nil"/>
                    <w:bottom w:val="nil"/>
                    <w:right w:val="nil"/>
                  </w:tcBorders>
                  <w:tcMar>
                    <w:top w:w="39" w:type="dxa"/>
                    <w:left w:w="39" w:type="dxa"/>
                    <w:bottom w:w="39" w:type="dxa"/>
                    <w:right w:w="39" w:type="dxa"/>
                  </w:tcMar>
                  <w:vAlign w:val="center"/>
                </w:tcPr>
                <w:p w14:paraId="065C7AF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4E53E9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9F65A0" w14:textId="77777777" w:rsidR="00A32939" w:rsidRDefault="00A32939" w:rsidP="00A15DFD">
                  <w:pPr>
                    <w:jc w:val="right"/>
                  </w:pPr>
                  <w:r>
                    <w:rPr>
                      <w:rFonts w:ascii="Arial" w:eastAsia="Arial" w:hAnsi="Arial"/>
                      <w:color w:val="000000"/>
                      <w:sz w:val="10"/>
                    </w:rPr>
                    <w:t>-</w:t>
                  </w:r>
                </w:p>
              </w:tc>
            </w:tr>
            <w:tr w:rsidR="00A32939" w14:paraId="6F5A7C51"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27CAD5C" w14:textId="77777777" w:rsidR="00A32939" w:rsidRDefault="00A32939" w:rsidP="00A15DFD">
                  <w:pPr>
                    <w:jc w:val="center"/>
                  </w:pPr>
                  <w:r>
                    <w:rPr>
                      <w:rFonts w:ascii="Arial" w:eastAsia="Arial" w:hAnsi="Arial"/>
                      <w:color w:val="000000"/>
                      <w:sz w:val="12"/>
                    </w:rPr>
                    <w:t>85410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4135035" w14:textId="77777777" w:rsidR="00A32939" w:rsidRDefault="00A32939" w:rsidP="00A15DFD">
                  <w:r>
                    <w:rPr>
                      <w:rFonts w:ascii="Arial" w:eastAsia="Arial" w:hAnsi="Arial"/>
                      <w:color w:val="000000"/>
                      <w:sz w:val="12"/>
                    </w:rPr>
                    <w:t>Internaty i bursy szkolne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F8B40E" w14:textId="77777777" w:rsidR="00A32939" w:rsidRDefault="00A32939" w:rsidP="00A15DFD">
                  <w:pPr>
                    <w:jc w:val="right"/>
                  </w:pPr>
                  <w:r>
                    <w:rPr>
                      <w:rFonts w:ascii="Arial" w:eastAsia="Arial" w:hAnsi="Arial"/>
                      <w:color w:val="000000"/>
                      <w:sz w:val="10"/>
                    </w:rPr>
                    <w:t>800 000,00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2073C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05E61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59E4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9C965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406DA8" w14:textId="77777777" w:rsidR="00A32939" w:rsidRDefault="00A32939" w:rsidP="00A15DFD">
                  <w:pPr>
                    <w:jc w:val="right"/>
                  </w:pPr>
                  <w:r>
                    <w:rPr>
                      <w:rFonts w:ascii="Arial" w:eastAsia="Arial" w:hAnsi="Arial"/>
                      <w:color w:val="000000"/>
                      <w:sz w:val="10"/>
                    </w:rPr>
                    <w:t>800 000,00</w:t>
                  </w:r>
                </w:p>
              </w:tc>
              <w:tc>
                <w:tcPr>
                  <w:tcW w:w="878" w:type="dxa"/>
                  <w:tcBorders>
                    <w:top w:val="nil"/>
                    <w:left w:val="nil"/>
                    <w:bottom w:val="nil"/>
                    <w:right w:val="nil"/>
                  </w:tcBorders>
                  <w:tcMar>
                    <w:top w:w="39" w:type="dxa"/>
                    <w:left w:w="39" w:type="dxa"/>
                    <w:bottom w:w="39" w:type="dxa"/>
                    <w:right w:w="39" w:type="dxa"/>
                  </w:tcMar>
                  <w:vAlign w:val="center"/>
                </w:tcPr>
                <w:p w14:paraId="3BBBAF2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A3B654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AA17A9" w14:textId="77777777" w:rsidR="00A32939" w:rsidRDefault="00A32939" w:rsidP="00A15DFD">
                  <w:pPr>
                    <w:jc w:val="right"/>
                  </w:pPr>
                  <w:r>
                    <w:rPr>
                      <w:rFonts w:ascii="Arial" w:eastAsia="Arial" w:hAnsi="Arial"/>
                      <w:color w:val="000000"/>
                      <w:sz w:val="10"/>
                    </w:rPr>
                    <w:t>-</w:t>
                  </w:r>
                </w:p>
              </w:tc>
            </w:tr>
            <w:tr w:rsidR="00A32939" w14:paraId="7CC6448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D602C0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D860B71"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71D47A" w14:textId="77777777" w:rsidR="00A32939" w:rsidRDefault="00A32939" w:rsidP="00A15DFD">
                  <w:pPr>
                    <w:jc w:val="right"/>
                  </w:pPr>
                  <w:r>
                    <w:rPr>
                      <w:rFonts w:ascii="Arial" w:eastAsia="Arial" w:hAnsi="Arial"/>
                      <w:b/>
                      <w:i/>
                      <w:color w:val="000000"/>
                      <w:sz w:val="10"/>
                    </w:rPr>
                    <w:t>800 000,00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F131D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12306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D74F0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FEE208"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3232BC" w14:textId="77777777" w:rsidR="00A32939" w:rsidRDefault="00A32939" w:rsidP="00A15DFD">
                  <w:pPr>
                    <w:jc w:val="right"/>
                  </w:pPr>
                  <w:r>
                    <w:rPr>
                      <w:rFonts w:ascii="Arial" w:eastAsia="Arial" w:hAnsi="Arial"/>
                      <w:b/>
                      <w:i/>
                      <w:color w:val="000000"/>
                      <w:sz w:val="10"/>
                    </w:rPr>
                    <w:t>800 000,00</w:t>
                  </w:r>
                </w:p>
              </w:tc>
              <w:tc>
                <w:tcPr>
                  <w:tcW w:w="878" w:type="dxa"/>
                  <w:tcBorders>
                    <w:top w:val="nil"/>
                    <w:left w:val="nil"/>
                    <w:bottom w:val="nil"/>
                    <w:right w:val="nil"/>
                  </w:tcBorders>
                  <w:tcMar>
                    <w:top w:w="39" w:type="dxa"/>
                    <w:left w:w="39" w:type="dxa"/>
                    <w:bottom w:w="39" w:type="dxa"/>
                    <w:right w:w="39" w:type="dxa"/>
                  </w:tcMar>
                  <w:vAlign w:val="center"/>
                </w:tcPr>
                <w:p w14:paraId="7AD12A5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532A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8C55DA" w14:textId="77777777" w:rsidR="00A32939" w:rsidRDefault="00A32939" w:rsidP="00A15DFD">
                  <w:pPr>
                    <w:jc w:val="right"/>
                  </w:pPr>
                  <w:r>
                    <w:rPr>
                      <w:rFonts w:ascii="Arial" w:eastAsia="Arial" w:hAnsi="Arial"/>
                      <w:b/>
                      <w:i/>
                      <w:color w:val="000000"/>
                      <w:sz w:val="10"/>
                    </w:rPr>
                    <w:t>-</w:t>
                  </w:r>
                </w:p>
              </w:tc>
            </w:tr>
            <w:tr w:rsidR="00A32939" w14:paraId="1535A30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D4052C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B369E4"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F21704" w14:textId="77777777" w:rsidR="00A32939" w:rsidRDefault="00A32939" w:rsidP="00A15DFD">
                  <w:pPr>
                    <w:jc w:val="right"/>
                  </w:pPr>
                  <w:r>
                    <w:rPr>
                      <w:rFonts w:ascii="Arial" w:eastAsia="Arial" w:hAnsi="Arial"/>
                      <w:color w:val="000000"/>
                      <w:sz w:val="10"/>
                    </w:rPr>
                    <w:t>800 000,00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6996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D2845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2CA17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3AA56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E9089C" w14:textId="77777777" w:rsidR="00A32939" w:rsidRDefault="00A32939" w:rsidP="00A15DFD">
                  <w:pPr>
                    <w:jc w:val="right"/>
                  </w:pPr>
                  <w:r>
                    <w:rPr>
                      <w:rFonts w:ascii="Arial" w:eastAsia="Arial" w:hAnsi="Arial"/>
                      <w:color w:val="000000"/>
                      <w:sz w:val="10"/>
                    </w:rPr>
                    <w:t>800 000,00</w:t>
                  </w:r>
                </w:p>
              </w:tc>
              <w:tc>
                <w:tcPr>
                  <w:tcW w:w="878" w:type="dxa"/>
                  <w:tcBorders>
                    <w:top w:val="nil"/>
                    <w:left w:val="nil"/>
                    <w:bottom w:val="nil"/>
                    <w:right w:val="nil"/>
                  </w:tcBorders>
                  <w:tcMar>
                    <w:top w:w="39" w:type="dxa"/>
                    <w:left w:w="39" w:type="dxa"/>
                    <w:bottom w:w="39" w:type="dxa"/>
                    <w:right w:w="39" w:type="dxa"/>
                  </w:tcMar>
                  <w:vAlign w:val="center"/>
                </w:tcPr>
                <w:p w14:paraId="7FFC23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ED0B7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DD2733" w14:textId="77777777" w:rsidR="00A32939" w:rsidRDefault="00A32939" w:rsidP="00A15DFD">
                  <w:pPr>
                    <w:jc w:val="right"/>
                  </w:pPr>
                  <w:r>
                    <w:rPr>
                      <w:rFonts w:ascii="Arial" w:eastAsia="Arial" w:hAnsi="Arial"/>
                      <w:color w:val="000000"/>
                      <w:sz w:val="10"/>
                    </w:rPr>
                    <w:t>-</w:t>
                  </w:r>
                </w:p>
              </w:tc>
            </w:tr>
            <w:tr w:rsidR="00A32939" w14:paraId="79823FD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5BAF7D0" w14:textId="77777777" w:rsidR="00A32939" w:rsidRDefault="00A32939" w:rsidP="00A15DFD">
                  <w:pPr>
                    <w:jc w:val="center"/>
                  </w:pPr>
                  <w:r>
                    <w:rPr>
                      <w:rFonts w:ascii="Arial" w:eastAsia="Arial" w:hAnsi="Arial"/>
                      <w:color w:val="000000"/>
                      <w:sz w:val="12"/>
                    </w:rPr>
                    <w:t>85421</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0C1C4F9" w14:textId="77777777" w:rsidR="00A32939" w:rsidRDefault="00A32939" w:rsidP="00A15DFD">
                  <w:r>
                    <w:rPr>
                      <w:rFonts w:ascii="Arial" w:eastAsia="Arial" w:hAnsi="Arial"/>
                      <w:color w:val="000000"/>
                      <w:sz w:val="12"/>
                    </w:rPr>
                    <w:t>Młodzieżowe ośrodki socjoterapii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AE5934" w14:textId="77777777" w:rsidR="00A32939" w:rsidRDefault="00A32939" w:rsidP="00A15DFD">
                  <w:pPr>
                    <w:jc w:val="right"/>
                  </w:pPr>
                  <w:r>
                    <w:rPr>
                      <w:rFonts w:ascii="Arial" w:eastAsia="Arial" w:hAnsi="Arial"/>
                      <w:color w:val="000000"/>
                      <w:sz w:val="10"/>
                    </w:rPr>
                    <w:t>6 174,00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A0E41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5A91F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9F255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69898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CDB59E" w14:textId="77777777" w:rsidR="00A32939" w:rsidRDefault="00A32939" w:rsidP="00A15DFD">
                  <w:pPr>
                    <w:jc w:val="right"/>
                  </w:pPr>
                  <w:r>
                    <w:rPr>
                      <w:rFonts w:ascii="Arial" w:eastAsia="Arial" w:hAnsi="Arial"/>
                      <w:color w:val="000000"/>
                      <w:sz w:val="10"/>
                    </w:rPr>
                    <w:t>6 174,00</w:t>
                  </w:r>
                </w:p>
              </w:tc>
              <w:tc>
                <w:tcPr>
                  <w:tcW w:w="878" w:type="dxa"/>
                  <w:tcBorders>
                    <w:top w:val="nil"/>
                    <w:left w:val="nil"/>
                    <w:bottom w:val="nil"/>
                    <w:right w:val="nil"/>
                  </w:tcBorders>
                  <w:tcMar>
                    <w:top w:w="39" w:type="dxa"/>
                    <w:left w:w="39" w:type="dxa"/>
                    <w:bottom w:w="39" w:type="dxa"/>
                    <w:right w:w="39" w:type="dxa"/>
                  </w:tcMar>
                  <w:vAlign w:val="center"/>
                </w:tcPr>
                <w:p w14:paraId="3CBD437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D1261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AFD4C4" w14:textId="77777777" w:rsidR="00A32939" w:rsidRDefault="00A32939" w:rsidP="00A15DFD">
                  <w:pPr>
                    <w:jc w:val="right"/>
                  </w:pPr>
                  <w:r>
                    <w:rPr>
                      <w:rFonts w:ascii="Arial" w:eastAsia="Arial" w:hAnsi="Arial"/>
                      <w:color w:val="000000"/>
                      <w:sz w:val="10"/>
                    </w:rPr>
                    <w:t>-</w:t>
                  </w:r>
                </w:p>
              </w:tc>
            </w:tr>
            <w:tr w:rsidR="00A32939" w14:paraId="2468DEF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4D6FBE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689E78B"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847C30" w14:textId="77777777" w:rsidR="00A32939" w:rsidRDefault="00A32939" w:rsidP="00A15DFD">
                  <w:pPr>
                    <w:jc w:val="right"/>
                  </w:pPr>
                  <w:r>
                    <w:rPr>
                      <w:rFonts w:ascii="Arial" w:eastAsia="Arial" w:hAnsi="Arial"/>
                      <w:b/>
                      <w:i/>
                      <w:color w:val="000000"/>
                      <w:sz w:val="10"/>
                    </w:rPr>
                    <w:t>6 174,00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9D1C3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5087E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7B8B6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9FD55E"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C96704" w14:textId="77777777" w:rsidR="00A32939" w:rsidRDefault="00A32939" w:rsidP="00A15DFD">
                  <w:pPr>
                    <w:jc w:val="right"/>
                  </w:pPr>
                  <w:r>
                    <w:rPr>
                      <w:rFonts w:ascii="Arial" w:eastAsia="Arial" w:hAnsi="Arial"/>
                      <w:b/>
                      <w:i/>
                      <w:color w:val="000000"/>
                      <w:sz w:val="10"/>
                    </w:rPr>
                    <w:t>6 174,00</w:t>
                  </w:r>
                </w:p>
              </w:tc>
              <w:tc>
                <w:tcPr>
                  <w:tcW w:w="878" w:type="dxa"/>
                  <w:tcBorders>
                    <w:top w:val="nil"/>
                    <w:left w:val="nil"/>
                    <w:bottom w:val="nil"/>
                    <w:right w:val="nil"/>
                  </w:tcBorders>
                  <w:tcMar>
                    <w:top w:w="39" w:type="dxa"/>
                    <w:left w:w="39" w:type="dxa"/>
                    <w:bottom w:w="39" w:type="dxa"/>
                    <w:right w:w="39" w:type="dxa"/>
                  </w:tcMar>
                  <w:vAlign w:val="center"/>
                </w:tcPr>
                <w:p w14:paraId="2B81E5A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53683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D2FE0B" w14:textId="77777777" w:rsidR="00A32939" w:rsidRDefault="00A32939" w:rsidP="00A15DFD">
                  <w:pPr>
                    <w:jc w:val="right"/>
                  </w:pPr>
                  <w:r>
                    <w:rPr>
                      <w:rFonts w:ascii="Arial" w:eastAsia="Arial" w:hAnsi="Arial"/>
                      <w:b/>
                      <w:i/>
                      <w:color w:val="000000"/>
                      <w:sz w:val="10"/>
                    </w:rPr>
                    <w:t>-</w:t>
                  </w:r>
                </w:p>
              </w:tc>
            </w:tr>
            <w:tr w:rsidR="00A32939" w14:paraId="12A4876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63D691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CF57145"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F073CB5" w14:textId="77777777" w:rsidR="00A32939" w:rsidRDefault="00A32939" w:rsidP="00A15DFD">
                  <w:pPr>
                    <w:jc w:val="right"/>
                  </w:pPr>
                  <w:r>
                    <w:rPr>
                      <w:rFonts w:ascii="Arial" w:eastAsia="Arial" w:hAnsi="Arial"/>
                      <w:color w:val="000000"/>
                      <w:sz w:val="10"/>
                    </w:rPr>
                    <w:t>6 174,00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B0C10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E9D1C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21ADE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18BB3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D27648" w14:textId="77777777" w:rsidR="00A32939" w:rsidRDefault="00A32939" w:rsidP="00A15DFD">
                  <w:pPr>
                    <w:jc w:val="right"/>
                  </w:pPr>
                  <w:r>
                    <w:rPr>
                      <w:rFonts w:ascii="Arial" w:eastAsia="Arial" w:hAnsi="Arial"/>
                      <w:color w:val="000000"/>
                      <w:sz w:val="10"/>
                    </w:rPr>
                    <w:t>6 174,00</w:t>
                  </w:r>
                </w:p>
              </w:tc>
              <w:tc>
                <w:tcPr>
                  <w:tcW w:w="878" w:type="dxa"/>
                  <w:tcBorders>
                    <w:top w:val="nil"/>
                    <w:left w:val="nil"/>
                    <w:bottom w:val="nil"/>
                    <w:right w:val="nil"/>
                  </w:tcBorders>
                  <w:tcMar>
                    <w:top w:w="39" w:type="dxa"/>
                    <w:left w:w="39" w:type="dxa"/>
                    <w:bottom w:w="39" w:type="dxa"/>
                    <w:right w:w="39" w:type="dxa"/>
                  </w:tcMar>
                  <w:vAlign w:val="center"/>
                </w:tcPr>
                <w:p w14:paraId="1E10916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CA80AA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AE1690" w14:textId="77777777" w:rsidR="00A32939" w:rsidRDefault="00A32939" w:rsidP="00A15DFD">
                  <w:pPr>
                    <w:jc w:val="right"/>
                  </w:pPr>
                  <w:r>
                    <w:rPr>
                      <w:rFonts w:ascii="Arial" w:eastAsia="Arial" w:hAnsi="Arial"/>
                      <w:color w:val="000000"/>
                      <w:sz w:val="10"/>
                    </w:rPr>
                    <w:t>-</w:t>
                  </w:r>
                </w:p>
              </w:tc>
            </w:tr>
            <w:tr w:rsidR="00A32939" w14:paraId="5DC5C4F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CEC36C4"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CFDD2B3"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88DA2B" w14:textId="77777777" w:rsidR="00A32939" w:rsidRDefault="00A32939" w:rsidP="00A15DFD">
                  <w:pPr>
                    <w:jc w:val="right"/>
                  </w:pPr>
                  <w:r>
                    <w:rPr>
                      <w:rFonts w:ascii="Arial" w:eastAsia="Arial" w:hAnsi="Arial"/>
                      <w:i/>
                      <w:color w:val="000000"/>
                      <w:sz w:val="10"/>
                    </w:rPr>
                    <w:t>6 174,00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D2685D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E9DB0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85804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96F59E"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9596F5C" w14:textId="77777777" w:rsidR="00A32939" w:rsidRDefault="00A32939" w:rsidP="00A15DFD">
                  <w:pPr>
                    <w:jc w:val="right"/>
                  </w:pPr>
                  <w:r>
                    <w:rPr>
                      <w:rFonts w:ascii="Arial" w:eastAsia="Arial" w:hAnsi="Arial"/>
                      <w:i/>
                      <w:color w:val="000000"/>
                      <w:sz w:val="10"/>
                    </w:rPr>
                    <w:t>6 174,00</w:t>
                  </w:r>
                </w:p>
              </w:tc>
              <w:tc>
                <w:tcPr>
                  <w:tcW w:w="878" w:type="dxa"/>
                  <w:tcBorders>
                    <w:top w:val="nil"/>
                    <w:left w:val="nil"/>
                    <w:bottom w:val="nil"/>
                    <w:right w:val="nil"/>
                  </w:tcBorders>
                  <w:tcMar>
                    <w:top w:w="39" w:type="dxa"/>
                    <w:left w:w="39" w:type="dxa"/>
                    <w:bottom w:w="39" w:type="dxa"/>
                    <w:right w:w="39" w:type="dxa"/>
                  </w:tcMar>
                  <w:vAlign w:val="center"/>
                </w:tcPr>
                <w:p w14:paraId="571208C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9E73A1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AB8979" w14:textId="77777777" w:rsidR="00A32939" w:rsidRDefault="00A32939" w:rsidP="00A15DFD">
                  <w:pPr>
                    <w:jc w:val="right"/>
                  </w:pPr>
                  <w:r>
                    <w:rPr>
                      <w:rFonts w:ascii="Arial" w:eastAsia="Arial" w:hAnsi="Arial"/>
                      <w:i/>
                      <w:color w:val="000000"/>
                      <w:sz w:val="10"/>
                    </w:rPr>
                    <w:t>-</w:t>
                  </w:r>
                </w:p>
              </w:tc>
            </w:tr>
            <w:tr w:rsidR="00A32939" w14:paraId="50E598E1" w14:textId="77777777" w:rsidTr="00A15DFD">
              <w:tc>
                <w:tcPr>
                  <w:tcW w:w="646" w:type="dxa"/>
                  <w:tcBorders>
                    <w:top w:val="nil"/>
                    <w:left w:val="nil"/>
                    <w:bottom w:val="nil"/>
                    <w:right w:val="nil"/>
                  </w:tcBorders>
                  <w:tcMar>
                    <w:top w:w="39" w:type="dxa"/>
                    <w:left w:w="39" w:type="dxa"/>
                    <w:bottom w:w="39" w:type="dxa"/>
                    <w:right w:w="39" w:type="dxa"/>
                  </w:tcMar>
                  <w:vAlign w:val="bottom"/>
                </w:tcPr>
                <w:p w14:paraId="07231C8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690AB2EC"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A7EEAF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207E5E8"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40BE4A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74EA4D2"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F15C5D6"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5153696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7FF52E9"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91C7AD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4A1DE9B" w14:textId="77777777" w:rsidR="00A32939" w:rsidRDefault="00A32939" w:rsidP="00A15DFD"/>
              </w:tc>
            </w:tr>
            <w:tr w:rsidR="00A32939" w14:paraId="6D703B8B"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1326CEE6" w14:textId="77777777" w:rsidR="00A32939" w:rsidRDefault="00A32939" w:rsidP="00A15DFD">
                  <w:pPr>
                    <w:jc w:val="center"/>
                  </w:pPr>
                  <w:r>
                    <w:rPr>
                      <w:rFonts w:ascii="Arial" w:eastAsia="Arial" w:hAnsi="Arial"/>
                      <w:b/>
                      <w:color w:val="000000"/>
                      <w:sz w:val="12"/>
                    </w:rPr>
                    <w:t>855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2DC1B41" w14:textId="77777777" w:rsidR="00A32939" w:rsidRDefault="00A32939" w:rsidP="00A15DFD">
                  <w:r>
                    <w:rPr>
                      <w:rFonts w:ascii="Arial" w:eastAsia="Arial" w:hAnsi="Arial"/>
                      <w:b/>
                      <w:color w:val="000000"/>
                      <w:sz w:val="12"/>
                    </w:rPr>
                    <w:t>Rodzina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10E7450" w14:textId="77777777" w:rsidR="00A32939" w:rsidRDefault="00A32939" w:rsidP="00A15DFD">
                  <w:pPr>
                    <w:jc w:val="right"/>
                  </w:pPr>
                  <w:r>
                    <w:rPr>
                      <w:rFonts w:ascii="Arial" w:eastAsia="Arial" w:hAnsi="Arial"/>
                      <w:b/>
                      <w:color w:val="000000"/>
                      <w:sz w:val="10"/>
                    </w:rPr>
                    <w:t>1 864 098,00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29109E4" w14:textId="77777777" w:rsidR="00A32939" w:rsidRDefault="00A32939" w:rsidP="00A15DFD">
                  <w:pPr>
                    <w:jc w:val="right"/>
                  </w:pPr>
                  <w:r>
                    <w:rPr>
                      <w:rFonts w:ascii="Arial" w:eastAsia="Arial" w:hAnsi="Arial"/>
                      <w:b/>
                      <w:color w:val="000000"/>
                      <w:sz w:val="10"/>
                    </w:rPr>
                    <w:t>1 390 010,00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13527BA"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F41D161"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B0A59AB"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71ED062" w14:textId="77777777" w:rsidR="00A32939" w:rsidRDefault="00A32939" w:rsidP="00A15DFD">
                  <w:pPr>
                    <w:jc w:val="right"/>
                  </w:pPr>
                  <w:r>
                    <w:rPr>
                      <w:rFonts w:ascii="Arial" w:eastAsia="Arial" w:hAnsi="Arial"/>
                      <w:b/>
                      <w:color w:val="000000"/>
                      <w:sz w:val="10"/>
                    </w:rPr>
                    <w:t>474 088,00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2D229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29485F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6E36A42" w14:textId="77777777" w:rsidR="00A32939" w:rsidRDefault="00A32939" w:rsidP="00A15DFD">
                  <w:pPr>
                    <w:jc w:val="right"/>
                  </w:pPr>
                  <w:r>
                    <w:rPr>
                      <w:rFonts w:ascii="Arial" w:eastAsia="Arial" w:hAnsi="Arial"/>
                      <w:b/>
                      <w:color w:val="000000"/>
                      <w:sz w:val="10"/>
                    </w:rPr>
                    <w:t>-</w:t>
                  </w:r>
                </w:p>
              </w:tc>
            </w:tr>
            <w:tr w:rsidR="00A32939" w14:paraId="6DCDB333"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5A92DF9" w14:textId="77777777" w:rsidR="00A32939" w:rsidRDefault="00A32939" w:rsidP="00A15DFD">
                  <w:pPr>
                    <w:jc w:val="center"/>
                  </w:pPr>
                  <w:r>
                    <w:rPr>
                      <w:rFonts w:ascii="Arial" w:eastAsia="Arial" w:hAnsi="Arial"/>
                      <w:color w:val="000000"/>
                      <w:sz w:val="12"/>
                    </w:rPr>
                    <w:t>85508</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6556147" w14:textId="77777777" w:rsidR="00A32939" w:rsidRDefault="00A32939" w:rsidP="00A15DFD">
                  <w:r>
                    <w:rPr>
                      <w:rFonts w:ascii="Arial" w:eastAsia="Arial" w:hAnsi="Arial"/>
                      <w:color w:val="000000"/>
                      <w:sz w:val="12"/>
                    </w:rPr>
                    <w:t>Rodziny zastępcze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81C6FF" w14:textId="77777777" w:rsidR="00A32939" w:rsidRDefault="00A32939" w:rsidP="00A15DFD">
                  <w:pPr>
                    <w:jc w:val="right"/>
                  </w:pPr>
                  <w:r>
                    <w:rPr>
                      <w:rFonts w:ascii="Arial" w:eastAsia="Arial" w:hAnsi="Arial"/>
                      <w:color w:val="000000"/>
                      <w:sz w:val="10"/>
                    </w:rPr>
                    <w:t>1 935 450,00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BBF530" w14:textId="77777777" w:rsidR="00A32939" w:rsidRDefault="00A32939" w:rsidP="00A15DFD">
                  <w:pPr>
                    <w:jc w:val="right"/>
                  </w:pPr>
                  <w:r>
                    <w:rPr>
                      <w:rFonts w:ascii="Arial" w:eastAsia="Arial" w:hAnsi="Arial"/>
                      <w:color w:val="000000"/>
                      <w:sz w:val="10"/>
                    </w:rPr>
                    <w:t>1 390 010,00</w:t>
                  </w:r>
                </w:p>
              </w:tc>
              <w:tc>
                <w:tcPr>
                  <w:tcW w:w="878" w:type="dxa"/>
                  <w:tcBorders>
                    <w:top w:val="nil"/>
                    <w:left w:val="nil"/>
                    <w:bottom w:val="nil"/>
                    <w:right w:val="nil"/>
                  </w:tcBorders>
                  <w:tcMar>
                    <w:top w:w="39" w:type="dxa"/>
                    <w:left w:w="39" w:type="dxa"/>
                    <w:bottom w:w="39" w:type="dxa"/>
                    <w:right w:w="39" w:type="dxa"/>
                  </w:tcMar>
                  <w:vAlign w:val="center"/>
                </w:tcPr>
                <w:p w14:paraId="72B9F00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3A223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3FAAE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8CB46B" w14:textId="77777777" w:rsidR="00A32939" w:rsidRDefault="00A32939" w:rsidP="00A15DFD">
                  <w:pPr>
                    <w:jc w:val="right"/>
                  </w:pPr>
                  <w:r>
                    <w:rPr>
                      <w:rFonts w:ascii="Arial" w:eastAsia="Arial" w:hAnsi="Arial"/>
                      <w:color w:val="000000"/>
                      <w:sz w:val="10"/>
                    </w:rPr>
                    <w:t>545 440,00</w:t>
                  </w:r>
                </w:p>
              </w:tc>
              <w:tc>
                <w:tcPr>
                  <w:tcW w:w="878" w:type="dxa"/>
                  <w:tcBorders>
                    <w:top w:val="nil"/>
                    <w:left w:val="nil"/>
                    <w:bottom w:val="nil"/>
                    <w:right w:val="nil"/>
                  </w:tcBorders>
                  <w:tcMar>
                    <w:top w:w="39" w:type="dxa"/>
                    <w:left w:w="39" w:type="dxa"/>
                    <w:bottom w:w="39" w:type="dxa"/>
                    <w:right w:w="39" w:type="dxa"/>
                  </w:tcMar>
                  <w:vAlign w:val="center"/>
                </w:tcPr>
                <w:p w14:paraId="24F2257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933F3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ECC851" w14:textId="77777777" w:rsidR="00A32939" w:rsidRDefault="00A32939" w:rsidP="00A15DFD">
                  <w:pPr>
                    <w:jc w:val="right"/>
                  </w:pPr>
                  <w:r>
                    <w:rPr>
                      <w:rFonts w:ascii="Arial" w:eastAsia="Arial" w:hAnsi="Arial"/>
                      <w:color w:val="000000"/>
                      <w:sz w:val="10"/>
                    </w:rPr>
                    <w:t>-</w:t>
                  </w:r>
                </w:p>
              </w:tc>
            </w:tr>
            <w:tr w:rsidR="00A32939" w14:paraId="7115F2F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7609B5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03372EE"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0CCDBA4" w14:textId="77777777" w:rsidR="00A32939" w:rsidRDefault="00A32939" w:rsidP="00A15DFD">
                  <w:pPr>
                    <w:jc w:val="right"/>
                  </w:pPr>
                  <w:r>
                    <w:rPr>
                      <w:rFonts w:ascii="Arial" w:eastAsia="Arial" w:hAnsi="Arial"/>
                      <w:b/>
                      <w:i/>
                      <w:color w:val="000000"/>
                      <w:sz w:val="10"/>
                    </w:rPr>
                    <w:t>1 935 450,00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1311D8" w14:textId="77777777" w:rsidR="00A32939" w:rsidRDefault="00A32939" w:rsidP="00A15DFD">
                  <w:pPr>
                    <w:jc w:val="right"/>
                  </w:pPr>
                  <w:r>
                    <w:rPr>
                      <w:rFonts w:ascii="Arial" w:eastAsia="Arial" w:hAnsi="Arial"/>
                      <w:b/>
                      <w:i/>
                      <w:color w:val="000000"/>
                      <w:sz w:val="10"/>
                    </w:rPr>
                    <w:t>1 390 010,00</w:t>
                  </w:r>
                </w:p>
              </w:tc>
              <w:tc>
                <w:tcPr>
                  <w:tcW w:w="878" w:type="dxa"/>
                  <w:tcBorders>
                    <w:top w:val="nil"/>
                    <w:left w:val="nil"/>
                    <w:bottom w:val="nil"/>
                    <w:right w:val="nil"/>
                  </w:tcBorders>
                  <w:tcMar>
                    <w:top w:w="39" w:type="dxa"/>
                    <w:left w:w="39" w:type="dxa"/>
                    <w:bottom w:w="39" w:type="dxa"/>
                    <w:right w:w="39" w:type="dxa"/>
                  </w:tcMar>
                  <w:vAlign w:val="center"/>
                </w:tcPr>
                <w:p w14:paraId="3CA081A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99E88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F7BA57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86C4AE" w14:textId="77777777" w:rsidR="00A32939" w:rsidRDefault="00A32939" w:rsidP="00A15DFD">
                  <w:pPr>
                    <w:jc w:val="right"/>
                  </w:pPr>
                  <w:r>
                    <w:rPr>
                      <w:rFonts w:ascii="Arial" w:eastAsia="Arial" w:hAnsi="Arial"/>
                      <w:b/>
                      <w:i/>
                      <w:color w:val="000000"/>
                      <w:sz w:val="10"/>
                    </w:rPr>
                    <w:t>545 440,00</w:t>
                  </w:r>
                </w:p>
              </w:tc>
              <w:tc>
                <w:tcPr>
                  <w:tcW w:w="878" w:type="dxa"/>
                  <w:tcBorders>
                    <w:top w:val="nil"/>
                    <w:left w:val="nil"/>
                    <w:bottom w:val="nil"/>
                    <w:right w:val="nil"/>
                  </w:tcBorders>
                  <w:tcMar>
                    <w:top w:w="39" w:type="dxa"/>
                    <w:left w:w="39" w:type="dxa"/>
                    <w:bottom w:w="39" w:type="dxa"/>
                    <w:right w:w="39" w:type="dxa"/>
                  </w:tcMar>
                  <w:vAlign w:val="center"/>
                </w:tcPr>
                <w:p w14:paraId="2E341EE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91652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E21A41" w14:textId="77777777" w:rsidR="00A32939" w:rsidRDefault="00A32939" w:rsidP="00A15DFD">
                  <w:pPr>
                    <w:jc w:val="right"/>
                  </w:pPr>
                  <w:r>
                    <w:rPr>
                      <w:rFonts w:ascii="Arial" w:eastAsia="Arial" w:hAnsi="Arial"/>
                      <w:b/>
                      <w:i/>
                      <w:color w:val="000000"/>
                      <w:sz w:val="10"/>
                    </w:rPr>
                    <w:t>-</w:t>
                  </w:r>
                </w:p>
              </w:tc>
            </w:tr>
            <w:tr w:rsidR="00A32939" w14:paraId="7835C18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2171F9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C2485E6"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31CDDB" w14:textId="77777777" w:rsidR="00A32939" w:rsidRDefault="00A32939" w:rsidP="00A15DFD">
                  <w:pPr>
                    <w:jc w:val="right"/>
                  </w:pPr>
                  <w:r>
                    <w:rPr>
                      <w:rFonts w:ascii="Arial" w:eastAsia="Arial" w:hAnsi="Arial"/>
                      <w:color w:val="000000"/>
                      <w:sz w:val="10"/>
                    </w:rPr>
                    <w:t>1 935 450,00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B3036E" w14:textId="77777777" w:rsidR="00A32939" w:rsidRDefault="00A32939" w:rsidP="00A15DFD">
                  <w:pPr>
                    <w:jc w:val="right"/>
                  </w:pPr>
                  <w:r>
                    <w:rPr>
                      <w:rFonts w:ascii="Arial" w:eastAsia="Arial" w:hAnsi="Arial"/>
                      <w:color w:val="000000"/>
                      <w:sz w:val="10"/>
                    </w:rPr>
                    <w:t>1 390 010,00</w:t>
                  </w:r>
                </w:p>
              </w:tc>
              <w:tc>
                <w:tcPr>
                  <w:tcW w:w="878" w:type="dxa"/>
                  <w:tcBorders>
                    <w:top w:val="nil"/>
                    <w:left w:val="nil"/>
                    <w:bottom w:val="nil"/>
                    <w:right w:val="nil"/>
                  </w:tcBorders>
                  <w:tcMar>
                    <w:top w:w="39" w:type="dxa"/>
                    <w:left w:w="39" w:type="dxa"/>
                    <w:bottom w:w="39" w:type="dxa"/>
                    <w:right w:w="39" w:type="dxa"/>
                  </w:tcMar>
                  <w:vAlign w:val="center"/>
                </w:tcPr>
                <w:p w14:paraId="3B9767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6F6F1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04C86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87E59D" w14:textId="77777777" w:rsidR="00A32939" w:rsidRDefault="00A32939" w:rsidP="00A15DFD">
                  <w:pPr>
                    <w:jc w:val="right"/>
                  </w:pPr>
                  <w:r>
                    <w:rPr>
                      <w:rFonts w:ascii="Arial" w:eastAsia="Arial" w:hAnsi="Arial"/>
                      <w:color w:val="000000"/>
                      <w:sz w:val="10"/>
                    </w:rPr>
                    <w:t>545 440,00</w:t>
                  </w:r>
                </w:p>
              </w:tc>
              <w:tc>
                <w:tcPr>
                  <w:tcW w:w="878" w:type="dxa"/>
                  <w:tcBorders>
                    <w:top w:val="nil"/>
                    <w:left w:val="nil"/>
                    <w:bottom w:val="nil"/>
                    <w:right w:val="nil"/>
                  </w:tcBorders>
                  <w:tcMar>
                    <w:top w:w="39" w:type="dxa"/>
                    <w:left w:w="39" w:type="dxa"/>
                    <w:bottom w:w="39" w:type="dxa"/>
                    <w:right w:w="39" w:type="dxa"/>
                  </w:tcMar>
                  <w:vAlign w:val="center"/>
                </w:tcPr>
                <w:p w14:paraId="2280909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38323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EC6D9C" w14:textId="77777777" w:rsidR="00A32939" w:rsidRDefault="00A32939" w:rsidP="00A15DFD">
                  <w:pPr>
                    <w:jc w:val="right"/>
                  </w:pPr>
                  <w:r>
                    <w:rPr>
                      <w:rFonts w:ascii="Arial" w:eastAsia="Arial" w:hAnsi="Arial"/>
                      <w:color w:val="000000"/>
                      <w:sz w:val="10"/>
                    </w:rPr>
                    <w:t>-</w:t>
                  </w:r>
                </w:p>
              </w:tc>
            </w:tr>
            <w:tr w:rsidR="00A32939" w14:paraId="7E515F07"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14E394D" w14:textId="77777777" w:rsidR="00A32939" w:rsidRDefault="00A32939" w:rsidP="00A15DFD">
                  <w:pPr>
                    <w:jc w:val="center"/>
                  </w:pPr>
                  <w:r>
                    <w:rPr>
                      <w:rFonts w:ascii="Arial" w:eastAsia="Arial" w:hAnsi="Arial"/>
                      <w:color w:val="000000"/>
                      <w:sz w:val="12"/>
                    </w:rPr>
                    <w:t>85509</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0F9101E" w14:textId="77777777" w:rsidR="00A32939" w:rsidRDefault="00A32939" w:rsidP="00A15DFD">
                  <w:r>
                    <w:rPr>
                      <w:rFonts w:ascii="Arial" w:eastAsia="Arial" w:hAnsi="Arial"/>
                      <w:color w:val="000000"/>
                      <w:sz w:val="12"/>
                    </w:rPr>
                    <w:t>Działalność ośrodków adopcyjnych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EC443D" w14:textId="77777777" w:rsidR="00A32939" w:rsidRDefault="00A32939" w:rsidP="00A15DFD">
                  <w:pPr>
                    <w:jc w:val="right"/>
                  </w:pPr>
                  <w:r>
                    <w:rPr>
                      <w:rFonts w:ascii="Arial" w:eastAsia="Arial" w:hAnsi="Arial"/>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C029D0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4E9FE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587D7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D2FCD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3A1162" w14:textId="77777777" w:rsidR="00A32939" w:rsidRDefault="00A32939" w:rsidP="00A15DFD">
                  <w:pPr>
                    <w:jc w:val="right"/>
                  </w:pPr>
                  <w:r>
                    <w:rPr>
                      <w:rFonts w:ascii="Arial" w:eastAsia="Arial" w:hAnsi="Arial"/>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42B9913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043E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F1A4F1" w14:textId="77777777" w:rsidR="00A32939" w:rsidRDefault="00A32939" w:rsidP="00A15DFD">
                  <w:pPr>
                    <w:jc w:val="right"/>
                  </w:pPr>
                  <w:r>
                    <w:rPr>
                      <w:rFonts w:ascii="Arial" w:eastAsia="Arial" w:hAnsi="Arial"/>
                      <w:color w:val="000000"/>
                      <w:sz w:val="10"/>
                    </w:rPr>
                    <w:t>-</w:t>
                  </w:r>
                </w:p>
              </w:tc>
            </w:tr>
            <w:tr w:rsidR="00A32939" w14:paraId="6E6CDBB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2B7999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88AF345"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A35C41" w14:textId="77777777" w:rsidR="00A32939" w:rsidRDefault="00A32939" w:rsidP="00A15DFD">
                  <w:pPr>
                    <w:jc w:val="right"/>
                  </w:pPr>
                  <w:r>
                    <w:rPr>
                      <w:rFonts w:ascii="Arial" w:eastAsia="Arial" w:hAnsi="Arial"/>
                      <w:b/>
                      <w:i/>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1720A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4D587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47182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7785D7"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1563683" w14:textId="77777777" w:rsidR="00A32939" w:rsidRDefault="00A32939" w:rsidP="00A15DFD">
                  <w:pPr>
                    <w:jc w:val="right"/>
                  </w:pPr>
                  <w:r>
                    <w:rPr>
                      <w:rFonts w:ascii="Arial" w:eastAsia="Arial" w:hAnsi="Arial"/>
                      <w:b/>
                      <w:i/>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43761C4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27A92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923E4C" w14:textId="77777777" w:rsidR="00A32939" w:rsidRDefault="00A32939" w:rsidP="00A15DFD">
                  <w:pPr>
                    <w:jc w:val="right"/>
                  </w:pPr>
                  <w:r>
                    <w:rPr>
                      <w:rFonts w:ascii="Arial" w:eastAsia="Arial" w:hAnsi="Arial"/>
                      <w:b/>
                      <w:i/>
                      <w:color w:val="000000"/>
                      <w:sz w:val="10"/>
                    </w:rPr>
                    <w:t>-</w:t>
                  </w:r>
                </w:p>
              </w:tc>
            </w:tr>
            <w:tr w:rsidR="00A32939" w14:paraId="76DB37B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1363A9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873CDAF"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A6B04F" w14:textId="77777777" w:rsidR="00A32939" w:rsidRDefault="00A32939" w:rsidP="00A15DFD">
                  <w:pPr>
                    <w:jc w:val="right"/>
                  </w:pPr>
                  <w:r>
                    <w:rPr>
                      <w:rFonts w:ascii="Arial" w:eastAsia="Arial" w:hAnsi="Arial"/>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C6726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1EEF7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D5AE9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97316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4EAA10" w14:textId="77777777" w:rsidR="00A32939" w:rsidRDefault="00A32939" w:rsidP="00A15DFD">
                  <w:pPr>
                    <w:jc w:val="right"/>
                  </w:pPr>
                  <w:r>
                    <w:rPr>
                      <w:rFonts w:ascii="Arial" w:eastAsia="Arial" w:hAnsi="Arial"/>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1ADEEE6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6C769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0DD618" w14:textId="77777777" w:rsidR="00A32939" w:rsidRDefault="00A32939" w:rsidP="00A15DFD">
                  <w:pPr>
                    <w:jc w:val="right"/>
                  </w:pPr>
                  <w:r>
                    <w:rPr>
                      <w:rFonts w:ascii="Arial" w:eastAsia="Arial" w:hAnsi="Arial"/>
                      <w:color w:val="000000"/>
                      <w:sz w:val="10"/>
                    </w:rPr>
                    <w:t>-</w:t>
                  </w:r>
                </w:p>
              </w:tc>
            </w:tr>
            <w:tr w:rsidR="00A32939" w14:paraId="0DDBE9A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2F6A334"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ADFF5CE"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CE5B999" w14:textId="77777777" w:rsidR="00A32939" w:rsidRDefault="00A32939" w:rsidP="00A15DFD">
                  <w:pPr>
                    <w:jc w:val="right"/>
                  </w:pPr>
                  <w:r>
                    <w:rPr>
                      <w:rFonts w:ascii="Arial" w:eastAsia="Arial" w:hAnsi="Arial"/>
                      <w:i/>
                      <w:color w:val="000000"/>
                      <w:sz w:val="10"/>
                    </w:rPr>
                    <w:t>-71 352,00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40E13A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14A4D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03B3C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14A892"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93A342" w14:textId="77777777" w:rsidR="00A32939" w:rsidRDefault="00A32939" w:rsidP="00A15DFD">
                  <w:pPr>
                    <w:jc w:val="right"/>
                  </w:pPr>
                  <w:r>
                    <w:rPr>
                      <w:rFonts w:ascii="Arial" w:eastAsia="Arial" w:hAnsi="Arial"/>
                      <w:i/>
                      <w:color w:val="000000"/>
                      <w:sz w:val="10"/>
                    </w:rPr>
                    <w:t>-71 352,00</w:t>
                  </w:r>
                </w:p>
              </w:tc>
              <w:tc>
                <w:tcPr>
                  <w:tcW w:w="878" w:type="dxa"/>
                  <w:tcBorders>
                    <w:top w:val="nil"/>
                    <w:left w:val="nil"/>
                    <w:bottom w:val="nil"/>
                    <w:right w:val="nil"/>
                  </w:tcBorders>
                  <w:tcMar>
                    <w:top w:w="39" w:type="dxa"/>
                    <w:left w:w="39" w:type="dxa"/>
                    <w:bottom w:w="39" w:type="dxa"/>
                    <w:right w:w="39" w:type="dxa"/>
                  </w:tcMar>
                  <w:vAlign w:val="center"/>
                </w:tcPr>
                <w:p w14:paraId="3CEAF9F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851EA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6F69C6E" w14:textId="77777777" w:rsidR="00A32939" w:rsidRDefault="00A32939" w:rsidP="00A15DFD">
                  <w:pPr>
                    <w:jc w:val="right"/>
                  </w:pPr>
                  <w:r>
                    <w:rPr>
                      <w:rFonts w:ascii="Arial" w:eastAsia="Arial" w:hAnsi="Arial"/>
                      <w:i/>
                      <w:color w:val="000000"/>
                      <w:sz w:val="10"/>
                    </w:rPr>
                    <w:t>-</w:t>
                  </w:r>
                </w:p>
              </w:tc>
            </w:tr>
            <w:tr w:rsidR="00A32939" w14:paraId="34215AE0"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48A050CA" w14:textId="77777777" w:rsidR="00A32939" w:rsidRDefault="00A32939" w:rsidP="00A15DFD">
                  <w:pPr>
                    <w:jc w:val="center"/>
                  </w:pPr>
                  <w:r>
                    <w:rPr>
                      <w:rFonts w:ascii="Arial" w:eastAsia="Arial" w:hAnsi="Arial"/>
                      <w:color w:val="000000"/>
                      <w:sz w:val="12"/>
                    </w:rPr>
                    <w:t>85516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9481F09" w14:textId="77777777" w:rsidR="00A32939" w:rsidRDefault="00A32939" w:rsidP="00A15DFD">
                  <w:r>
                    <w:rPr>
                      <w:rFonts w:ascii="Arial" w:eastAsia="Arial" w:hAnsi="Arial"/>
                      <w:color w:val="000000"/>
                      <w:sz w:val="12"/>
                    </w:rPr>
                    <w:t>System opieki nad dziećmi w wieku do lat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DB8B50" w14:textId="77777777" w:rsidR="00A32939" w:rsidRDefault="00A32939" w:rsidP="00A15DFD">
                  <w:pPr>
                    <w:jc w:val="right"/>
                  </w:pPr>
                  <w:r>
                    <w:rPr>
                      <w:rFonts w:ascii="Arial" w:eastAsia="Arial" w:hAnsi="Arial"/>
                      <w:color w:val="000000"/>
                      <w:sz w:val="10"/>
                    </w:rPr>
                    <w:t>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7C5D3E" w14:textId="77777777" w:rsidR="00A32939" w:rsidRDefault="00A32939" w:rsidP="00A15DFD">
                  <w:pPr>
                    <w:jc w:val="right"/>
                  </w:pPr>
                  <w:r>
                    <w:rPr>
                      <w:rFonts w:ascii="Arial" w:eastAsia="Arial" w:hAnsi="Arial"/>
                      <w:color w:val="000000"/>
                      <w:sz w:val="10"/>
                    </w:rPr>
                    <w:t>0,00</w:t>
                  </w:r>
                </w:p>
              </w:tc>
              <w:tc>
                <w:tcPr>
                  <w:tcW w:w="878" w:type="dxa"/>
                  <w:tcBorders>
                    <w:top w:val="nil"/>
                    <w:left w:val="nil"/>
                    <w:bottom w:val="nil"/>
                    <w:right w:val="nil"/>
                  </w:tcBorders>
                  <w:tcMar>
                    <w:top w:w="39" w:type="dxa"/>
                    <w:left w:w="39" w:type="dxa"/>
                    <w:bottom w:w="39" w:type="dxa"/>
                    <w:right w:w="39" w:type="dxa"/>
                  </w:tcMar>
                  <w:vAlign w:val="center"/>
                </w:tcPr>
                <w:p w14:paraId="791203F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2FF37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9C5ED2"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EE6D6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E84E2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0B156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418F3F" w14:textId="77777777" w:rsidR="00A32939" w:rsidRDefault="00A32939" w:rsidP="00A15DFD">
                  <w:pPr>
                    <w:jc w:val="right"/>
                  </w:pPr>
                  <w:r>
                    <w:rPr>
                      <w:rFonts w:ascii="Arial" w:eastAsia="Arial" w:hAnsi="Arial"/>
                      <w:color w:val="000000"/>
                      <w:sz w:val="10"/>
                    </w:rPr>
                    <w:t>-</w:t>
                  </w:r>
                </w:p>
              </w:tc>
            </w:tr>
            <w:tr w:rsidR="00A32939" w14:paraId="7CD9E9D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EA81F0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2BA958D"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08059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CB0A4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564E3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044B1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C14510"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8347E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69977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3E4C5C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849F23" w14:textId="77777777" w:rsidR="00A32939" w:rsidRDefault="00A32939" w:rsidP="00A15DFD">
                  <w:pPr>
                    <w:jc w:val="right"/>
                  </w:pPr>
                  <w:r>
                    <w:rPr>
                      <w:rFonts w:ascii="Arial" w:eastAsia="Arial" w:hAnsi="Arial"/>
                      <w:b/>
                      <w:i/>
                      <w:color w:val="000000"/>
                      <w:sz w:val="10"/>
                    </w:rPr>
                    <w:t>-</w:t>
                  </w:r>
                </w:p>
              </w:tc>
            </w:tr>
            <w:tr w:rsidR="00A32939" w14:paraId="7193B9C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EEDAF8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F74C690"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F22BF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8DC90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64BAC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5F0DF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A8494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0FDC4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8214B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62703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7730B0" w14:textId="77777777" w:rsidR="00A32939" w:rsidRDefault="00A32939" w:rsidP="00A15DFD">
                  <w:pPr>
                    <w:jc w:val="right"/>
                  </w:pPr>
                  <w:r>
                    <w:rPr>
                      <w:rFonts w:ascii="Arial" w:eastAsia="Arial" w:hAnsi="Arial"/>
                      <w:color w:val="000000"/>
                      <w:sz w:val="10"/>
                    </w:rPr>
                    <w:t>-</w:t>
                  </w:r>
                </w:p>
              </w:tc>
            </w:tr>
            <w:tr w:rsidR="00A32939" w14:paraId="29AC398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B4C2D4A"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447249B9"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830FE0"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205042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7C344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EECD9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527B2B"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4BDB8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3127F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D67CC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7CCC09" w14:textId="77777777" w:rsidR="00A32939" w:rsidRDefault="00A32939" w:rsidP="00A15DFD">
                  <w:pPr>
                    <w:jc w:val="right"/>
                  </w:pPr>
                  <w:r>
                    <w:rPr>
                      <w:rFonts w:ascii="Arial" w:eastAsia="Arial" w:hAnsi="Arial"/>
                      <w:i/>
                      <w:color w:val="000000"/>
                      <w:sz w:val="10"/>
                    </w:rPr>
                    <w:t>-</w:t>
                  </w:r>
                </w:p>
              </w:tc>
            </w:tr>
            <w:tr w:rsidR="00A32939" w14:paraId="7C800F68" w14:textId="77777777" w:rsidTr="00A15DFD">
              <w:tc>
                <w:tcPr>
                  <w:tcW w:w="646" w:type="dxa"/>
                  <w:tcBorders>
                    <w:top w:val="nil"/>
                    <w:left w:val="nil"/>
                    <w:bottom w:val="nil"/>
                    <w:right w:val="nil"/>
                  </w:tcBorders>
                  <w:tcMar>
                    <w:top w:w="39" w:type="dxa"/>
                    <w:left w:w="39" w:type="dxa"/>
                    <w:bottom w:w="39" w:type="dxa"/>
                    <w:right w:w="39" w:type="dxa"/>
                  </w:tcMar>
                  <w:vAlign w:val="bottom"/>
                </w:tcPr>
                <w:p w14:paraId="4F27DC1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47333559"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2926CC1"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662DE4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9F67CD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021557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9D9C4DA"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2619F4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6278C6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6432F8D"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A843207" w14:textId="77777777" w:rsidR="00A32939" w:rsidRDefault="00A32939" w:rsidP="00A15DFD"/>
              </w:tc>
            </w:tr>
            <w:tr w:rsidR="00A32939" w14:paraId="71A5D9B4"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57DBF2F4" w14:textId="77777777" w:rsidR="00A32939" w:rsidRDefault="00A32939" w:rsidP="00A15DFD">
                  <w:pPr>
                    <w:jc w:val="center"/>
                  </w:pPr>
                  <w:r>
                    <w:rPr>
                      <w:rFonts w:ascii="Arial" w:eastAsia="Arial" w:hAnsi="Arial"/>
                      <w:b/>
                      <w:color w:val="000000"/>
                      <w:sz w:val="12"/>
                    </w:rPr>
                    <w:t>900</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C046351" w14:textId="77777777" w:rsidR="00A32939" w:rsidRDefault="00A32939" w:rsidP="00A15DFD">
                  <w:r>
                    <w:rPr>
                      <w:rFonts w:ascii="Arial" w:eastAsia="Arial" w:hAnsi="Arial"/>
                      <w:b/>
                      <w:color w:val="000000"/>
                      <w:sz w:val="12"/>
                    </w:rPr>
                    <w:t>Gospodarka komunalna i ochrona środowiska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62EAC0" w14:textId="77777777" w:rsidR="00A32939" w:rsidRDefault="00A32939" w:rsidP="00A15DFD">
                  <w:pPr>
                    <w:jc w:val="right"/>
                  </w:pPr>
                  <w:r>
                    <w:rPr>
                      <w:rFonts w:ascii="Arial" w:eastAsia="Arial" w:hAnsi="Arial"/>
                      <w:b/>
                      <w:color w:val="000000"/>
                      <w:sz w:val="10"/>
                    </w:rPr>
                    <w:t>-5 339 292,00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0D496CC" w14:textId="77777777" w:rsidR="00A32939" w:rsidRDefault="00A32939" w:rsidP="00A15DFD">
                  <w:pPr>
                    <w:jc w:val="right"/>
                  </w:pPr>
                  <w:r>
                    <w:rPr>
                      <w:rFonts w:ascii="Arial" w:eastAsia="Arial" w:hAnsi="Arial"/>
                      <w:b/>
                      <w:color w:val="000000"/>
                      <w:sz w:val="10"/>
                    </w:rPr>
                    <w:t>-5 358 492,00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6AA022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321572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11A3E59"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6D6D6D8" w14:textId="77777777" w:rsidR="00A32939" w:rsidRDefault="00A32939" w:rsidP="00A15DFD">
                  <w:pPr>
                    <w:jc w:val="right"/>
                  </w:pPr>
                  <w:r>
                    <w:rPr>
                      <w:rFonts w:ascii="Arial" w:eastAsia="Arial" w:hAnsi="Arial"/>
                      <w:b/>
                      <w:color w:val="000000"/>
                      <w:sz w:val="10"/>
                    </w:rPr>
                    <w:t>19 200,00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AFCCF58"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FAB499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9342CC2" w14:textId="77777777" w:rsidR="00A32939" w:rsidRDefault="00A32939" w:rsidP="00A15DFD">
                  <w:pPr>
                    <w:jc w:val="right"/>
                  </w:pPr>
                  <w:r>
                    <w:rPr>
                      <w:rFonts w:ascii="Arial" w:eastAsia="Arial" w:hAnsi="Arial"/>
                      <w:b/>
                      <w:color w:val="000000"/>
                      <w:sz w:val="10"/>
                    </w:rPr>
                    <w:t>-</w:t>
                  </w:r>
                </w:p>
              </w:tc>
            </w:tr>
            <w:tr w:rsidR="00A32939" w14:paraId="6772089E"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029DB652" w14:textId="77777777" w:rsidR="00A32939" w:rsidRDefault="00A32939" w:rsidP="00A15DFD">
                  <w:pPr>
                    <w:jc w:val="center"/>
                  </w:pPr>
                  <w:r>
                    <w:rPr>
                      <w:rFonts w:ascii="Arial" w:eastAsia="Arial" w:hAnsi="Arial"/>
                      <w:color w:val="000000"/>
                      <w:sz w:val="12"/>
                    </w:rPr>
                    <w:t>90003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76818DD" w14:textId="77777777" w:rsidR="00A32939" w:rsidRDefault="00A32939" w:rsidP="00A15DFD">
                  <w:r>
                    <w:rPr>
                      <w:rFonts w:ascii="Arial" w:eastAsia="Arial" w:hAnsi="Arial"/>
                      <w:color w:val="000000"/>
                      <w:sz w:val="12"/>
                    </w:rPr>
                    <w:t>Oczyszczanie miast i wsi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8ED583" w14:textId="77777777" w:rsidR="00A32939" w:rsidRDefault="00A32939" w:rsidP="00A15DFD">
                  <w:pPr>
                    <w:jc w:val="right"/>
                  </w:pPr>
                  <w:r>
                    <w:rPr>
                      <w:rFonts w:ascii="Arial" w:eastAsia="Arial" w:hAnsi="Arial"/>
                      <w:color w:val="000000"/>
                      <w:sz w:val="10"/>
                    </w:rPr>
                    <w:t>7 824 779,00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5A203D7" w14:textId="77777777" w:rsidR="00A32939" w:rsidRDefault="00A32939" w:rsidP="00A15DFD">
                  <w:pPr>
                    <w:jc w:val="right"/>
                  </w:pPr>
                  <w:r>
                    <w:rPr>
                      <w:rFonts w:ascii="Arial" w:eastAsia="Arial" w:hAnsi="Arial"/>
                      <w:color w:val="000000"/>
                      <w:sz w:val="10"/>
                    </w:rPr>
                    <w:t>7 824 779,00</w:t>
                  </w:r>
                </w:p>
              </w:tc>
              <w:tc>
                <w:tcPr>
                  <w:tcW w:w="878" w:type="dxa"/>
                  <w:tcBorders>
                    <w:top w:val="nil"/>
                    <w:left w:val="nil"/>
                    <w:bottom w:val="nil"/>
                    <w:right w:val="nil"/>
                  </w:tcBorders>
                  <w:tcMar>
                    <w:top w:w="39" w:type="dxa"/>
                    <w:left w:w="39" w:type="dxa"/>
                    <w:bottom w:w="39" w:type="dxa"/>
                    <w:right w:w="39" w:type="dxa"/>
                  </w:tcMar>
                  <w:vAlign w:val="center"/>
                </w:tcPr>
                <w:p w14:paraId="437A35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6A479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249AE4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FB05AC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981F0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EA1A2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F9BA6E" w14:textId="77777777" w:rsidR="00A32939" w:rsidRDefault="00A32939" w:rsidP="00A15DFD">
                  <w:pPr>
                    <w:jc w:val="right"/>
                  </w:pPr>
                  <w:r>
                    <w:rPr>
                      <w:rFonts w:ascii="Arial" w:eastAsia="Arial" w:hAnsi="Arial"/>
                      <w:color w:val="000000"/>
                      <w:sz w:val="10"/>
                    </w:rPr>
                    <w:t>-</w:t>
                  </w:r>
                </w:p>
              </w:tc>
            </w:tr>
            <w:tr w:rsidR="00A32939" w14:paraId="4759175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CC17C8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5D211F1"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07236B" w14:textId="77777777" w:rsidR="00A32939" w:rsidRDefault="00A32939" w:rsidP="00A15DFD">
                  <w:pPr>
                    <w:jc w:val="right"/>
                  </w:pPr>
                  <w:r>
                    <w:rPr>
                      <w:rFonts w:ascii="Arial" w:eastAsia="Arial" w:hAnsi="Arial"/>
                      <w:b/>
                      <w:i/>
                      <w:color w:val="000000"/>
                      <w:sz w:val="10"/>
                    </w:rPr>
                    <w:t>7 824 779,00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E683AE" w14:textId="77777777" w:rsidR="00A32939" w:rsidRDefault="00A32939" w:rsidP="00A15DFD">
                  <w:pPr>
                    <w:jc w:val="right"/>
                  </w:pPr>
                  <w:r>
                    <w:rPr>
                      <w:rFonts w:ascii="Arial" w:eastAsia="Arial" w:hAnsi="Arial"/>
                      <w:b/>
                      <w:i/>
                      <w:color w:val="000000"/>
                      <w:sz w:val="10"/>
                    </w:rPr>
                    <w:t>7 824 779,00</w:t>
                  </w:r>
                </w:p>
              </w:tc>
              <w:tc>
                <w:tcPr>
                  <w:tcW w:w="878" w:type="dxa"/>
                  <w:tcBorders>
                    <w:top w:val="nil"/>
                    <w:left w:val="nil"/>
                    <w:bottom w:val="nil"/>
                    <w:right w:val="nil"/>
                  </w:tcBorders>
                  <w:tcMar>
                    <w:top w:w="39" w:type="dxa"/>
                    <w:left w:w="39" w:type="dxa"/>
                    <w:bottom w:w="39" w:type="dxa"/>
                    <w:right w:w="39" w:type="dxa"/>
                  </w:tcMar>
                  <w:vAlign w:val="center"/>
                </w:tcPr>
                <w:p w14:paraId="415692D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4AFEE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22508B"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78AFC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FD140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F53D9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495BF2" w14:textId="77777777" w:rsidR="00A32939" w:rsidRDefault="00A32939" w:rsidP="00A15DFD">
                  <w:pPr>
                    <w:jc w:val="right"/>
                  </w:pPr>
                  <w:r>
                    <w:rPr>
                      <w:rFonts w:ascii="Arial" w:eastAsia="Arial" w:hAnsi="Arial"/>
                      <w:b/>
                      <w:i/>
                      <w:color w:val="000000"/>
                      <w:sz w:val="10"/>
                    </w:rPr>
                    <w:t>-</w:t>
                  </w:r>
                </w:p>
              </w:tc>
            </w:tr>
            <w:tr w:rsidR="00A32939" w14:paraId="760DCBA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FE09EC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737E0AE"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B34961" w14:textId="77777777" w:rsidR="00A32939" w:rsidRDefault="00A32939" w:rsidP="00A15DFD">
                  <w:pPr>
                    <w:jc w:val="right"/>
                  </w:pPr>
                  <w:r>
                    <w:rPr>
                      <w:rFonts w:ascii="Arial" w:eastAsia="Arial" w:hAnsi="Arial"/>
                      <w:color w:val="000000"/>
                      <w:sz w:val="10"/>
                    </w:rPr>
                    <w:t>7 824 779,00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12E3BB" w14:textId="77777777" w:rsidR="00A32939" w:rsidRDefault="00A32939" w:rsidP="00A15DFD">
                  <w:pPr>
                    <w:jc w:val="right"/>
                  </w:pPr>
                  <w:r>
                    <w:rPr>
                      <w:rFonts w:ascii="Arial" w:eastAsia="Arial" w:hAnsi="Arial"/>
                      <w:color w:val="000000"/>
                      <w:sz w:val="10"/>
                    </w:rPr>
                    <w:t>7 824 779,00</w:t>
                  </w:r>
                </w:p>
              </w:tc>
              <w:tc>
                <w:tcPr>
                  <w:tcW w:w="878" w:type="dxa"/>
                  <w:tcBorders>
                    <w:top w:val="nil"/>
                    <w:left w:val="nil"/>
                    <w:bottom w:val="nil"/>
                    <w:right w:val="nil"/>
                  </w:tcBorders>
                  <w:tcMar>
                    <w:top w:w="39" w:type="dxa"/>
                    <w:left w:w="39" w:type="dxa"/>
                    <w:bottom w:w="39" w:type="dxa"/>
                    <w:right w:w="39" w:type="dxa"/>
                  </w:tcMar>
                  <w:vAlign w:val="center"/>
                </w:tcPr>
                <w:p w14:paraId="71B7607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FB8AE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0D384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35E77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FEC0D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38B97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2F0CE1" w14:textId="77777777" w:rsidR="00A32939" w:rsidRDefault="00A32939" w:rsidP="00A15DFD">
                  <w:pPr>
                    <w:jc w:val="right"/>
                  </w:pPr>
                  <w:r>
                    <w:rPr>
                      <w:rFonts w:ascii="Arial" w:eastAsia="Arial" w:hAnsi="Arial"/>
                      <w:color w:val="000000"/>
                      <w:sz w:val="10"/>
                    </w:rPr>
                    <w:t>-</w:t>
                  </w:r>
                </w:p>
              </w:tc>
            </w:tr>
            <w:tr w:rsidR="00A32939" w14:paraId="7268B4B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A49F307"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51FCF9AE"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037381" w14:textId="77777777" w:rsidR="00A32939" w:rsidRDefault="00A32939" w:rsidP="00A15DFD">
                  <w:pPr>
                    <w:jc w:val="right"/>
                  </w:pPr>
                  <w:r>
                    <w:rPr>
                      <w:rFonts w:ascii="Arial" w:eastAsia="Arial" w:hAnsi="Arial"/>
                      <w:i/>
                      <w:color w:val="000000"/>
                      <w:sz w:val="10"/>
                    </w:rPr>
                    <w:t>7 824 779,00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732043" w14:textId="77777777" w:rsidR="00A32939" w:rsidRDefault="00A32939" w:rsidP="00A15DFD">
                  <w:pPr>
                    <w:jc w:val="right"/>
                  </w:pPr>
                  <w:r>
                    <w:rPr>
                      <w:rFonts w:ascii="Arial" w:eastAsia="Arial" w:hAnsi="Arial"/>
                      <w:i/>
                      <w:color w:val="000000"/>
                      <w:sz w:val="10"/>
                    </w:rPr>
                    <w:t>7 824 779,00</w:t>
                  </w:r>
                </w:p>
              </w:tc>
              <w:tc>
                <w:tcPr>
                  <w:tcW w:w="878" w:type="dxa"/>
                  <w:tcBorders>
                    <w:top w:val="nil"/>
                    <w:left w:val="nil"/>
                    <w:bottom w:val="nil"/>
                    <w:right w:val="nil"/>
                  </w:tcBorders>
                  <w:tcMar>
                    <w:top w:w="39" w:type="dxa"/>
                    <w:left w:w="39" w:type="dxa"/>
                    <w:bottom w:w="39" w:type="dxa"/>
                    <w:right w:w="39" w:type="dxa"/>
                  </w:tcMar>
                  <w:vAlign w:val="center"/>
                </w:tcPr>
                <w:p w14:paraId="57A982A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072CF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55052E"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3B47C7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E16E6D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A3E176"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0D4DA6" w14:textId="77777777" w:rsidR="00A32939" w:rsidRDefault="00A32939" w:rsidP="00A15DFD">
                  <w:pPr>
                    <w:jc w:val="right"/>
                  </w:pPr>
                  <w:r>
                    <w:rPr>
                      <w:rFonts w:ascii="Arial" w:eastAsia="Arial" w:hAnsi="Arial"/>
                      <w:i/>
                      <w:color w:val="000000"/>
                      <w:sz w:val="10"/>
                    </w:rPr>
                    <w:t>-</w:t>
                  </w:r>
                </w:p>
              </w:tc>
            </w:tr>
            <w:tr w:rsidR="00A32939" w14:paraId="739C5005"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5E9C166" w14:textId="77777777" w:rsidR="00A32939" w:rsidRDefault="00A32939" w:rsidP="00A15DFD">
                  <w:pPr>
                    <w:jc w:val="center"/>
                  </w:pPr>
                  <w:r>
                    <w:rPr>
                      <w:rFonts w:ascii="Arial" w:eastAsia="Arial" w:hAnsi="Arial"/>
                      <w:color w:val="000000"/>
                      <w:sz w:val="12"/>
                    </w:rPr>
                    <w:t>90004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3AD35B4" w14:textId="77777777" w:rsidR="00A32939" w:rsidRDefault="00A32939" w:rsidP="00A15DFD">
                  <w:r>
                    <w:rPr>
                      <w:rFonts w:ascii="Arial" w:eastAsia="Arial" w:hAnsi="Arial"/>
                      <w:color w:val="000000"/>
                      <w:sz w:val="12"/>
                    </w:rPr>
                    <w:t>Utrzymanie zieleni w miastach i gminach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F21775" w14:textId="77777777" w:rsidR="00A32939" w:rsidRDefault="00A32939" w:rsidP="00A15DFD">
                  <w:pPr>
                    <w:jc w:val="right"/>
                  </w:pPr>
                  <w:r>
                    <w:rPr>
                      <w:rFonts w:ascii="Arial" w:eastAsia="Arial" w:hAnsi="Arial"/>
                      <w:color w:val="000000"/>
                      <w:sz w:val="10"/>
                    </w:rPr>
                    <w:t>114 640,00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7A878C" w14:textId="77777777" w:rsidR="00A32939" w:rsidRDefault="00A32939" w:rsidP="00A15DFD">
                  <w:pPr>
                    <w:jc w:val="right"/>
                  </w:pPr>
                  <w:r>
                    <w:rPr>
                      <w:rFonts w:ascii="Arial" w:eastAsia="Arial" w:hAnsi="Arial"/>
                      <w:color w:val="000000"/>
                      <w:sz w:val="10"/>
                    </w:rPr>
                    <w:t>114 640,00</w:t>
                  </w:r>
                </w:p>
              </w:tc>
              <w:tc>
                <w:tcPr>
                  <w:tcW w:w="878" w:type="dxa"/>
                  <w:tcBorders>
                    <w:top w:val="nil"/>
                    <w:left w:val="nil"/>
                    <w:bottom w:val="nil"/>
                    <w:right w:val="nil"/>
                  </w:tcBorders>
                  <w:tcMar>
                    <w:top w:w="39" w:type="dxa"/>
                    <w:left w:w="39" w:type="dxa"/>
                    <w:bottom w:w="39" w:type="dxa"/>
                    <w:right w:w="39" w:type="dxa"/>
                  </w:tcMar>
                  <w:vAlign w:val="center"/>
                </w:tcPr>
                <w:p w14:paraId="47AEC77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28317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FEBCB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9B409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0A38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2EF6E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C22899" w14:textId="77777777" w:rsidR="00A32939" w:rsidRDefault="00A32939" w:rsidP="00A15DFD">
                  <w:pPr>
                    <w:jc w:val="right"/>
                  </w:pPr>
                  <w:r>
                    <w:rPr>
                      <w:rFonts w:ascii="Arial" w:eastAsia="Arial" w:hAnsi="Arial"/>
                      <w:color w:val="000000"/>
                      <w:sz w:val="10"/>
                    </w:rPr>
                    <w:t>-</w:t>
                  </w:r>
                </w:p>
              </w:tc>
            </w:tr>
            <w:tr w:rsidR="00A32939" w14:paraId="491C8EC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EB6B2DF"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1F8F3F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B36A12" w14:textId="77777777" w:rsidR="00A32939" w:rsidRDefault="00A32939" w:rsidP="00A15DFD">
                  <w:pPr>
                    <w:jc w:val="right"/>
                  </w:pPr>
                  <w:r>
                    <w:rPr>
                      <w:rFonts w:ascii="Arial" w:eastAsia="Arial" w:hAnsi="Arial"/>
                      <w:b/>
                      <w:i/>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F9289B" w14:textId="77777777" w:rsidR="00A32939" w:rsidRDefault="00A32939" w:rsidP="00A15DFD">
                  <w:pPr>
                    <w:jc w:val="right"/>
                  </w:pPr>
                  <w:r>
                    <w:rPr>
                      <w:rFonts w:ascii="Arial" w:eastAsia="Arial" w:hAnsi="Arial"/>
                      <w:b/>
                      <w:i/>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609783A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FA239C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8EF27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F8860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3AFA2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D9AD5B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05FF35" w14:textId="77777777" w:rsidR="00A32939" w:rsidRDefault="00A32939" w:rsidP="00A15DFD">
                  <w:pPr>
                    <w:jc w:val="right"/>
                  </w:pPr>
                  <w:r>
                    <w:rPr>
                      <w:rFonts w:ascii="Arial" w:eastAsia="Arial" w:hAnsi="Arial"/>
                      <w:b/>
                      <w:i/>
                      <w:color w:val="000000"/>
                      <w:sz w:val="10"/>
                    </w:rPr>
                    <w:t>-</w:t>
                  </w:r>
                </w:p>
              </w:tc>
            </w:tr>
            <w:tr w:rsidR="00A32939" w14:paraId="767FDDF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79DA80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6430E0C"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57EBA79" w14:textId="77777777" w:rsidR="00A32939" w:rsidRDefault="00A32939" w:rsidP="00A15DFD">
                  <w:pPr>
                    <w:jc w:val="right"/>
                  </w:pPr>
                  <w:r>
                    <w:rPr>
                      <w:rFonts w:ascii="Arial" w:eastAsia="Arial" w:hAnsi="Arial"/>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9C4A52D" w14:textId="77777777" w:rsidR="00A32939" w:rsidRDefault="00A32939" w:rsidP="00A15DFD">
                  <w:pPr>
                    <w:jc w:val="right"/>
                  </w:pPr>
                  <w:r>
                    <w:rPr>
                      <w:rFonts w:ascii="Arial" w:eastAsia="Arial" w:hAnsi="Arial"/>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2801748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DF6BC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3789B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ABF19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5F6D0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E7144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01434E" w14:textId="77777777" w:rsidR="00A32939" w:rsidRDefault="00A32939" w:rsidP="00A15DFD">
                  <w:pPr>
                    <w:jc w:val="right"/>
                  </w:pPr>
                  <w:r>
                    <w:rPr>
                      <w:rFonts w:ascii="Arial" w:eastAsia="Arial" w:hAnsi="Arial"/>
                      <w:color w:val="000000"/>
                      <w:sz w:val="10"/>
                    </w:rPr>
                    <w:t>-</w:t>
                  </w:r>
                </w:p>
              </w:tc>
            </w:tr>
            <w:tr w:rsidR="00A32939" w14:paraId="42DB717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272B295"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539C8FC"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E030A2" w14:textId="77777777" w:rsidR="00A32939" w:rsidRDefault="00A32939" w:rsidP="00A15DFD">
                  <w:pPr>
                    <w:jc w:val="right"/>
                  </w:pPr>
                  <w:r>
                    <w:rPr>
                      <w:rFonts w:ascii="Arial" w:eastAsia="Arial" w:hAnsi="Arial"/>
                      <w:i/>
                      <w:color w:val="000000"/>
                      <w:sz w:val="10"/>
                    </w:rPr>
                    <w:t>3 000,00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B67C76" w14:textId="77777777" w:rsidR="00A32939" w:rsidRDefault="00A32939" w:rsidP="00A15DFD">
                  <w:pPr>
                    <w:jc w:val="right"/>
                  </w:pPr>
                  <w:r>
                    <w:rPr>
                      <w:rFonts w:ascii="Arial" w:eastAsia="Arial" w:hAnsi="Arial"/>
                      <w:i/>
                      <w:color w:val="000000"/>
                      <w:sz w:val="10"/>
                    </w:rPr>
                    <w:t>3 000,00</w:t>
                  </w:r>
                </w:p>
              </w:tc>
              <w:tc>
                <w:tcPr>
                  <w:tcW w:w="878" w:type="dxa"/>
                  <w:tcBorders>
                    <w:top w:val="nil"/>
                    <w:left w:val="nil"/>
                    <w:bottom w:val="nil"/>
                    <w:right w:val="nil"/>
                  </w:tcBorders>
                  <w:tcMar>
                    <w:top w:w="39" w:type="dxa"/>
                    <w:left w:w="39" w:type="dxa"/>
                    <w:bottom w:w="39" w:type="dxa"/>
                    <w:right w:w="39" w:type="dxa"/>
                  </w:tcMar>
                  <w:vAlign w:val="center"/>
                </w:tcPr>
                <w:p w14:paraId="4ED18AE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CA265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2EC050"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94809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15542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495B5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42F5C6" w14:textId="77777777" w:rsidR="00A32939" w:rsidRDefault="00A32939" w:rsidP="00A15DFD">
                  <w:pPr>
                    <w:jc w:val="right"/>
                  </w:pPr>
                  <w:r>
                    <w:rPr>
                      <w:rFonts w:ascii="Arial" w:eastAsia="Arial" w:hAnsi="Arial"/>
                      <w:i/>
                      <w:color w:val="000000"/>
                      <w:sz w:val="10"/>
                    </w:rPr>
                    <w:t>-</w:t>
                  </w:r>
                </w:p>
              </w:tc>
            </w:tr>
            <w:tr w:rsidR="00A32939" w14:paraId="1949DF4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79DA9F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68E5599"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76CBF0" w14:textId="77777777" w:rsidR="00A32939" w:rsidRDefault="00A32939" w:rsidP="00A15DFD">
                  <w:pPr>
                    <w:jc w:val="right"/>
                  </w:pPr>
                  <w:r>
                    <w:rPr>
                      <w:rFonts w:ascii="Arial" w:eastAsia="Arial" w:hAnsi="Arial"/>
                      <w:b/>
                      <w:i/>
                      <w:color w:val="000000"/>
                      <w:sz w:val="10"/>
                    </w:rPr>
                    <w:t>111 640,00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17A8BAE" w14:textId="77777777" w:rsidR="00A32939" w:rsidRDefault="00A32939" w:rsidP="00A15DFD">
                  <w:pPr>
                    <w:jc w:val="right"/>
                  </w:pPr>
                  <w:r>
                    <w:rPr>
                      <w:rFonts w:ascii="Arial" w:eastAsia="Arial" w:hAnsi="Arial"/>
                      <w:b/>
                      <w:i/>
                      <w:color w:val="000000"/>
                      <w:sz w:val="10"/>
                    </w:rPr>
                    <w:t>111 640,00</w:t>
                  </w:r>
                </w:p>
              </w:tc>
              <w:tc>
                <w:tcPr>
                  <w:tcW w:w="878" w:type="dxa"/>
                  <w:tcBorders>
                    <w:top w:val="nil"/>
                    <w:left w:val="nil"/>
                    <w:bottom w:val="nil"/>
                    <w:right w:val="nil"/>
                  </w:tcBorders>
                  <w:tcMar>
                    <w:top w:w="39" w:type="dxa"/>
                    <w:left w:w="39" w:type="dxa"/>
                    <w:bottom w:w="39" w:type="dxa"/>
                    <w:right w:w="39" w:type="dxa"/>
                  </w:tcMar>
                  <w:vAlign w:val="center"/>
                </w:tcPr>
                <w:p w14:paraId="354D75B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A9CFB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9257F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45EA2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3506A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4D13C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FB99D8" w14:textId="77777777" w:rsidR="00A32939" w:rsidRDefault="00A32939" w:rsidP="00A15DFD">
                  <w:pPr>
                    <w:jc w:val="right"/>
                  </w:pPr>
                  <w:r>
                    <w:rPr>
                      <w:rFonts w:ascii="Arial" w:eastAsia="Arial" w:hAnsi="Arial"/>
                      <w:b/>
                      <w:i/>
                      <w:color w:val="000000"/>
                      <w:sz w:val="10"/>
                    </w:rPr>
                    <w:t>-</w:t>
                  </w:r>
                </w:p>
              </w:tc>
            </w:tr>
            <w:tr w:rsidR="00A32939" w14:paraId="2C17466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2080255"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84E58A9"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AC26D0" w14:textId="77777777" w:rsidR="00A32939" w:rsidRDefault="00A32939" w:rsidP="00A15DFD">
                  <w:pPr>
                    <w:jc w:val="right"/>
                  </w:pPr>
                  <w:r>
                    <w:rPr>
                      <w:rFonts w:ascii="Arial" w:eastAsia="Arial" w:hAnsi="Arial"/>
                      <w:color w:val="000000"/>
                      <w:sz w:val="10"/>
                    </w:rPr>
                    <w:t>111 640,00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599DC0" w14:textId="77777777" w:rsidR="00A32939" w:rsidRDefault="00A32939" w:rsidP="00A15DFD">
                  <w:pPr>
                    <w:jc w:val="right"/>
                  </w:pPr>
                  <w:r>
                    <w:rPr>
                      <w:rFonts w:ascii="Arial" w:eastAsia="Arial" w:hAnsi="Arial"/>
                      <w:color w:val="000000"/>
                      <w:sz w:val="10"/>
                    </w:rPr>
                    <w:t>111 640,00</w:t>
                  </w:r>
                </w:p>
              </w:tc>
              <w:tc>
                <w:tcPr>
                  <w:tcW w:w="878" w:type="dxa"/>
                  <w:tcBorders>
                    <w:top w:val="nil"/>
                    <w:left w:val="nil"/>
                    <w:bottom w:val="nil"/>
                    <w:right w:val="nil"/>
                  </w:tcBorders>
                  <w:tcMar>
                    <w:top w:w="39" w:type="dxa"/>
                    <w:left w:w="39" w:type="dxa"/>
                    <w:bottom w:w="39" w:type="dxa"/>
                    <w:right w:w="39" w:type="dxa"/>
                  </w:tcMar>
                  <w:vAlign w:val="center"/>
                </w:tcPr>
                <w:p w14:paraId="7405C4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57757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434FCB"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5903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0EBF12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8F469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935457" w14:textId="77777777" w:rsidR="00A32939" w:rsidRDefault="00A32939" w:rsidP="00A15DFD">
                  <w:pPr>
                    <w:jc w:val="right"/>
                  </w:pPr>
                  <w:r>
                    <w:rPr>
                      <w:rFonts w:ascii="Arial" w:eastAsia="Arial" w:hAnsi="Arial"/>
                      <w:color w:val="000000"/>
                      <w:sz w:val="10"/>
                    </w:rPr>
                    <w:t>-</w:t>
                  </w:r>
                </w:p>
              </w:tc>
            </w:tr>
            <w:tr w:rsidR="00A32939" w14:paraId="2EC1E0A6"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3F4AB1F" w14:textId="77777777" w:rsidR="00A32939" w:rsidRDefault="00A32939" w:rsidP="00A15DFD">
                  <w:pPr>
                    <w:jc w:val="center"/>
                  </w:pPr>
                  <w:r>
                    <w:rPr>
                      <w:rFonts w:ascii="Arial" w:eastAsia="Arial" w:hAnsi="Arial"/>
                      <w:color w:val="000000"/>
                      <w:sz w:val="12"/>
                    </w:rPr>
                    <w:t>90008</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2C55859A" w14:textId="77777777" w:rsidR="00A32939" w:rsidRDefault="00A32939" w:rsidP="00A15DFD">
                  <w:r>
                    <w:rPr>
                      <w:rFonts w:ascii="Arial" w:eastAsia="Arial" w:hAnsi="Arial"/>
                      <w:color w:val="000000"/>
                      <w:sz w:val="12"/>
                    </w:rPr>
                    <w:t>Ochrona różnorodności biologicznej i krajobrazu</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F32768" w14:textId="77777777" w:rsidR="00A32939" w:rsidRDefault="00A32939" w:rsidP="00A15DFD">
                  <w:pPr>
                    <w:jc w:val="right"/>
                  </w:pPr>
                  <w:r>
                    <w:rPr>
                      <w:rFonts w:ascii="Arial" w:eastAsia="Arial" w:hAnsi="Arial"/>
                      <w:color w:val="000000"/>
                      <w:sz w:val="10"/>
                    </w:rPr>
                    <w:t>19 200,00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3B9F0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512FC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DA3BE5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C9D48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2EB902B" w14:textId="77777777" w:rsidR="00A32939" w:rsidRDefault="00A32939" w:rsidP="00A15DFD">
                  <w:pPr>
                    <w:jc w:val="right"/>
                  </w:pPr>
                  <w:r>
                    <w:rPr>
                      <w:rFonts w:ascii="Arial" w:eastAsia="Arial" w:hAnsi="Arial"/>
                      <w:color w:val="000000"/>
                      <w:sz w:val="10"/>
                    </w:rPr>
                    <w:t>19 200,00</w:t>
                  </w:r>
                </w:p>
              </w:tc>
              <w:tc>
                <w:tcPr>
                  <w:tcW w:w="878" w:type="dxa"/>
                  <w:tcBorders>
                    <w:top w:val="nil"/>
                    <w:left w:val="nil"/>
                    <w:bottom w:val="nil"/>
                    <w:right w:val="nil"/>
                  </w:tcBorders>
                  <w:tcMar>
                    <w:top w:w="39" w:type="dxa"/>
                    <w:left w:w="39" w:type="dxa"/>
                    <w:bottom w:w="39" w:type="dxa"/>
                    <w:right w:w="39" w:type="dxa"/>
                  </w:tcMar>
                  <w:vAlign w:val="center"/>
                </w:tcPr>
                <w:p w14:paraId="420699E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4A724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0E0AD1" w14:textId="77777777" w:rsidR="00A32939" w:rsidRDefault="00A32939" w:rsidP="00A15DFD">
                  <w:pPr>
                    <w:jc w:val="right"/>
                  </w:pPr>
                  <w:r>
                    <w:rPr>
                      <w:rFonts w:ascii="Arial" w:eastAsia="Arial" w:hAnsi="Arial"/>
                      <w:color w:val="000000"/>
                      <w:sz w:val="10"/>
                    </w:rPr>
                    <w:t>-</w:t>
                  </w:r>
                </w:p>
              </w:tc>
            </w:tr>
            <w:tr w:rsidR="00A32939" w14:paraId="7D6E514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ED4094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7750C37"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0625387" w14:textId="77777777" w:rsidR="00A32939" w:rsidRDefault="00A32939" w:rsidP="00A15DFD">
                  <w:pPr>
                    <w:jc w:val="right"/>
                  </w:pPr>
                  <w:r>
                    <w:rPr>
                      <w:rFonts w:ascii="Arial" w:eastAsia="Arial" w:hAnsi="Arial"/>
                      <w:b/>
                      <w:i/>
                      <w:color w:val="000000"/>
                      <w:sz w:val="10"/>
                    </w:rPr>
                    <w:t>19 200,00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72B28B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C53FE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30874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C3C31C"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20C1BF" w14:textId="77777777" w:rsidR="00A32939" w:rsidRDefault="00A32939" w:rsidP="00A15DFD">
                  <w:pPr>
                    <w:jc w:val="right"/>
                  </w:pPr>
                  <w:r>
                    <w:rPr>
                      <w:rFonts w:ascii="Arial" w:eastAsia="Arial" w:hAnsi="Arial"/>
                      <w:b/>
                      <w:i/>
                      <w:color w:val="000000"/>
                      <w:sz w:val="10"/>
                    </w:rPr>
                    <w:t>19 200,00</w:t>
                  </w:r>
                </w:p>
              </w:tc>
              <w:tc>
                <w:tcPr>
                  <w:tcW w:w="878" w:type="dxa"/>
                  <w:tcBorders>
                    <w:top w:val="nil"/>
                    <w:left w:val="nil"/>
                    <w:bottom w:val="nil"/>
                    <w:right w:val="nil"/>
                  </w:tcBorders>
                  <w:tcMar>
                    <w:top w:w="39" w:type="dxa"/>
                    <w:left w:w="39" w:type="dxa"/>
                    <w:bottom w:w="39" w:type="dxa"/>
                    <w:right w:w="39" w:type="dxa"/>
                  </w:tcMar>
                  <w:vAlign w:val="center"/>
                </w:tcPr>
                <w:p w14:paraId="2FB5752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5D59C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49E8A2" w14:textId="77777777" w:rsidR="00A32939" w:rsidRDefault="00A32939" w:rsidP="00A15DFD">
                  <w:pPr>
                    <w:jc w:val="right"/>
                  </w:pPr>
                  <w:r>
                    <w:rPr>
                      <w:rFonts w:ascii="Arial" w:eastAsia="Arial" w:hAnsi="Arial"/>
                      <w:b/>
                      <w:i/>
                      <w:color w:val="000000"/>
                      <w:sz w:val="10"/>
                    </w:rPr>
                    <w:t>-</w:t>
                  </w:r>
                </w:p>
              </w:tc>
            </w:tr>
            <w:tr w:rsidR="00A32939" w14:paraId="75307B1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C32485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00D5F1D"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068F8A" w14:textId="77777777" w:rsidR="00A32939" w:rsidRDefault="00A32939" w:rsidP="00A15DFD">
                  <w:pPr>
                    <w:jc w:val="right"/>
                  </w:pPr>
                  <w:r>
                    <w:rPr>
                      <w:rFonts w:ascii="Arial" w:eastAsia="Arial" w:hAnsi="Arial"/>
                      <w:color w:val="000000"/>
                      <w:sz w:val="10"/>
                    </w:rPr>
                    <w:t>19 200,00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2BD56D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BA001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EA2B88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8E70E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A8E47E6" w14:textId="77777777" w:rsidR="00A32939" w:rsidRDefault="00A32939" w:rsidP="00A15DFD">
                  <w:pPr>
                    <w:jc w:val="right"/>
                  </w:pPr>
                  <w:r>
                    <w:rPr>
                      <w:rFonts w:ascii="Arial" w:eastAsia="Arial" w:hAnsi="Arial"/>
                      <w:color w:val="000000"/>
                      <w:sz w:val="10"/>
                    </w:rPr>
                    <w:t>19 200,00</w:t>
                  </w:r>
                </w:p>
              </w:tc>
              <w:tc>
                <w:tcPr>
                  <w:tcW w:w="878" w:type="dxa"/>
                  <w:tcBorders>
                    <w:top w:val="nil"/>
                    <w:left w:val="nil"/>
                    <w:bottom w:val="nil"/>
                    <w:right w:val="nil"/>
                  </w:tcBorders>
                  <w:tcMar>
                    <w:top w:w="39" w:type="dxa"/>
                    <w:left w:w="39" w:type="dxa"/>
                    <w:bottom w:w="39" w:type="dxa"/>
                    <w:right w:w="39" w:type="dxa"/>
                  </w:tcMar>
                  <w:vAlign w:val="center"/>
                </w:tcPr>
                <w:p w14:paraId="6F6937A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89714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DCBF986" w14:textId="77777777" w:rsidR="00A32939" w:rsidRDefault="00A32939" w:rsidP="00A15DFD">
                  <w:pPr>
                    <w:jc w:val="right"/>
                  </w:pPr>
                  <w:r>
                    <w:rPr>
                      <w:rFonts w:ascii="Arial" w:eastAsia="Arial" w:hAnsi="Arial"/>
                      <w:color w:val="000000"/>
                      <w:sz w:val="10"/>
                    </w:rPr>
                    <w:t>-</w:t>
                  </w:r>
                </w:p>
              </w:tc>
            </w:tr>
            <w:tr w:rsidR="00A32939" w14:paraId="78BE46B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FF02E40"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1C2B2CF0"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F67A4F1" w14:textId="77777777" w:rsidR="00A32939" w:rsidRDefault="00A32939" w:rsidP="00A15DFD">
                  <w:pPr>
                    <w:jc w:val="right"/>
                  </w:pPr>
                  <w:r>
                    <w:rPr>
                      <w:rFonts w:ascii="Arial" w:eastAsia="Arial" w:hAnsi="Arial"/>
                      <w:i/>
                      <w:color w:val="000000"/>
                      <w:sz w:val="10"/>
                    </w:rPr>
                    <w:t>1 560,00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2F7C68"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C466D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AB184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CE6C01"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F12158B" w14:textId="77777777" w:rsidR="00A32939" w:rsidRDefault="00A32939" w:rsidP="00A15DFD">
                  <w:pPr>
                    <w:jc w:val="right"/>
                  </w:pPr>
                  <w:r>
                    <w:rPr>
                      <w:rFonts w:ascii="Arial" w:eastAsia="Arial" w:hAnsi="Arial"/>
                      <w:i/>
                      <w:color w:val="000000"/>
                      <w:sz w:val="10"/>
                    </w:rPr>
                    <w:t>1 560,00</w:t>
                  </w:r>
                </w:p>
              </w:tc>
              <w:tc>
                <w:tcPr>
                  <w:tcW w:w="878" w:type="dxa"/>
                  <w:tcBorders>
                    <w:top w:val="nil"/>
                    <w:left w:val="nil"/>
                    <w:bottom w:val="nil"/>
                    <w:right w:val="nil"/>
                  </w:tcBorders>
                  <w:tcMar>
                    <w:top w:w="39" w:type="dxa"/>
                    <w:left w:w="39" w:type="dxa"/>
                    <w:bottom w:w="39" w:type="dxa"/>
                    <w:right w:w="39" w:type="dxa"/>
                  </w:tcMar>
                  <w:vAlign w:val="center"/>
                </w:tcPr>
                <w:p w14:paraId="13D12B4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A76C61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9B5FFE" w14:textId="77777777" w:rsidR="00A32939" w:rsidRDefault="00A32939" w:rsidP="00A15DFD">
                  <w:pPr>
                    <w:jc w:val="right"/>
                  </w:pPr>
                  <w:r>
                    <w:rPr>
                      <w:rFonts w:ascii="Arial" w:eastAsia="Arial" w:hAnsi="Arial"/>
                      <w:i/>
                      <w:color w:val="000000"/>
                      <w:sz w:val="10"/>
                    </w:rPr>
                    <w:t>-</w:t>
                  </w:r>
                </w:p>
              </w:tc>
            </w:tr>
            <w:tr w:rsidR="00A32939" w14:paraId="4EB461C1"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6AD056C"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26B5D9C7" w14:textId="77777777" w:rsidR="00A32939" w:rsidRDefault="00A32939" w:rsidP="00A15DFD">
                  <w:r>
                    <w:rPr>
                      <w:rFonts w:ascii="Arial" w:eastAsia="Arial" w:hAnsi="Arial"/>
                      <w:i/>
                      <w:color w:val="000000"/>
                      <w:sz w:val="1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705D18" w14:textId="77777777" w:rsidR="00A32939" w:rsidRDefault="00A32939" w:rsidP="00A15DFD">
                  <w:pPr>
                    <w:jc w:val="right"/>
                  </w:pPr>
                  <w:r>
                    <w:rPr>
                      <w:rFonts w:ascii="Arial" w:eastAsia="Arial" w:hAnsi="Arial"/>
                      <w:i/>
                      <w:color w:val="000000"/>
                      <w:sz w:val="10"/>
                    </w:rPr>
                    <w:t>17 640,00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6B0253A"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911529"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EE59FB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A2DC0F8"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50C37C" w14:textId="77777777" w:rsidR="00A32939" w:rsidRDefault="00A32939" w:rsidP="00A15DFD">
                  <w:pPr>
                    <w:jc w:val="right"/>
                  </w:pPr>
                  <w:r>
                    <w:rPr>
                      <w:rFonts w:ascii="Arial" w:eastAsia="Arial" w:hAnsi="Arial"/>
                      <w:i/>
                      <w:color w:val="000000"/>
                      <w:sz w:val="10"/>
                    </w:rPr>
                    <w:t>17 640,00</w:t>
                  </w:r>
                </w:p>
              </w:tc>
              <w:tc>
                <w:tcPr>
                  <w:tcW w:w="878" w:type="dxa"/>
                  <w:tcBorders>
                    <w:top w:val="nil"/>
                    <w:left w:val="nil"/>
                    <w:bottom w:val="nil"/>
                    <w:right w:val="nil"/>
                  </w:tcBorders>
                  <w:tcMar>
                    <w:top w:w="39" w:type="dxa"/>
                    <w:left w:w="39" w:type="dxa"/>
                    <w:bottom w:w="39" w:type="dxa"/>
                    <w:right w:w="39" w:type="dxa"/>
                  </w:tcMar>
                  <w:vAlign w:val="center"/>
                </w:tcPr>
                <w:p w14:paraId="0D683A4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905B2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06E60E" w14:textId="77777777" w:rsidR="00A32939" w:rsidRDefault="00A32939" w:rsidP="00A15DFD">
                  <w:pPr>
                    <w:jc w:val="right"/>
                  </w:pPr>
                  <w:r>
                    <w:rPr>
                      <w:rFonts w:ascii="Arial" w:eastAsia="Arial" w:hAnsi="Arial"/>
                      <w:i/>
                      <w:color w:val="000000"/>
                      <w:sz w:val="10"/>
                    </w:rPr>
                    <w:t>-</w:t>
                  </w:r>
                </w:p>
              </w:tc>
            </w:tr>
            <w:tr w:rsidR="00A32939" w14:paraId="542C7A57"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9170B91" w14:textId="77777777" w:rsidR="00A32939" w:rsidRDefault="00A32939" w:rsidP="00A15DFD">
                  <w:pPr>
                    <w:jc w:val="center"/>
                  </w:pPr>
                  <w:r>
                    <w:rPr>
                      <w:rFonts w:ascii="Arial" w:eastAsia="Arial" w:hAnsi="Arial"/>
                      <w:color w:val="000000"/>
                      <w:sz w:val="12"/>
                    </w:rPr>
                    <w:t>90013</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0423AD72" w14:textId="77777777" w:rsidR="00A32939" w:rsidRDefault="00A32939" w:rsidP="00A15DFD">
                  <w:r>
                    <w:rPr>
                      <w:rFonts w:ascii="Arial" w:eastAsia="Arial" w:hAnsi="Arial"/>
                      <w:color w:val="000000"/>
                      <w:sz w:val="12"/>
                    </w:rPr>
                    <w:t>Schroniska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C193F3" w14:textId="77777777" w:rsidR="00A32939" w:rsidRDefault="00A32939" w:rsidP="00A15DFD">
                  <w:pPr>
                    <w:jc w:val="right"/>
                  </w:pPr>
                  <w:r>
                    <w:rPr>
                      <w:rFonts w:ascii="Arial" w:eastAsia="Arial" w:hAnsi="Arial"/>
                      <w:color w:val="000000"/>
                      <w:sz w:val="10"/>
                    </w:rPr>
                    <w:t>371 339,00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55D18F" w14:textId="77777777" w:rsidR="00A32939" w:rsidRDefault="00A32939" w:rsidP="00A15DFD">
                  <w:pPr>
                    <w:jc w:val="right"/>
                  </w:pPr>
                  <w:r>
                    <w:rPr>
                      <w:rFonts w:ascii="Arial" w:eastAsia="Arial" w:hAnsi="Arial"/>
                      <w:color w:val="000000"/>
                      <w:sz w:val="10"/>
                    </w:rPr>
                    <w:t>371 339,00</w:t>
                  </w:r>
                </w:p>
              </w:tc>
              <w:tc>
                <w:tcPr>
                  <w:tcW w:w="878" w:type="dxa"/>
                  <w:tcBorders>
                    <w:top w:val="nil"/>
                    <w:left w:val="nil"/>
                    <w:bottom w:val="nil"/>
                    <w:right w:val="nil"/>
                  </w:tcBorders>
                  <w:tcMar>
                    <w:top w:w="39" w:type="dxa"/>
                    <w:left w:w="39" w:type="dxa"/>
                    <w:bottom w:w="39" w:type="dxa"/>
                    <w:right w:w="39" w:type="dxa"/>
                  </w:tcMar>
                  <w:vAlign w:val="center"/>
                </w:tcPr>
                <w:p w14:paraId="5F550D3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E93F5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2FBB3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2DA87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A57AC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A642D7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31DE5D" w14:textId="77777777" w:rsidR="00A32939" w:rsidRDefault="00A32939" w:rsidP="00A15DFD">
                  <w:pPr>
                    <w:jc w:val="right"/>
                  </w:pPr>
                  <w:r>
                    <w:rPr>
                      <w:rFonts w:ascii="Arial" w:eastAsia="Arial" w:hAnsi="Arial"/>
                      <w:color w:val="000000"/>
                      <w:sz w:val="10"/>
                    </w:rPr>
                    <w:t>-</w:t>
                  </w:r>
                </w:p>
              </w:tc>
            </w:tr>
            <w:tr w:rsidR="00A32939" w14:paraId="0865A220"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95E2C4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CD677DD"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AC136B9" w14:textId="77777777" w:rsidR="00A32939" w:rsidRDefault="00A32939" w:rsidP="00A15DFD">
                  <w:pPr>
                    <w:jc w:val="right"/>
                  </w:pPr>
                  <w:r>
                    <w:rPr>
                      <w:rFonts w:ascii="Arial" w:eastAsia="Arial" w:hAnsi="Arial"/>
                      <w:b/>
                      <w:i/>
                      <w:color w:val="000000"/>
                      <w:sz w:val="10"/>
                    </w:rPr>
                    <w:t>371 339,00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5D1E17" w14:textId="77777777" w:rsidR="00A32939" w:rsidRDefault="00A32939" w:rsidP="00A15DFD">
                  <w:pPr>
                    <w:jc w:val="right"/>
                  </w:pPr>
                  <w:r>
                    <w:rPr>
                      <w:rFonts w:ascii="Arial" w:eastAsia="Arial" w:hAnsi="Arial"/>
                      <w:b/>
                      <w:i/>
                      <w:color w:val="000000"/>
                      <w:sz w:val="10"/>
                    </w:rPr>
                    <w:t>371 339,00</w:t>
                  </w:r>
                </w:p>
              </w:tc>
              <w:tc>
                <w:tcPr>
                  <w:tcW w:w="878" w:type="dxa"/>
                  <w:tcBorders>
                    <w:top w:val="nil"/>
                    <w:left w:val="nil"/>
                    <w:bottom w:val="nil"/>
                    <w:right w:val="nil"/>
                  </w:tcBorders>
                  <w:tcMar>
                    <w:top w:w="39" w:type="dxa"/>
                    <w:left w:w="39" w:type="dxa"/>
                    <w:bottom w:w="39" w:type="dxa"/>
                    <w:right w:w="39" w:type="dxa"/>
                  </w:tcMar>
                  <w:vAlign w:val="center"/>
                </w:tcPr>
                <w:p w14:paraId="5C582BC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9344F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C94D89"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B0552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5BF0DC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80AB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C3A01D8" w14:textId="77777777" w:rsidR="00A32939" w:rsidRDefault="00A32939" w:rsidP="00A15DFD">
                  <w:pPr>
                    <w:jc w:val="right"/>
                  </w:pPr>
                  <w:r>
                    <w:rPr>
                      <w:rFonts w:ascii="Arial" w:eastAsia="Arial" w:hAnsi="Arial"/>
                      <w:b/>
                      <w:i/>
                      <w:color w:val="000000"/>
                      <w:sz w:val="10"/>
                    </w:rPr>
                    <w:t>-</w:t>
                  </w:r>
                </w:p>
              </w:tc>
            </w:tr>
            <w:tr w:rsidR="00A32939" w14:paraId="512CDDF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E09536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6D195F3"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1724499" w14:textId="77777777" w:rsidR="00A32939" w:rsidRDefault="00A32939" w:rsidP="00A15DFD">
                  <w:pPr>
                    <w:jc w:val="right"/>
                  </w:pPr>
                  <w:r>
                    <w:rPr>
                      <w:rFonts w:ascii="Arial" w:eastAsia="Arial" w:hAnsi="Arial"/>
                      <w:color w:val="000000"/>
                      <w:sz w:val="10"/>
                    </w:rPr>
                    <w:t>22 760,00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BE79B4" w14:textId="77777777" w:rsidR="00A32939" w:rsidRDefault="00A32939" w:rsidP="00A15DFD">
                  <w:pPr>
                    <w:jc w:val="right"/>
                  </w:pPr>
                  <w:r>
                    <w:rPr>
                      <w:rFonts w:ascii="Arial" w:eastAsia="Arial" w:hAnsi="Arial"/>
                      <w:color w:val="000000"/>
                      <w:sz w:val="10"/>
                    </w:rPr>
                    <w:t>22 760,00</w:t>
                  </w:r>
                </w:p>
              </w:tc>
              <w:tc>
                <w:tcPr>
                  <w:tcW w:w="878" w:type="dxa"/>
                  <w:tcBorders>
                    <w:top w:val="nil"/>
                    <w:left w:val="nil"/>
                    <w:bottom w:val="nil"/>
                    <w:right w:val="nil"/>
                  </w:tcBorders>
                  <w:tcMar>
                    <w:top w:w="39" w:type="dxa"/>
                    <w:left w:w="39" w:type="dxa"/>
                    <w:bottom w:w="39" w:type="dxa"/>
                    <w:right w:w="39" w:type="dxa"/>
                  </w:tcMar>
                  <w:vAlign w:val="center"/>
                </w:tcPr>
                <w:p w14:paraId="314F92E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4C2AD2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7AD00C"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18C2C6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8F852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F3923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3E180A" w14:textId="77777777" w:rsidR="00A32939" w:rsidRDefault="00A32939" w:rsidP="00A15DFD">
                  <w:pPr>
                    <w:jc w:val="right"/>
                  </w:pPr>
                  <w:r>
                    <w:rPr>
                      <w:rFonts w:ascii="Arial" w:eastAsia="Arial" w:hAnsi="Arial"/>
                      <w:color w:val="000000"/>
                      <w:sz w:val="10"/>
                    </w:rPr>
                    <w:t>-</w:t>
                  </w:r>
                </w:p>
              </w:tc>
            </w:tr>
            <w:tr w:rsidR="00A32939" w14:paraId="4591AF2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14D597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F6E6EFE"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AA4DFA9" w14:textId="77777777" w:rsidR="00A32939" w:rsidRDefault="00A32939" w:rsidP="00A15DFD">
                  <w:pPr>
                    <w:jc w:val="right"/>
                  </w:pPr>
                  <w:r>
                    <w:rPr>
                      <w:rFonts w:ascii="Arial" w:eastAsia="Arial" w:hAnsi="Arial"/>
                      <w:color w:val="000000"/>
                      <w:sz w:val="10"/>
                    </w:rPr>
                    <w:t>348 579,00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2254AFD" w14:textId="77777777" w:rsidR="00A32939" w:rsidRDefault="00A32939" w:rsidP="00A15DFD">
                  <w:pPr>
                    <w:jc w:val="right"/>
                  </w:pPr>
                  <w:r>
                    <w:rPr>
                      <w:rFonts w:ascii="Arial" w:eastAsia="Arial" w:hAnsi="Arial"/>
                      <w:color w:val="000000"/>
                      <w:sz w:val="10"/>
                    </w:rPr>
                    <w:t>348 579,00</w:t>
                  </w:r>
                </w:p>
              </w:tc>
              <w:tc>
                <w:tcPr>
                  <w:tcW w:w="878" w:type="dxa"/>
                  <w:tcBorders>
                    <w:top w:val="nil"/>
                    <w:left w:val="nil"/>
                    <w:bottom w:val="nil"/>
                    <w:right w:val="nil"/>
                  </w:tcBorders>
                  <w:tcMar>
                    <w:top w:w="39" w:type="dxa"/>
                    <w:left w:w="39" w:type="dxa"/>
                    <w:bottom w:w="39" w:type="dxa"/>
                    <w:right w:w="39" w:type="dxa"/>
                  </w:tcMar>
                  <w:vAlign w:val="center"/>
                </w:tcPr>
                <w:p w14:paraId="6BBA714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9962F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75FC3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5A829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50607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91F3B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13EE986" w14:textId="77777777" w:rsidR="00A32939" w:rsidRDefault="00A32939" w:rsidP="00A15DFD">
                  <w:pPr>
                    <w:jc w:val="right"/>
                  </w:pPr>
                  <w:r>
                    <w:rPr>
                      <w:rFonts w:ascii="Arial" w:eastAsia="Arial" w:hAnsi="Arial"/>
                      <w:color w:val="000000"/>
                      <w:sz w:val="10"/>
                    </w:rPr>
                    <w:t>-</w:t>
                  </w:r>
                </w:p>
              </w:tc>
            </w:tr>
            <w:tr w:rsidR="00A32939" w14:paraId="5C1A3B52"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0F9D745"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BC432F5"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E3A006" w14:textId="77777777" w:rsidR="00A32939" w:rsidRDefault="00A32939" w:rsidP="00A15DFD">
                  <w:pPr>
                    <w:jc w:val="right"/>
                  </w:pPr>
                  <w:r>
                    <w:rPr>
                      <w:rFonts w:ascii="Arial" w:eastAsia="Arial" w:hAnsi="Arial"/>
                      <w:i/>
                      <w:color w:val="000000"/>
                      <w:sz w:val="10"/>
                    </w:rPr>
                    <w:t>43 230,00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7EBBF1" w14:textId="77777777" w:rsidR="00A32939" w:rsidRDefault="00A32939" w:rsidP="00A15DFD">
                  <w:pPr>
                    <w:jc w:val="right"/>
                  </w:pPr>
                  <w:r>
                    <w:rPr>
                      <w:rFonts w:ascii="Arial" w:eastAsia="Arial" w:hAnsi="Arial"/>
                      <w:i/>
                      <w:color w:val="000000"/>
                      <w:sz w:val="10"/>
                    </w:rPr>
                    <w:t>43 230,00</w:t>
                  </w:r>
                </w:p>
              </w:tc>
              <w:tc>
                <w:tcPr>
                  <w:tcW w:w="878" w:type="dxa"/>
                  <w:tcBorders>
                    <w:top w:val="nil"/>
                    <w:left w:val="nil"/>
                    <w:bottom w:val="nil"/>
                    <w:right w:val="nil"/>
                  </w:tcBorders>
                  <w:tcMar>
                    <w:top w:w="39" w:type="dxa"/>
                    <w:left w:w="39" w:type="dxa"/>
                    <w:bottom w:w="39" w:type="dxa"/>
                    <w:right w:w="39" w:type="dxa"/>
                  </w:tcMar>
                  <w:vAlign w:val="center"/>
                </w:tcPr>
                <w:p w14:paraId="13FCDFC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2102F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7AE636"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DDE9FD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0A64563"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5C09161"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95E25F" w14:textId="77777777" w:rsidR="00A32939" w:rsidRDefault="00A32939" w:rsidP="00A15DFD">
                  <w:pPr>
                    <w:jc w:val="right"/>
                  </w:pPr>
                  <w:r>
                    <w:rPr>
                      <w:rFonts w:ascii="Arial" w:eastAsia="Arial" w:hAnsi="Arial"/>
                      <w:i/>
                      <w:color w:val="000000"/>
                      <w:sz w:val="10"/>
                    </w:rPr>
                    <w:t>-</w:t>
                  </w:r>
                </w:p>
              </w:tc>
            </w:tr>
            <w:tr w:rsidR="00A32939" w14:paraId="048668F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562AD73"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65A50DDC" w14:textId="77777777" w:rsidR="00A32939" w:rsidRDefault="00A32939" w:rsidP="00A15DFD">
                  <w:r>
                    <w:rPr>
                      <w:rFonts w:ascii="Arial" w:eastAsia="Arial" w:hAnsi="Arial"/>
                      <w:i/>
                      <w:color w:val="000000"/>
                      <w:sz w:val="10"/>
                    </w:rPr>
                    <w:t>- wynagrodzenia i składki od nich naliczane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119F25" w14:textId="77777777" w:rsidR="00A32939" w:rsidRDefault="00A32939" w:rsidP="00A15DFD">
                  <w:pPr>
                    <w:jc w:val="right"/>
                  </w:pPr>
                  <w:r>
                    <w:rPr>
                      <w:rFonts w:ascii="Arial" w:eastAsia="Arial" w:hAnsi="Arial"/>
                      <w:i/>
                      <w:color w:val="000000"/>
                      <w:sz w:val="10"/>
                    </w:rPr>
                    <w:t>305 349,00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7130956" w14:textId="77777777" w:rsidR="00A32939" w:rsidRDefault="00A32939" w:rsidP="00A15DFD">
                  <w:pPr>
                    <w:jc w:val="right"/>
                  </w:pPr>
                  <w:r>
                    <w:rPr>
                      <w:rFonts w:ascii="Arial" w:eastAsia="Arial" w:hAnsi="Arial"/>
                      <w:i/>
                      <w:color w:val="000000"/>
                      <w:sz w:val="10"/>
                    </w:rPr>
                    <w:t>305 349,00</w:t>
                  </w:r>
                </w:p>
              </w:tc>
              <w:tc>
                <w:tcPr>
                  <w:tcW w:w="878" w:type="dxa"/>
                  <w:tcBorders>
                    <w:top w:val="nil"/>
                    <w:left w:val="nil"/>
                    <w:bottom w:val="nil"/>
                    <w:right w:val="nil"/>
                  </w:tcBorders>
                  <w:tcMar>
                    <w:top w:w="39" w:type="dxa"/>
                    <w:left w:w="39" w:type="dxa"/>
                    <w:bottom w:w="39" w:type="dxa"/>
                    <w:right w:w="39" w:type="dxa"/>
                  </w:tcMar>
                  <w:vAlign w:val="center"/>
                </w:tcPr>
                <w:p w14:paraId="2059F93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6BB809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3FE143"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7B1B615"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A32F4C"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A5A779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A99A05" w14:textId="77777777" w:rsidR="00A32939" w:rsidRDefault="00A32939" w:rsidP="00A15DFD">
                  <w:pPr>
                    <w:jc w:val="right"/>
                  </w:pPr>
                  <w:r>
                    <w:rPr>
                      <w:rFonts w:ascii="Arial" w:eastAsia="Arial" w:hAnsi="Arial"/>
                      <w:i/>
                      <w:color w:val="000000"/>
                      <w:sz w:val="10"/>
                    </w:rPr>
                    <w:t>-</w:t>
                  </w:r>
                </w:p>
              </w:tc>
            </w:tr>
            <w:tr w:rsidR="00A32939" w14:paraId="1EF9E449"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3759995" w14:textId="77777777" w:rsidR="00A32939" w:rsidRDefault="00A32939" w:rsidP="00A15DFD">
                  <w:pPr>
                    <w:jc w:val="center"/>
                  </w:pPr>
                  <w:r>
                    <w:rPr>
                      <w:rFonts w:ascii="Arial" w:eastAsia="Arial" w:hAnsi="Arial"/>
                      <w:color w:val="000000"/>
                      <w:sz w:val="12"/>
                    </w:rPr>
                    <w:t>90015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191B867" w14:textId="77777777" w:rsidR="00A32939" w:rsidRDefault="00A32939" w:rsidP="00A15DFD">
                  <w:r>
                    <w:rPr>
                      <w:rFonts w:ascii="Arial" w:eastAsia="Arial" w:hAnsi="Arial"/>
                      <w:color w:val="000000"/>
                      <w:sz w:val="12"/>
                    </w:rPr>
                    <w:t>Oświetlenie ulic, placów i dróg</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E5C2801" w14:textId="77777777" w:rsidR="00A32939" w:rsidRDefault="00A32939" w:rsidP="00A15DFD">
                  <w:pPr>
                    <w:jc w:val="right"/>
                  </w:pPr>
                  <w:r>
                    <w:rPr>
                      <w:rFonts w:ascii="Arial" w:eastAsia="Arial" w:hAnsi="Arial"/>
                      <w:color w:val="000000"/>
                      <w:sz w:val="10"/>
                    </w:rPr>
                    <w:t>-1 843 050,00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776703" w14:textId="77777777" w:rsidR="00A32939" w:rsidRDefault="00A32939" w:rsidP="00A15DFD">
                  <w:pPr>
                    <w:jc w:val="right"/>
                  </w:pPr>
                  <w:r>
                    <w:rPr>
                      <w:rFonts w:ascii="Arial" w:eastAsia="Arial" w:hAnsi="Arial"/>
                      <w:color w:val="000000"/>
                      <w:sz w:val="10"/>
                    </w:rPr>
                    <w:t>-1 843 050,00</w:t>
                  </w:r>
                </w:p>
              </w:tc>
              <w:tc>
                <w:tcPr>
                  <w:tcW w:w="878" w:type="dxa"/>
                  <w:tcBorders>
                    <w:top w:val="nil"/>
                    <w:left w:val="nil"/>
                    <w:bottom w:val="nil"/>
                    <w:right w:val="nil"/>
                  </w:tcBorders>
                  <w:tcMar>
                    <w:top w:w="39" w:type="dxa"/>
                    <w:left w:w="39" w:type="dxa"/>
                    <w:bottom w:w="39" w:type="dxa"/>
                    <w:right w:w="39" w:type="dxa"/>
                  </w:tcMar>
                  <w:vAlign w:val="center"/>
                </w:tcPr>
                <w:p w14:paraId="7FB79DD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2FA42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B8C65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9D68C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C928C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82D502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67B790" w14:textId="77777777" w:rsidR="00A32939" w:rsidRDefault="00A32939" w:rsidP="00A15DFD">
                  <w:pPr>
                    <w:jc w:val="right"/>
                  </w:pPr>
                  <w:r>
                    <w:rPr>
                      <w:rFonts w:ascii="Arial" w:eastAsia="Arial" w:hAnsi="Arial"/>
                      <w:color w:val="000000"/>
                      <w:sz w:val="10"/>
                    </w:rPr>
                    <w:t>-</w:t>
                  </w:r>
                </w:p>
              </w:tc>
            </w:tr>
            <w:tr w:rsidR="00A32939" w14:paraId="480D7B0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3B7773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066849A"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F9E42E" w14:textId="77777777" w:rsidR="00A32939" w:rsidRDefault="00A32939" w:rsidP="00A15DFD">
                  <w:pPr>
                    <w:jc w:val="right"/>
                  </w:pPr>
                  <w:r>
                    <w:rPr>
                      <w:rFonts w:ascii="Arial" w:eastAsia="Arial" w:hAnsi="Arial"/>
                      <w:b/>
                      <w:i/>
                      <w:color w:val="000000"/>
                      <w:sz w:val="10"/>
                    </w:rPr>
                    <w:t>-1 843 050,00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8B3A98E" w14:textId="77777777" w:rsidR="00A32939" w:rsidRDefault="00A32939" w:rsidP="00A15DFD">
                  <w:pPr>
                    <w:jc w:val="right"/>
                  </w:pPr>
                  <w:r>
                    <w:rPr>
                      <w:rFonts w:ascii="Arial" w:eastAsia="Arial" w:hAnsi="Arial"/>
                      <w:b/>
                      <w:i/>
                      <w:color w:val="000000"/>
                      <w:sz w:val="10"/>
                    </w:rPr>
                    <w:t>-1 843 050,00</w:t>
                  </w:r>
                </w:p>
              </w:tc>
              <w:tc>
                <w:tcPr>
                  <w:tcW w:w="878" w:type="dxa"/>
                  <w:tcBorders>
                    <w:top w:val="nil"/>
                    <w:left w:val="nil"/>
                    <w:bottom w:val="nil"/>
                    <w:right w:val="nil"/>
                  </w:tcBorders>
                  <w:tcMar>
                    <w:top w:w="39" w:type="dxa"/>
                    <w:left w:w="39" w:type="dxa"/>
                    <w:bottom w:w="39" w:type="dxa"/>
                    <w:right w:w="39" w:type="dxa"/>
                  </w:tcMar>
                  <w:vAlign w:val="center"/>
                </w:tcPr>
                <w:p w14:paraId="0F7C753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A8B30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E86E9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DE7F51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6B269D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92576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A31155D" w14:textId="77777777" w:rsidR="00A32939" w:rsidRDefault="00A32939" w:rsidP="00A15DFD">
                  <w:pPr>
                    <w:jc w:val="right"/>
                  </w:pPr>
                  <w:r>
                    <w:rPr>
                      <w:rFonts w:ascii="Arial" w:eastAsia="Arial" w:hAnsi="Arial"/>
                      <w:b/>
                      <w:i/>
                      <w:color w:val="000000"/>
                      <w:sz w:val="10"/>
                    </w:rPr>
                    <w:t>-</w:t>
                  </w:r>
                </w:p>
              </w:tc>
            </w:tr>
            <w:tr w:rsidR="00A32939" w14:paraId="181AAB0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835D1A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3B7BA4B"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A72C0E9" w14:textId="77777777" w:rsidR="00A32939" w:rsidRDefault="00A32939" w:rsidP="00A15DFD">
                  <w:pPr>
                    <w:jc w:val="right"/>
                  </w:pPr>
                  <w:r>
                    <w:rPr>
                      <w:rFonts w:ascii="Arial" w:eastAsia="Arial" w:hAnsi="Arial"/>
                      <w:color w:val="000000"/>
                      <w:sz w:val="10"/>
                    </w:rPr>
                    <w:t>-1 843 050,00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5F998A" w14:textId="77777777" w:rsidR="00A32939" w:rsidRDefault="00A32939" w:rsidP="00A15DFD">
                  <w:pPr>
                    <w:jc w:val="right"/>
                  </w:pPr>
                  <w:r>
                    <w:rPr>
                      <w:rFonts w:ascii="Arial" w:eastAsia="Arial" w:hAnsi="Arial"/>
                      <w:color w:val="000000"/>
                      <w:sz w:val="10"/>
                    </w:rPr>
                    <w:t>-1 843 050,00</w:t>
                  </w:r>
                </w:p>
              </w:tc>
              <w:tc>
                <w:tcPr>
                  <w:tcW w:w="878" w:type="dxa"/>
                  <w:tcBorders>
                    <w:top w:val="nil"/>
                    <w:left w:val="nil"/>
                    <w:bottom w:val="nil"/>
                    <w:right w:val="nil"/>
                  </w:tcBorders>
                  <w:tcMar>
                    <w:top w:w="39" w:type="dxa"/>
                    <w:left w:w="39" w:type="dxa"/>
                    <w:bottom w:w="39" w:type="dxa"/>
                    <w:right w:w="39" w:type="dxa"/>
                  </w:tcMar>
                  <w:vAlign w:val="center"/>
                </w:tcPr>
                <w:p w14:paraId="0192166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C71598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83BB0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A9CE1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53E8B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13ED0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D790DFF" w14:textId="77777777" w:rsidR="00A32939" w:rsidRDefault="00A32939" w:rsidP="00A15DFD">
                  <w:pPr>
                    <w:jc w:val="right"/>
                  </w:pPr>
                  <w:r>
                    <w:rPr>
                      <w:rFonts w:ascii="Arial" w:eastAsia="Arial" w:hAnsi="Arial"/>
                      <w:color w:val="000000"/>
                      <w:sz w:val="10"/>
                    </w:rPr>
                    <w:t>-</w:t>
                  </w:r>
                </w:p>
              </w:tc>
            </w:tr>
            <w:tr w:rsidR="00A32939" w14:paraId="1376378C"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5221137F" w14:textId="77777777" w:rsidR="00A32939" w:rsidRDefault="00A32939" w:rsidP="00A15DFD">
                  <w:pPr>
                    <w:jc w:val="center"/>
                  </w:pPr>
                  <w:r>
                    <w:rPr>
                      <w:rFonts w:ascii="Arial" w:eastAsia="Arial" w:hAnsi="Arial"/>
                      <w:color w:val="000000"/>
                      <w:sz w:val="12"/>
                    </w:rPr>
                    <w:t>90095</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9F5E00D" w14:textId="77777777" w:rsidR="00A32939" w:rsidRDefault="00A32939" w:rsidP="00A15DFD">
                  <w:r>
                    <w:rPr>
                      <w:rFonts w:ascii="Arial" w:eastAsia="Arial" w:hAnsi="Arial"/>
                      <w:color w:val="000000"/>
                      <w:sz w:val="12"/>
                    </w:rPr>
                    <w:t>Pozostała działalność</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A148A9" w14:textId="77777777" w:rsidR="00A32939" w:rsidRDefault="00A32939" w:rsidP="00A15DFD">
                  <w:pPr>
                    <w:jc w:val="right"/>
                  </w:pPr>
                  <w:r>
                    <w:rPr>
                      <w:rFonts w:ascii="Arial" w:eastAsia="Arial" w:hAnsi="Arial"/>
                      <w:color w:val="000000"/>
                      <w:sz w:val="10"/>
                    </w:rPr>
                    <w:t>-11 826 200,00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E6D517C" w14:textId="77777777" w:rsidR="00A32939" w:rsidRDefault="00A32939" w:rsidP="00A15DFD">
                  <w:pPr>
                    <w:jc w:val="right"/>
                  </w:pPr>
                  <w:r>
                    <w:rPr>
                      <w:rFonts w:ascii="Arial" w:eastAsia="Arial" w:hAnsi="Arial"/>
                      <w:color w:val="000000"/>
                      <w:sz w:val="10"/>
                    </w:rPr>
                    <w:t>-11 826 200,00</w:t>
                  </w:r>
                </w:p>
              </w:tc>
              <w:tc>
                <w:tcPr>
                  <w:tcW w:w="878" w:type="dxa"/>
                  <w:tcBorders>
                    <w:top w:val="nil"/>
                    <w:left w:val="nil"/>
                    <w:bottom w:val="nil"/>
                    <w:right w:val="nil"/>
                  </w:tcBorders>
                  <w:tcMar>
                    <w:top w:w="39" w:type="dxa"/>
                    <w:left w:w="39" w:type="dxa"/>
                    <w:bottom w:w="39" w:type="dxa"/>
                    <w:right w:w="39" w:type="dxa"/>
                  </w:tcMar>
                  <w:vAlign w:val="center"/>
                </w:tcPr>
                <w:p w14:paraId="72DBF6E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9D167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4731BB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EFAD82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4425F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724D7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1310BF" w14:textId="77777777" w:rsidR="00A32939" w:rsidRDefault="00A32939" w:rsidP="00A15DFD">
                  <w:pPr>
                    <w:jc w:val="right"/>
                  </w:pPr>
                  <w:r>
                    <w:rPr>
                      <w:rFonts w:ascii="Arial" w:eastAsia="Arial" w:hAnsi="Arial"/>
                      <w:color w:val="000000"/>
                      <w:sz w:val="10"/>
                    </w:rPr>
                    <w:t>-</w:t>
                  </w:r>
                </w:p>
              </w:tc>
            </w:tr>
            <w:tr w:rsidR="00A32939" w14:paraId="1D71979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93DA64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D203F38"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2609E2" w14:textId="77777777" w:rsidR="00A32939" w:rsidRDefault="00A32939" w:rsidP="00A15DFD">
                  <w:pPr>
                    <w:jc w:val="right"/>
                  </w:pPr>
                  <w:r>
                    <w:rPr>
                      <w:rFonts w:ascii="Arial" w:eastAsia="Arial" w:hAnsi="Arial"/>
                      <w:b/>
                      <w:i/>
                      <w:color w:val="000000"/>
                      <w:sz w:val="10"/>
                    </w:rPr>
                    <w:t>-87 200,00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355E1F8" w14:textId="77777777" w:rsidR="00A32939" w:rsidRDefault="00A32939" w:rsidP="00A15DFD">
                  <w:pPr>
                    <w:jc w:val="right"/>
                  </w:pPr>
                  <w:r>
                    <w:rPr>
                      <w:rFonts w:ascii="Arial" w:eastAsia="Arial" w:hAnsi="Arial"/>
                      <w:b/>
                      <w:i/>
                      <w:color w:val="000000"/>
                      <w:sz w:val="10"/>
                    </w:rPr>
                    <w:t>-87 200,00</w:t>
                  </w:r>
                </w:p>
              </w:tc>
              <w:tc>
                <w:tcPr>
                  <w:tcW w:w="878" w:type="dxa"/>
                  <w:tcBorders>
                    <w:top w:val="nil"/>
                    <w:left w:val="nil"/>
                    <w:bottom w:val="nil"/>
                    <w:right w:val="nil"/>
                  </w:tcBorders>
                  <w:tcMar>
                    <w:top w:w="39" w:type="dxa"/>
                    <w:left w:w="39" w:type="dxa"/>
                    <w:bottom w:w="39" w:type="dxa"/>
                    <w:right w:w="39" w:type="dxa"/>
                  </w:tcMar>
                  <w:vAlign w:val="center"/>
                </w:tcPr>
                <w:p w14:paraId="00CAA9C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9E02A7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C9AB50"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BDF52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872B1E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1F075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695F16" w14:textId="77777777" w:rsidR="00A32939" w:rsidRDefault="00A32939" w:rsidP="00A15DFD">
                  <w:pPr>
                    <w:jc w:val="right"/>
                  </w:pPr>
                  <w:r>
                    <w:rPr>
                      <w:rFonts w:ascii="Arial" w:eastAsia="Arial" w:hAnsi="Arial"/>
                      <w:b/>
                      <w:i/>
                      <w:color w:val="000000"/>
                      <w:sz w:val="10"/>
                    </w:rPr>
                    <w:t>-</w:t>
                  </w:r>
                </w:p>
              </w:tc>
            </w:tr>
            <w:tr w:rsidR="00A32939" w14:paraId="38AD21A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9D1A2C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6A5F3A42"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4AE11F" w14:textId="77777777" w:rsidR="00A32939" w:rsidRDefault="00A32939" w:rsidP="00A15DFD">
                  <w:pPr>
                    <w:jc w:val="right"/>
                  </w:pPr>
                  <w:r>
                    <w:rPr>
                      <w:rFonts w:ascii="Arial" w:eastAsia="Arial" w:hAnsi="Arial"/>
                      <w:color w:val="000000"/>
                      <w:sz w:val="10"/>
                    </w:rPr>
                    <w:t>-87 200,00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AB58B9" w14:textId="77777777" w:rsidR="00A32939" w:rsidRDefault="00A32939" w:rsidP="00A15DFD">
                  <w:pPr>
                    <w:jc w:val="right"/>
                  </w:pPr>
                  <w:r>
                    <w:rPr>
                      <w:rFonts w:ascii="Arial" w:eastAsia="Arial" w:hAnsi="Arial"/>
                      <w:color w:val="000000"/>
                      <w:sz w:val="10"/>
                    </w:rPr>
                    <w:t>-87 200,00</w:t>
                  </w:r>
                </w:p>
              </w:tc>
              <w:tc>
                <w:tcPr>
                  <w:tcW w:w="878" w:type="dxa"/>
                  <w:tcBorders>
                    <w:top w:val="nil"/>
                    <w:left w:val="nil"/>
                    <w:bottom w:val="nil"/>
                    <w:right w:val="nil"/>
                  </w:tcBorders>
                  <w:tcMar>
                    <w:top w:w="39" w:type="dxa"/>
                    <w:left w:w="39" w:type="dxa"/>
                    <w:bottom w:w="39" w:type="dxa"/>
                    <w:right w:w="39" w:type="dxa"/>
                  </w:tcMar>
                  <w:vAlign w:val="center"/>
                </w:tcPr>
                <w:p w14:paraId="617791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1DF18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EC7659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29034E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4987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CDCA1B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3573ED" w14:textId="77777777" w:rsidR="00A32939" w:rsidRDefault="00A32939" w:rsidP="00A15DFD">
                  <w:pPr>
                    <w:jc w:val="right"/>
                  </w:pPr>
                  <w:r>
                    <w:rPr>
                      <w:rFonts w:ascii="Arial" w:eastAsia="Arial" w:hAnsi="Arial"/>
                      <w:color w:val="000000"/>
                      <w:sz w:val="10"/>
                    </w:rPr>
                    <w:t>-</w:t>
                  </w:r>
                </w:p>
              </w:tc>
            </w:tr>
            <w:tr w:rsidR="00A32939" w14:paraId="4A3F77E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4F0628C"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75018A1F"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71CAB5D" w14:textId="77777777" w:rsidR="00A32939" w:rsidRDefault="00A32939" w:rsidP="00A15DFD">
                  <w:pPr>
                    <w:jc w:val="right"/>
                  </w:pPr>
                  <w:r>
                    <w:rPr>
                      <w:rFonts w:ascii="Arial" w:eastAsia="Arial" w:hAnsi="Arial"/>
                      <w:i/>
                      <w:color w:val="000000"/>
                      <w:sz w:val="10"/>
                    </w:rPr>
                    <w:t>-87 200,00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1E70267" w14:textId="77777777" w:rsidR="00A32939" w:rsidRDefault="00A32939" w:rsidP="00A15DFD">
                  <w:pPr>
                    <w:jc w:val="right"/>
                  </w:pPr>
                  <w:r>
                    <w:rPr>
                      <w:rFonts w:ascii="Arial" w:eastAsia="Arial" w:hAnsi="Arial"/>
                      <w:i/>
                      <w:color w:val="000000"/>
                      <w:sz w:val="10"/>
                    </w:rPr>
                    <w:t>-87 200,00</w:t>
                  </w:r>
                </w:p>
              </w:tc>
              <w:tc>
                <w:tcPr>
                  <w:tcW w:w="878" w:type="dxa"/>
                  <w:tcBorders>
                    <w:top w:val="nil"/>
                    <w:left w:val="nil"/>
                    <w:bottom w:val="nil"/>
                    <w:right w:val="nil"/>
                  </w:tcBorders>
                  <w:tcMar>
                    <w:top w:w="39" w:type="dxa"/>
                    <w:left w:w="39" w:type="dxa"/>
                    <w:bottom w:w="39" w:type="dxa"/>
                    <w:right w:w="39" w:type="dxa"/>
                  </w:tcMar>
                  <w:vAlign w:val="center"/>
                </w:tcPr>
                <w:p w14:paraId="1653E75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DD9CE4"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D8A37A"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504788D"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791B587"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BEDE2FF"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2A1A4A" w14:textId="77777777" w:rsidR="00A32939" w:rsidRDefault="00A32939" w:rsidP="00A15DFD">
                  <w:pPr>
                    <w:jc w:val="right"/>
                  </w:pPr>
                  <w:r>
                    <w:rPr>
                      <w:rFonts w:ascii="Arial" w:eastAsia="Arial" w:hAnsi="Arial"/>
                      <w:i/>
                      <w:color w:val="000000"/>
                      <w:sz w:val="10"/>
                    </w:rPr>
                    <w:t>-</w:t>
                  </w:r>
                </w:p>
              </w:tc>
            </w:tr>
            <w:tr w:rsidR="00A32939" w14:paraId="4FB4B8FA"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FE8A04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A59B430"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E625A98" w14:textId="77777777" w:rsidR="00A32939" w:rsidRDefault="00A32939" w:rsidP="00A15DFD">
                  <w:pPr>
                    <w:jc w:val="right"/>
                  </w:pPr>
                  <w:r>
                    <w:rPr>
                      <w:rFonts w:ascii="Arial" w:eastAsia="Arial" w:hAnsi="Arial"/>
                      <w:b/>
                      <w:i/>
                      <w:color w:val="000000"/>
                      <w:sz w:val="10"/>
                    </w:rPr>
                    <w:t>-11 739 000,00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3A6C29" w14:textId="77777777" w:rsidR="00A32939" w:rsidRDefault="00A32939" w:rsidP="00A15DFD">
                  <w:pPr>
                    <w:jc w:val="right"/>
                  </w:pPr>
                  <w:r>
                    <w:rPr>
                      <w:rFonts w:ascii="Arial" w:eastAsia="Arial" w:hAnsi="Arial"/>
                      <w:b/>
                      <w:i/>
                      <w:color w:val="000000"/>
                      <w:sz w:val="10"/>
                    </w:rPr>
                    <w:t>-11 739 000,00</w:t>
                  </w:r>
                </w:p>
              </w:tc>
              <w:tc>
                <w:tcPr>
                  <w:tcW w:w="878" w:type="dxa"/>
                  <w:tcBorders>
                    <w:top w:val="nil"/>
                    <w:left w:val="nil"/>
                    <w:bottom w:val="nil"/>
                    <w:right w:val="nil"/>
                  </w:tcBorders>
                  <w:tcMar>
                    <w:top w:w="39" w:type="dxa"/>
                    <w:left w:w="39" w:type="dxa"/>
                    <w:bottom w:w="39" w:type="dxa"/>
                    <w:right w:w="39" w:type="dxa"/>
                  </w:tcMar>
                  <w:vAlign w:val="center"/>
                </w:tcPr>
                <w:p w14:paraId="42542CF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4D27C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4FB5A9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CF9BF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C9F1A4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C04E4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87682F" w14:textId="77777777" w:rsidR="00A32939" w:rsidRDefault="00A32939" w:rsidP="00A15DFD">
                  <w:pPr>
                    <w:jc w:val="right"/>
                  </w:pPr>
                  <w:r>
                    <w:rPr>
                      <w:rFonts w:ascii="Arial" w:eastAsia="Arial" w:hAnsi="Arial"/>
                      <w:b/>
                      <w:i/>
                      <w:color w:val="000000"/>
                      <w:sz w:val="10"/>
                    </w:rPr>
                    <w:t>-</w:t>
                  </w:r>
                </w:p>
              </w:tc>
            </w:tr>
            <w:tr w:rsidR="00A32939" w14:paraId="3FE39B3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32929D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D37AAFF"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A7DCD2" w14:textId="77777777" w:rsidR="00A32939" w:rsidRDefault="00A32939" w:rsidP="00A15DFD">
                  <w:pPr>
                    <w:jc w:val="right"/>
                  </w:pPr>
                  <w:r>
                    <w:rPr>
                      <w:rFonts w:ascii="Arial" w:eastAsia="Arial" w:hAnsi="Arial"/>
                      <w:color w:val="000000"/>
                      <w:sz w:val="10"/>
                    </w:rPr>
                    <w:t>-20 000,00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1CF1226" w14:textId="77777777" w:rsidR="00A32939" w:rsidRDefault="00A32939" w:rsidP="00A15DFD">
                  <w:pPr>
                    <w:jc w:val="right"/>
                  </w:pPr>
                  <w:r>
                    <w:rPr>
                      <w:rFonts w:ascii="Arial" w:eastAsia="Arial" w:hAnsi="Arial"/>
                      <w:color w:val="000000"/>
                      <w:sz w:val="10"/>
                    </w:rPr>
                    <w:t>-20 000,00</w:t>
                  </w:r>
                </w:p>
              </w:tc>
              <w:tc>
                <w:tcPr>
                  <w:tcW w:w="878" w:type="dxa"/>
                  <w:tcBorders>
                    <w:top w:val="nil"/>
                    <w:left w:val="nil"/>
                    <w:bottom w:val="nil"/>
                    <w:right w:val="nil"/>
                  </w:tcBorders>
                  <w:tcMar>
                    <w:top w:w="39" w:type="dxa"/>
                    <w:left w:w="39" w:type="dxa"/>
                    <w:bottom w:w="39" w:type="dxa"/>
                    <w:right w:w="39" w:type="dxa"/>
                  </w:tcMar>
                  <w:vAlign w:val="center"/>
                </w:tcPr>
                <w:p w14:paraId="4FF7F59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94E3F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8FA533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657791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4CE2B5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61B8B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F74375" w14:textId="77777777" w:rsidR="00A32939" w:rsidRDefault="00A32939" w:rsidP="00A15DFD">
                  <w:pPr>
                    <w:jc w:val="right"/>
                  </w:pPr>
                  <w:r>
                    <w:rPr>
                      <w:rFonts w:ascii="Arial" w:eastAsia="Arial" w:hAnsi="Arial"/>
                      <w:color w:val="000000"/>
                      <w:sz w:val="10"/>
                    </w:rPr>
                    <w:t>-</w:t>
                  </w:r>
                </w:p>
              </w:tc>
            </w:tr>
            <w:tr w:rsidR="00A32939" w14:paraId="3260A96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9C6AAA2"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58CC2EB"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41EA8CF" w14:textId="77777777" w:rsidR="00A32939" w:rsidRDefault="00A32939" w:rsidP="00A15DFD">
                  <w:pPr>
                    <w:jc w:val="right"/>
                  </w:pPr>
                  <w:r>
                    <w:rPr>
                      <w:rFonts w:ascii="Arial" w:eastAsia="Arial" w:hAnsi="Arial"/>
                      <w:color w:val="000000"/>
                      <w:sz w:val="10"/>
                    </w:rPr>
                    <w:t>-11 719 000,00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73ED55C" w14:textId="77777777" w:rsidR="00A32939" w:rsidRDefault="00A32939" w:rsidP="00A15DFD">
                  <w:pPr>
                    <w:jc w:val="right"/>
                  </w:pPr>
                  <w:r>
                    <w:rPr>
                      <w:rFonts w:ascii="Arial" w:eastAsia="Arial" w:hAnsi="Arial"/>
                      <w:color w:val="000000"/>
                      <w:sz w:val="10"/>
                    </w:rPr>
                    <w:t>-11 719 000,00</w:t>
                  </w:r>
                </w:p>
              </w:tc>
              <w:tc>
                <w:tcPr>
                  <w:tcW w:w="878" w:type="dxa"/>
                  <w:tcBorders>
                    <w:top w:val="nil"/>
                    <w:left w:val="nil"/>
                    <w:bottom w:val="nil"/>
                    <w:right w:val="nil"/>
                  </w:tcBorders>
                  <w:tcMar>
                    <w:top w:w="39" w:type="dxa"/>
                    <w:left w:w="39" w:type="dxa"/>
                    <w:bottom w:w="39" w:type="dxa"/>
                    <w:right w:w="39" w:type="dxa"/>
                  </w:tcMar>
                  <w:vAlign w:val="center"/>
                </w:tcPr>
                <w:p w14:paraId="608BDAD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56B78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CB9EF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39D68C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C9835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5C093C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7F1CD60" w14:textId="77777777" w:rsidR="00A32939" w:rsidRDefault="00A32939" w:rsidP="00A15DFD">
                  <w:pPr>
                    <w:jc w:val="right"/>
                  </w:pPr>
                  <w:r>
                    <w:rPr>
                      <w:rFonts w:ascii="Arial" w:eastAsia="Arial" w:hAnsi="Arial"/>
                      <w:color w:val="000000"/>
                      <w:sz w:val="10"/>
                    </w:rPr>
                    <w:t>-</w:t>
                  </w:r>
                </w:p>
              </w:tc>
            </w:tr>
            <w:tr w:rsidR="00A32939" w14:paraId="376CDA27" w14:textId="77777777" w:rsidTr="00A15DFD">
              <w:tc>
                <w:tcPr>
                  <w:tcW w:w="646" w:type="dxa"/>
                  <w:tcBorders>
                    <w:top w:val="nil"/>
                    <w:left w:val="nil"/>
                    <w:bottom w:val="nil"/>
                    <w:right w:val="nil"/>
                  </w:tcBorders>
                  <w:tcMar>
                    <w:top w:w="39" w:type="dxa"/>
                    <w:left w:w="39" w:type="dxa"/>
                    <w:bottom w:w="39" w:type="dxa"/>
                    <w:right w:w="39" w:type="dxa"/>
                  </w:tcMar>
                  <w:vAlign w:val="bottom"/>
                </w:tcPr>
                <w:p w14:paraId="4150945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4B587E7D"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1CF95EEC"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25BB5196"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E35B6C5"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DB15DC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867C707"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04B3DAB"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189B911"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B8D8309"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EE8E383" w14:textId="77777777" w:rsidR="00A32939" w:rsidRDefault="00A32939" w:rsidP="00A15DFD"/>
              </w:tc>
            </w:tr>
            <w:tr w:rsidR="00A32939" w14:paraId="63A5E619"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5F9E188" w14:textId="77777777" w:rsidR="00A32939" w:rsidRDefault="00A32939" w:rsidP="00A15DFD">
                  <w:pPr>
                    <w:jc w:val="center"/>
                  </w:pPr>
                  <w:r>
                    <w:rPr>
                      <w:rFonts w:ascii="Arial" w:eastAsia="Arial" w:hAnsi="Arial"/>
                      <w:b/>
                      <w:color w:val="000000"/>
                      <w:sz w:val="12"/>
                    </w:rPr>
                    <w:t>921</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E4E16AB" w14:textId="77777777" w:rsidR="00A32939" w:rsidRDefault="00A32939" w:rsidP="00A15DFD">
                  <w:r>
                    <w:rPr>
                      <w:rFonts w:ascii="Arial" w:eastAsia="Arial" w:hAnsi="Arial"/>
                      <w:b/>
                      <w:color w:val="000000"/>
                      <w:sz w:val="12"/>
                    </w:rPr>
                    <w:t>Kultura i ochrona dziedzictwa narodowego</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4C8660D" w14:textId="77777777" w:rsidR="00A32939" w:rsidRDefault="00A32939" w:rsidP="00A15DFD">
                  <w:pPr>
                    <w:jc w:val="right"/>
                  </w:pPr>
                  <w:r>
                    <w:rPr>
                      <w:rFonts w:ascii="Arial" w:eastAsia="Arial" w:hAnsi="Arial"/>
                      <w:b/>
                      <w:color w:val="000000"/>
                      <w:sz w:val="10"/>
                    </w:rPr>
                    <w:t>362 763,00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6FFE8F3" w14:textId="77777777" w:rsidR="00A32939" w:rsidRDefault="00A32939" w:rsidP="00A15DFD">
                  <w:pPr>
                    <w:jc w:val="right"/>
                  </w:pPr>
                  <w:r>
                    <w:rPr>
                      <w:rFonts w:ascii="Arial" w:eastAsia="Arial" w:hAnsi="Arial"/>
                      <w:b/>
                      <w:color w:val="000000"/>
                      <w:sz w:val="10"/>
                    </w:rPr>
                    <w:t>62 495,00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2987F2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52E2F1"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9D92758"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AC7351B" w14:textId="77777777" w:rsidR="00A32939" w:rsidRDefault="00A32939" w:rsidP="00A15DFD">
                  <w:pPr>
                    <w:jc w:val="right"/>
                  </w:pPr>
                  <w:r>
                    <w:rPr>
                      <w:rFonts w:ascii="Arial" w:eastAsia="Arial" w:hAnsi="Arial"/>
                      <w:b/>
                      <w:color w:val="000000"/>
                      <w:sz w:val="10"/>
                    </w:rPr>
                    <w:t>300 268,00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74D3A5B"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C47E1C"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526FC33" w14:textId="77777777" w:rsidR="00A32939" w:rsidRDefault="00A32939" w:rsidP="00A15DFD">
                  <w:pPr>
                    <w:jc w:val="right"/>
                  </w:pPr>
                  <w:r>
                    <w:rPr>
                      <w:rFonts w:ascii="Arial" w:eastAsia="Arial" w:hAnsi="Arial"/>
                      <w:b/>
                      <w:color w:val="000000"/>
                      <w:sz w:val="10"/>
                    </w:rPr>
                    <w:t>-</w:t>
                  </w:r>
                </w:p>
              </w:tc>
            </w:tr>
            <w:tr w:rsidR="00A32939" w14:paraId="4546C0C1"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6E794869" w14:textId="77777777" w:rsidR="00A32939" w:rsidRDefault="00A32939" w:rsidP="00A15DFD">
                  <w:pPr>
                    <w:jc w:val="center"/>
                  </w:pPr>
                  <w:r>
                    <w:rPr>
                      <w:rFonts w:ascii="Arial" w:eastAsia="Arial" w:hAnsi="Arial"/>
                      <w:color w:val="000000"/>
                      <w:sz w:val="12"/>
                    </w:rPr>
                    <w:t>92106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3DDBE399" w14:textId="77777777" w:rsidR="00A32939" w:rsidRDefault="00A32939" w:rsidP="00A15DFD">
                  <w:r>
                    <w:rPr>
                      <w:rFonts w:ascii="Arial" w:eastAsia="Arial" w:hAnsi="Arial"/>
                      <w:color w:val="000000"/>
                      <w:sz w:val="12"/>
                    </w:rPr>
                    <w:t>Teatry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7B73D5F" w14:textId="77777777" w:rsidR="00A32939" w:rsidRDefault="00A32939" w:rsidP="00A15DFD">
                  <w:pPr>
                    <w:jc w:val="right"/>
                  </w:pPr>
                  <w:r>
                    <w:rPr>
                      <w:rFonts w:ascii="Arial" w:eastAsia="Arial" w:hAnsi="Arial"/>
                      <w:color w:val="000000"/>
                      <w:sz w:val="1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BBA48B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84813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A5D70D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DBFF1B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A8664C" w14:textId="77777777" w:rsidR="00A32939" w:rsidRDefault="00A32939" w:rsidP="00A15DFD">
                  <w:pPr>
                    <w:jc w:val="right"/>
                  </w:pPr>
                  <w:r>
                    <w:rPr>
                      <w:rFonts w:ascii="Arial" w:eastAsia="Arial" w:hAnsi="Arial"/>
                      <w:color w:val="000000"/>
                      <w:sz w:val="10"/>
                    </w:rPr>
                    <w:t>30 000,00</w:t>
                  </w:r>
                </w:p>
              </w:tc>
              <w:tc>
                <w:tcPr>
                  <w:tcW w:w="878" w:type="dxa"/>
                  <w:tcBorders>
                    <w:top w:val="nil"/>
                    <w:left w:val="nil"/>
                    <w:bottom w:val="nil"/>
                    <w:right w:val="nil"/>
                  </w:tcBorders>
                  <w:tcMar>
                    <w:top w:w="39" w:type="dxa"/>
                    <w:left w:w="39" w:type="dxa"/>
                    <w:bottom w:w="39" w:type="dxa"/>
                    <w:right w:w="39" w:type="dxa"/>
                  </w:tcMar>
                  <w:vAlign w:val="center"/>
                </w:tcPr>
                <w:p w14:paraId="42695E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F602B5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6B952E" w14:textId="77777777" w:rsidR="00A32939" w:rsidRDefault="00A32939" w:rsidP="00A15DFD">
                  <w:pPr>
                    <w:jc w:val="right"/>
                  </w:pPr>
                  <w:r>
                    <w:rPr>
                      <w:rFonts w:ascii="Arial" w:eastAsia="Arial" w:hAnsi="Arial"/>
                      <w:color w:val="000000"/>
                      <w:sz w:val="10"/>
                    </w:rPr>
                    <w:t>-</w:t>
                  </w:r>
                </w:p>
              </w:tc>
            </w:tr>
            <w:tr w:rsidR="00A32939" w14:paraId="526A1415"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65D8B0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DAC2A86"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E7FE05" w14:textId="77777777" w:rsidR="00A32939" w:rsidRDefault="00A32939" w:rsidP="00A15DFD">
                  <w:pPr>
                    <w:jc w:val="right"/>
                  </w:pPr>
                  <w:r>
                    <w:rPr>
                      <w:rFonts w:ascii="Arial" w:eastAsia="Arial" w:hAnsi="Arial"/>
                      <w:b/>
                      <w:i/>
                      <w:color w:val="000000"/>
                      <w:sz w:val="1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F08C72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ECD0BF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B51ED9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1154773"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862CF3B" w14:textId="77777777" w:rsidR="00A32939" w:rsidRDefault="00A32939" w:rsidP="00A15DFD">
                  <w:pPr>
                    <w:jc w:val="right"/>
                  </w:pPr>
                  <w:r>
                    <w:rPr>
                      <w:rFonts w:ascii="Arial" w:eastAsia="Arial" w:hAnsi="Arial"/>
                      <w:b/>
                      <w:i/>
                      <w:color w:val="000000"/>
                      <w:sz w:val="10"/>
                    </w:rPr>
                    <w:t>30 000,00</w:t>
                  </w:r>
                </w:p>
              </w:tc>
              <w:tc>
                <w:tcPr>
                  <w:tcW w:w="878" w:type="dxa"/>
                  <w:tcBorders>
                    <w:top w:val="nil"/>
                    <w:left w:val="nil"/>
                    <w:bottom w:val="nil"/>
                    <w:right w:val="nil"/>
                  </w:tcBorders>
                  <w:tcMar>
                    <w:top w:w="39" w:type="dxa"/>
                    <w:left w:w="39" w:type="dxa"/>
                    <w:bottom w:w="39" w:type="dxa"/>
                    <w:right w:w="39" w:type="dxa"/>
                  </w:tcMar>
                  <w:vAlign w:val="center"/>
                </w:tcPr>
                <w:p w14:paraId="31B4FD1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75D984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A85FA5" w14:textId="77777777" w:rsidR="00A32939" w:rsidRDefault="00A32939" w:rsidP="00A15DFD">
                  <w:pPr>
                    <w:jc w:val="right"/>
                  </w:pPr>
                  <w:r>
                    <w:rPr>
                      <w:rFonts w:ascii="Arial" w:eastAsia="Arial" w:hAnsi="Arial"/>
                      <w:b/>
                      <w:i/>
                      <w:color w:val="000000"/>
                      <w:sz w:val="10"/>
                    </w:rPr>
                    <w:t>-</w:t>
                  </w:r>
                </w:p>
              </w:tc>
            </w:tr>
            <w:tr w:rsidR="00A32939" w14:paraId="222EC6A4"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A914CF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34333D7"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428A636" w14:textId="77777777" w:rsidR="00A32939" w:rsidRDefault="00A32939" w:rsidP="00A15DFD">
                  <w:pPr>
                    <w:jc w:val="right"/>
                  </w:pPr>
                  <w:r>
                    <w:rPr>
                      <w:rFonts w:ascii="Arial" w:eastAsia="Arial" w:hAnsi="Arial"/>
                      <w:color w:val="000000"/>
                      <w:sz w:val="10"/>
                    </w:rPr>
                    <w:t>30 000,00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67D16B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DC838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1AEBC3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777295"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C73877B" w14:textId="77777777" w:rsidR="00A32939" w:rsidRDefault="00A32939" w:rsidP="00A15DFD">
                  <w:pPr>
                    <w:jc w:val="right"/>
                  </w:pPr>
                  <w:r>
                    <w:rPr>
                      <w:rFonts w:ascii="Arial" w:eastAsia="Arial" w:hAnsi="Arial"/>
                      <w:color w:val="000000"/>
                      <w:sz w:val="10"/>
                    </w:rPr>
                    <w:t>30 000,00</w:t>
                  </w:r>
                </w:p>
              </w:tc>
              <w:tc>
                <w:tcPr>
                  <w:tcW w:w="878" w:type="dxa"/>
                  <w:tcBorders>
                    <w:top w:val="nil"/>
                    <w:left w:val="nil"/>
                    <w:bottom w:val="nil"/>
                    <w:right w:val="nil"/>
                  </w:tcBorders>
                  <w:tcMar>
                    <w:top w:w="39" w:type="dxa"/>
                    <w:left w:w="39" w:type="dxa"/>
                    <w:bottom w:w="39" w:type="dxa"/>
                    <w:right w:w="39" w:type="dxa"/>
                  </w:tcMar>
                  <w:vAlign w:val="center"/>
                </w:tcPr>
                <w:p w14:paraId="7721733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94DF6C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F01C6A7" w14:textId="77777777" w:rsidR="00A32939" w:rsidRDefault="00A32939" w:rsidP="00A15DFD">
                  <w:pPr>
                    <w:jc w:val="right"/>
                  </w:pPr>
                  <w:r>
                    <w:rPr>
                      <w:rFonts w:ascii="Arial" w:eastAsia="Arial" w:hAnsi="Arial"/>
                      <w:color w:val="000000"/>
                      <w:sz w:val="10"/>
                    </w:rPr>
                    <w:t>-</w:t>
                  </w:r>
                </w:p>
              </w:tc>
            </w:tr>
            <w:tr w:rsidR="00A32939" w14:paraId="7B5415A4"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77875079" w14:textId="77777777" w:rsidR="00A32939" w:rsidRDefault="00A32939" w:rsidP="00A15DFD">
                  <w:pPr>
                    <w:jc w:val="center"/>
                  </w:pPr>
                  <w:r>
                    <w:rPr>
                      <w:rFonts w:ascii="Arial" w:eastAsia="Arial" w:hAnsi="Arial"/>
                      <w:color w:val="000000"/>
                      <w:sz w:val="12"/>
                    </w:rPr>
                    <w:t>92109</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1D273C6D" w14:textId="77777777" w:rsidR="00A32939" w:rsidRDefault="00A32939" w:rsidP="00A15DFD">
                  <w:r>
                    <w:rPr>
                      <w:rFonts w:ascii="Arial" w:eastAsia="Arial" w:hAnsi="Arial"/>
                      <w:color w:val="000000"/>
                      <w:sz w:val="12"/>
                    </w:rPr>
                    <w:t>Domy i ośrodki kultury, świetlice i kluby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545EEDA" w14:textId="77777777" w:rsidR="00A32939" w:rsidRDefault="00A32939" w:rsidP="00A15DFD">
                  <w:pPr>
                    <w:jc w:val="right"/>
                  </w:pPr>
                  <w:r>
                    <w:rPr>
                      <w:rFonts w:ascii="Arial" w:eastAsia="Arial" w:hAnsi="Arial"/>
                      <w:color w:val="000000"/>
                      <w:sz w:val="10"/>
                    </w:rPr>
                    <w:t>138 014,00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E8DF16" w14:textId="77777777" w:rsidR="00A32939" w:rsidRDefault="00A32939" w:rsidP="00A15DFD">
                  <w:pPr>
                    <w:jc w:val="right"/>
                  </w:pPr>
                  <w:r>
                    <w:rPr>
                      <w:rFonts w:ascii="Arial" w:eastAsia="Arial" w:hAnsi="Arial"/>
                      <w:color w:val="000000"/>
                      <w:sz w:val="10"/>
                    </w:rPr>
                    <w:t>138 014,00</w:t>
                  </w:r>
                </w:p>
              </w:tc>
              <w:tc>
                <w:tcPr>
                  <w:tcW w:w="878" w:type="dxa"/>
                  <w:tcBorders>
                    <w:top w:val="nil"/>
                    <w:left w:val="nil"/>
                    <w:bottom w:val="nil"/>
                    <w:right w:val="nil"/>
                  </w:tcBorders>
                  <w:tcMar>
                    <w:top w:w="39" w:type="dxa"/>
                    <w:left w:w="39" w:type="dxa"/>
                    <w:bottom w:w="39" w:type="dxa"/>
                    <w:right w:w="39" w:type="dxa"/>
                  </w:tcMar>
                  <w:vAlign w:val="center"/>
                </w:tcPr>
                <w:p w14:paraId="0EC32A2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3602B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134F2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D0137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7885C1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424C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7FA7C5" w14:textId="77777777" w:rsidR="00A32939" w:rsidRDefault="00A32939" w:rsidP="00A15DFD">
                  <w:pPr>
                    <w:jc w:val="right"/>
                  </w:pPr>
                  <w:r>
                    <w:rPr>
                      <w:rFonts w:ascii="Arial" w:eastAsia="Arial" w:hAnsi="Arial"/>
                      <w:color w:val="000000"/>
                      <w:sz w:val="10"/>
                    </w:rPr>
                    <w:t>-</w:t>
                  </w:r>
                </w:p>
              </w:tc>
            </w:tr>
            <w:tr w:rsidR="00A32939" w14:paraId="67D272A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63CF360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F598C22"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61AE0C" w14:textId="77777777" w:rsidR="00A32939" w:rsidRDefault="00A32939" w:rsidP="00A15DFD">
                  <w:pPr>
                    <w:jc w:val="right"/>
                  </w:pPr>
                  <w:r>
                    <w:rPr>
                      <w:rFonts w:ascii="Arial" w:eastAsia="Arial" w:hAnsi="Arial"/>
                      <w:b/>
                      <w:i/>
                      <w:color w:val="000000"/>
                      <w:sz w:val="10"/>
                    </w:rPr>
                    <w:t>12 700,00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35ED6F4" w14:textId="77777777" w:rsidR="00A32939" w:rsidRDefault="00A32939" w:rsidP="00A15DFD">
                  <w:pPr>
                    <w:jc w:val="right"/>
                  </w:pPr>
                  <w:r>
                    <w:rPr>
                      <w:rFonts w:ascii="Arial" w:eastAsia="Arial" w:hAnsi="Arial"/>
                      <w:b/>
                      <w:i/>
                      <w:color w:val="000000"/>
                      <w:sz w:val="10"/>
                    </w:rPr>
                    <w:t>12 700,00</w:t>
                  </w:r>
                </w:p>
              </w:tc>
              <w:tc>
                <w:tcPr>
                  <w:tcW w:w="878" w:type="dxa"/>
                  <w:tcBorders>
                    <w:top w:val="nil"/>
                    <w:left w:val="nil"/>
                    <w:bottom w:val="nil"/>
                    <w:right w:val="nil"/>
                  </w:tcBorders>
                  <w:tcMar>
                    <w:top w:w="39" w:type="dxa"/>
                    <w:left w:w="39" w:type="dxa"/>
                    <w:bottom w:w="39" w:type="dxa"/>
                    <w:right w:w="39" w:type="dxa"/>
                  </w:tcMar>
                  <w:vAlign w:val="center"/>
                </w:tcPr>
                <w:p w14:paraId="28692B4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AD2392"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E3A7267"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43B581"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96F8C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D26E6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4E2B1F8" w14:textId="77777777" w:rsidR="00A32939" w:rsidRDefault="00A32939" w:rsidP="00A15DFD">
                  <w:pPr>
                    <w:jc w:val="right"/>
                  </w:pPr>
                  <w:r>
                    <w:rPr>
                      <w:rFonts w:ascii="Arial" w:eastAsia="Arial" w:hAnsi="Arial"/>
                      <w:b/>
                      <w:i/>
                      <w:color w:val="000000"/>
                      <w:sz w:val="10"/>
                    </w:rPr>
                    <w:t>-</w:t>
                  </w:r>
                </w:p>
              </w:tc>
            </w:tr>
            <w:tr w:rsidR="00A32939" w14:paraId="44FD7E3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F85384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4CDAE54"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1A58383" w14:textId="77777777" w:rsidR="00A32939" w:rsidRDefault="00A32939" w:rsidP="00A15DFD">
                  <w:pPr>
                    <w:jc w:val="right"/>
                  </w:pPr>
                  <w:r>
                    <w:rPr>
                      <w:rFonts w:ascii="Arial" w:eastAsia="Arial" w:hAnsi="Arial"/>
                      <w:color w:val="000000"/>
                      <w:sz w:val="10"/>
                    </w:rPr>
                    <w:t>12 700,00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5B31EDE" w14:textId="77777777" w:rsidR="00A32939" w:rsidRDefault="00A32939" w:rsidP="00A15DFD">
                  <w:pPr>
                    <w:jc w:val="right"/>
                  </w:pPr>
                  <w:r>
                    <w:rPr>
                      <w:rFonts w:ascii="Arial" w:eastAsia="Arial" w:hAnsi="Arial"/>
                      <w:color w:val="000000"/>
                      <w:sz w:val="10"/>
                    </w:rPr>
                    <w:t>12 700,00</w:t>
                  </w:r>
                </w:p>
              </w:tc>
              <w:tc>
                <w:tcPr>
                  <w:tcW w:w="878" w:type="dxa"/>
                  <w:tcBorders>
                    <w:top w:val="nil"/>
                    <w:left w:val="nil"/>
                    <w:bottom w:val="nil"/>
                    <w:right w:val="nil"/>
                  </w:tcBorders>
                  <w:tcMar>
                    <w:top w:w="39" w:type="dxa"/>
                    <w:left w:w="39" w:type="dxa"/>
                    <w:bottom w:w="39" w:type="dxa"/>
                    <w:right w:w="39" w:type="dxa"/>
                  </w:tcMar>
                  <w:vAlign w:val="center"/>
                </w:tcPr>
                <w:p w14:paraId="63B4022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BC3E51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38896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4FC43C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CC02F6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E6AE7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3C12D8F" w14:textId="77777777" w:rsidR="00A32939" w:rsidRDefault="00A32939" w:rsidP="00A15DFD">
                  <w:pPr>
                    <w:jc w:val="right"/>
                  </w:pPr>
                  <w:r>
                    <w:rPr>
                      <w:rFonts w:ascii="Arial" w:eastAsia="Arial" w:hAnsi="Arial"/>
                      <w:color w:val="000000"/>
                      <w:sz w:val="10"/>
                    </w:rPr>
                    <w:t>-</w:t>
                  </w:r>
                </w:p>
              </w:tc>
            </w:tr>
            <w:tr w:rsidR="00A32939" w14:paraId="411DEEA3"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BE112AC"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4963DE2"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D0C211" w14:textId="77777777" w:rsidR="00A32939" w:rsidRDefault="00A32939" w:rsidP="00A15DFD">
                  <w:pPr>
                    <w:jc w:val="right"/>
                  </w:pPr>
                  <w:r>
                    <w:rPr>
                      <w:rFonts w:ascii="Arial" w:eastAsia="Arial" w:hAnsi="Arial"/>
                      <w:b/>
                      <w:i/>
                      <w:color w:val="000000"/>
                      <w:sz w:val="10"/>
                    </w:rPr>
                    <w:t>125 314,00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DB20480" w14:textId="77777777" w:rsidR="00A32939" w:rsidRDefault="00A32939" w:rsidP="00A15DFD">
                  <w:pPr>
                    <w:jc w:val="right"/>
                  </w:pPr>
                  <w:r>
                    <w:rPr>
                      <w:rFonts w:ascii="Arial" w:eastAsia="Arial" w:hAnsi="Arial"/>
                      <w:b/>
                      <w:i/>
                      <w:color w:val="000000"/>
                      <w:sz w:val="10"/>
                    </w:rPr>
                    <w:t>125 314,00</w:t>
                  </w:r>
                </w:p>
              </w:tc>
              <w:tc>
                <w:tcPr>
                  <w:tcW w:w="878" w:type="dxa"/>
                  <w:tcBorders>
                    <w:top w:val="nil"/>
                    <w:left w:val="nil"/>
                    <w:bottom w:val="nil"/>
                    <w:right w:val="nil"/>
                  </w:tcBorders>
                  <w:tcMar>
                    <w:top w:w="39" w:type="dxa"/>
                    <w:left w:w="39" w:type="dxa"/>
                    <w:bottom w:w="39" w:type="dxa"/>
                    <w:right w:w="39" w:type="dxa"/>
                  </w:tcMar>
                  <w:vAlign w:val="center"/>
                </w:tcPr>
                <w:p w14:paraId="3163AC2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CFD4D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B252E4B"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C6DEC8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018E0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638B3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E10231" w14:textId="77777777" w:rsidR="00A32939" w:rsidRDefault="00A32939" w:rsidP="00A15DFD">
                  <w:pPr>
                    <w:jc w:val="right"/>
                  </w:pPr>
                  <w:r>
                    <w:rPr>
                      <w:rFonts w:ascii="Arial" w:eastAsia="Arial" w:hAnsi="Arial"/>
                      <w:b/>
                      <w:i/>
                      <w:color w:val="000000"/>
                      <w:sz w:val="10"/>
                    </w:rPr>
                    <w:t>-</w:t>
                  </w:r>
                </w:p>
              </w:tc>
            </w:tr>
            <w:tr w:rsidR="00A32939" w14:paraId="4041E03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458BF14"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4BA73044" w14:textId="77777777" w:rsidR="00A32939" w:rsidRDefault="00A32939" w:rsidP="00A15DFD">
                  <w:r>
                    <w:rPr>
                      <w:rFonts w:ascii="Arial" w:eastAsia="Arial" w:hAnsi="Arial"/>
                      <w:color w:val="000000"/>
                      <w:sz w:val="10"/>
                    </w:rPr>
                    <w:t>- wydatki o charakterze dotacyjnym na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7F37DE9" w14:textId="77777777" w:rsidR="00A32939" w:rsidRDefault="00A32939" w:rsidP="00A15DFD">
                  <w:pPr>
                    <w:jc w:val="right"/>
                  </w:pPr>
                  <w:r>
                    <w:rPr>
                      <w:rFonts w:ascii="Arial" w:eastAsia="Arial" w:hAnsi="Arial"/>
                      <w:color w:val="000000"/>
                      <w:sz w:val="10"/>
                    </w:rPr>
                    <w:t>125 314,00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32525A" w14:textId="77777777" w:rsidR="00A32939" w:rsidRDefault="00A32939" w:rsidP="00A15DFD">
                  <w:pPr>
                    <w:jc w:val="right"/>
                  </w:pPr>
                  <w:r>
                    <w:rPr>
                      <w:rFonts w:ascii="Arial" w:eastAsia="Arial" w:hAnsi="Arial"/>
                      <w:color w:val="000000"/>
                      <w:sz w:val="10"/>
                    </w:rPr>
                    <w:t>125 314,00</w:t>
                  </w:r>
                </w:p>
              </w:tc>
              <w:tc>
                <w:tcPr>
                  <w:tcW w:w="878" w:type="dxa"/>
                  <w:tcBorders>
                    <w:top w:val="nil"/>
                    <w:left w:val="nil"/>
                    <w:bottom w:val="nil"/>
                    <w:right w:val="nil"/>
                  </w:tcBorders>
                  <w:tcMar>
                    <w:top w:w="39" w:type="dxa"/>
                    <w:left w:w="39" w:type="dxa"/>
                    <w:bottom w:w="39" w:type="dxa"/>
                    <w:right w:w="39" w:type="dxa"/>
                  </w:tcMar>
                  <w:vAlign w:val="center"/>
                </w:tcPr>
                <w:p w14:paraId="3C8E001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A6517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D8F39C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A8B6C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78B33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7FB39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819C906" w14:textId="77777777" w:rsidR="00A32939" w:rsidRDefault="00A32939" w:rsidP="00A15DFD">
                  <w:pPr>
                    <w:jc w:val="right"/>
                  </w:pPr>
                  <w:r>
                    <w:rPr>
                      <w:rFonts w:ascii="Arial" w:eastAsia="Arial" w:hAnsi="Arial"/>
                      <w:color w:val="000000"/>
                      <w:sz w:val="10"/>
                    </w:rPr>
                    <w:t>-</w:t>
                  </w:r>
                </w:p>
              </w:tc>
            </w:tr>
            <w:tr w:rsidR="00A32939" w14:paraId="58290BFB"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A43938B" w14:textId="77777777" w:rsidR="00A32939" w:rsidRDefault="00A32939" w:rsidP="00A15DFD">
                  <w:pPr>
                    <w:jc w:val="center"/>
                  </w:pPr>
                  <w:r>
                    <w:rPr>
                      <w:rFonts w:ascii="Arial" w:eastAsia="Arial" w:hAnsi="Arial"/>
                      <w:color w:val="000000"/>
                      <w:sz w:val="12"/>
                    </w:rPr>
                    <w:t>92114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D80151C" w14:textId="77777777" w:rsidR="00A32939" w:rsidRDefault="00A32939" w:rsidP="00A15DFD">
                  <w:r>
                    <w:rPr>
                      <w:rFonts w:ascii="Arial" w:eastAsia="Arial" w:hAnsi="Arial"/>
                      <w:color w:val="000000"/>
                      <w:sz w:val="12"/>
                    </w:rPr>
                    <w:t>Pozostałe instytucje kultury</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B6B64D" w14:textId="77777777" w:rsidR="00A32939" w:rsidRDefault="00A32939" w:rsidP="00A15DFD">
                  <w:pPr>
                    <w:jc w:val="right"/>
                  </w:pPr>
                  <w:r>
                    <w:rPr>
                      <w:rFonts w:ascii="Arial" w:eastAsia="Arial" w:hAnsi="Arial"/>
                      <w:color w:val="000000"/>
                      <w:sz w:val="10"/>
                    </w:rPr>
                    <w:t>-100 984,00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7C8DBB" w14:textId="77777777" w:rsidR="00A32939" w:rsidRDefault="00A32939" w:rsidP="00A15DFD">
                  <w:pPr>
                    <w:jc w:val="right"/>
                  </w:pPr>
                  <w:r>
                    <w:rPr>
                      <w:rFonts w:ascii="Arial" w:eastAsia="Arial" w:hAnsi="Arial"/>
                      <w:color w:val="000000"/>
                      <w:sz w:val="10"/>
                    </w:rPr>
                    <w:t>-100 984,00</w:t>
                  </w:r>
                </w:p>
              </w:tc>
              <w:tc>
                <w:tcPr>
                  <w:tcW w:w="878" w:type="dxa"/>
                  <w:tcBorders>
                    <w:top w:val="nil"/>
                    <w:left w:val="nil"/>
                    <w:bottom w:val="nil"/>
                    <w:right w:val="nil"/>
                  </w:tcBorders>
                  <w:tcMar>
                    <w:top w:w="39" w:type="dxa"/>
                    <w:left w:w="39" w:type="dxa"/>
                    <w:bottom w:w="39" w:type="dxa"/>
                    <w:right w:w="39" w:type="dxa"/>
                  </w:tcMar>
                  <w:vAlign w:val="center"/>
                </w:tcPr>
                <w:p w14:paraId="7E55E5A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58CDC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9DC14E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B1ABD2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BD870B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680E3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7F54A1D" w14:textId="77777777" w:rsidR="00A32939" w:rsidRDefault="00A32939" w:rsidP="00A15DFD">
                  <w:pPr>
                    <w:jc w:val="right"/>
                  </w:pPr>
                  <w:r>
                    <w:rPr>
                      <w:rFonts w:ascii="Arial" w:eastAsia="Arial" w:hAnsi="Arial"/>
                      <w:color w:val="000000"/>
                      <w:sz w:val="10"/>
                    </w:rPr>
                    <w:t>-</w:t>
                  </w:r>
                </w:p>
              </w:tc>
            </w:tr>
            <w:tr w:rsidR="00A32939" w14:paraId="58F400F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9BD8708"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6F2187F"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0A28AC5" w14:textId="77777777" w:rsidR="00A32939" w:rsidRDefault="00A32939" w:rsidP="00A15DFD">
                  <w:pPr>
                    <w:jc w:val="right"/>
                  </w:pPr>
                  <w:r>
                    <w:rPr>
                      <w:rFonts w:ascii="Arial" w:eastAsia="Arial" w:hAnsi="Arial"/>
                      <w:b/>
                      <w:i/>
                      <w:color w:val="000000"/>
                      <w:sz w:val="10"/>
                    </w:rPr>
                    <w:t>-100 984,00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6B257BE" w14:textId="77777777" w:rsidR="00A32939" w:rsidRDefault="00A32939" w:rsidP="00A15DFD">
                  <w:pPr>
                    <w:jc w:val="right"/>
                  </w:pPr>
                  <w:r>
                    <w:rPr>
                      <w:rFonts w:ascii="Arial" w:eastAsia="Arial" w:hAnsi="Arial"/>
                      <w:b/>
                      <w:i/>
                      <w:color w:val="000000"/>
                      <w:sz w:val="10"/>
                    </w:rPr>
                    <w:t>-100 984,00</w:t>
                  </w:r>
                </w:p>
              </w:tc>
              <w:tc>
                <w:tcPr>
                  <w:tcW w:w="878" w:type="dxa"/>
                  <w:tcBorders>
                    <w:top w:val="nil"/>
                    <w:left w:val="nil"/>
                    <w:bottom w:val="nil"/>
                    <w:right w:val="nil"/>
                  </w:tcBorders>
                  <w:tcMar>
                    <w:top w:w="39" w:type="dxa"/>
                    <w:left w:w="39" w:type="dxa"/>
                    <w:bottom w:w="39" w:type="dxa"/>
                    <w:right w:w="39" w:type="dxa"/>
                  </w:tcMar>
                  <w:vAlign w:val="center"/>
                </w:tcPr>
                <w:p w14:paraId="32DD0C5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52FFFD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D777DF9"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C28BE9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225119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321444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45DB1E" w14:textId="77777777" w:rsidR="00A32939" w:rsidRDefault="00A32939" w:rsidP="00A15DFD">
                  <w:pPr>
                    <w:jc w:val="right"/>
                  </w:pPr>
                  <w:r>
                    <w:rPr>
                      <w:rFonts w:ascii="Arial" w:eastAsia="Arial" w:hAnsi="Arial"/>
                      <w:b/>
                      <w:i/>
                      <w:color w:val="000000"/>
                      <w:sz w:val="10"/>
                    </w:rPr>
                    <w:t>-</w:t>
                  </w:r>
                </w:p>
              </w:tc>
            </w:tr>
            <w:tr w:rsidR="00A32939" w14:paraId="29B19748"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3D6C3C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01206E6D"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38FE9F" w14:textId="77777777" w:rsidR="00A32939" w:rsidRDefault="00A32939" w:rsidP="00A15DFD">
                  <w:pPr>
                    <w:jc w:val="right"/>
                  </w:pPr>
                  <w:r>
                    <w:rPr>
                      <w:rFonts w:ascii="Arial" w:eastAsia="Arial" w:hAnsi="Arial"/>
                      <w:color w:val="000000"/>
                      <w:sz w:val="10"/>
                    </w:rPr>
                    <w:t>-100 984,00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8D0E5A" w14:textId="77777777" w:rsidR="00A32939" w:rsidRDefault="00A32939" w:rsidP="00A15DFD">
                  <w:pPr>
                    <w:jc w:val="right"/>
                  </w:pPr>
                  <w:r>
                    <w:rPr>
                      <w:rFonts w:ascii="Arial" w:eastAsia="Arial" w:hAnsi="Arial"/>
                      <w:color w:val="000000"/>
                      <w:sz w:val="10"/>
                    </w:rPr>
                    <w:t>-100 984,00</w:t>
                  </w:r>
                </w:p>
              </w:tc>
              <w:tc>
                <w:tcPr>
                  <w:tcW w:w="878" w:type="dxa"/>
                  <w:tcBorders>
                    <w:top w:val="nil"/>
                    <w:left w:val="nil"/>
                    <w:bottom w:val="nil"/>
                    <w:right w:val="nil"/>
                  </w:tcBorders>
                  <w:tcMar>
                    <w:top w:w="39" w:type="dxa"/>
                    <w:left w:w="39" w:type="dxa"/>
                    <w:bottom w:w="39" w:type="dxa"/>
                    <w:right w:w="39" w:type="dxa"/>
                  </w:tcMar>
                  <w:vAlign w:val="center"/>
                </w:tcPr>
                <w:p w14:paraId="236C69E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27F9F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AD6F4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926B2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12697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093E61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EFAC4A" w14:textId="77777777" w:rsidR="00A32939" w:rsidRDefault="00A32939" w:rsidP="00A15DFD">
                  <w:pPr>
                    <w:jc w:val="right"/>
                  </w:pPr>
                  <w:r>
                    <w:rPr>
                      <w:rFonts w:ascii="Arial" w:eastAsia="Arial" w:hAnsi="Arial"/>
                      <w:color w:val="000000"/>
                      <w:sz w:val="10"/>
                    </w:rPr>
                    <w:t>-</w:t>
                  </w:r>
                </w:p>
              </w:tc>
            </w:tr>
            <w:tr w:rsidR="00A32939" w14:paraId="001EB6AA"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1D057D80" w14:textId="77777777" w:rsidR="00A32939" w:rsidRDefault="00A32939" w:rsidP="00A15DFD">
                  <w:pPr>
                    <w:jc w:val="center"/>
                  </w:pPr>
                  <w:r>
                    <w:rPr>
                      <w:rFonts w:ascii="Arial" w:eastAsia="Arial" w:hAnsi="Arial"/>
                      <w:color w:val="000000"/>
                      <w:sz w:val="12"/>
                    </w:rPr>
                    <w:t>92116</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76AC50E4" w14:textId="77777777" w:rsidR="00A32939" w:rsidRDefault="00A32939" w:rsidP="00A15DFD">
                  <w:r>
                    <w:rPr>
                      <w:rFonts w:ascii="Arial" w:eastAsia="Arial" w:hAnsi="Arial"/>
                      <w:color w:val="000000"/>
                      <w:sz w:val="12"/>
                    </w:rPr>
                    <w:t>Biblioteki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BA84046" w14:textId="77777777" w:rsidR="00A32939" w:rsidRDefault="00A32939" w:rsidP="00A15DFD">
                  <w:pPr>
                    <w:jc w:val="right"/>
                  </w:pPr>
                  <w:r>
                    <w:rPr>
                      <w:rFonts w:ascii="Arial" w:eastAsia="Arial" w:hAnsi="Arial"/>
                      <w:color w:val="000000"/>
                      <w:sz w:val="10"/>
                    </w:rPr>
                    <w:t>10 465,00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0B6AA9A" w14:textId="77777777" w:rsidR="00A32939" w:rsidRDefault="00A32939" w:rsidP="00A15DFD">
                  <w:pPr>
                    <w:jc w:val="right"/>
                  </w:pPr>
                  <w:r>
                    <w:rPr>
                      <w:rFonts w:ascii="Arial" w:eastAsia="Arial" w:hAnsi="Arial"/>
                      <w:color w:val="000000"/>
                      <w:sz w:val="10"/>
                    </w:rPr>
                    <w:t>10 465,00</w:t>
                  </w:r>
                </w:p>
              </w:tc>
              <w:tc>
                <w:tcPr>
                  <w:tcW w:w="878" w:type="dxa"/>
                  <w:tcBorders>
                    <w:top w:val="nil"/>
                    <w:left w:val="nil"/>
                    <w:bottom w:val="nil"/>
                    <w:right w:val="nil"/>
                  </w:tcBorders>
                  <w:tcMar>
                    <w:top w:w="39" w:type="dxa"/>
                    <w:left w:w="39" w:type="dxa"/>
                    <w:bottom w:w="39" w:type="dxa"/>
                    <w:right w:w="39" w:type="dxa"/>
                  </w:tcMar>
                  <w:vAlign w:val="center"/>
                </w:tcPr>
                <w:p w14:paraId="4ABBA25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50FAD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B3EC4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D7B9E3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7219B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5285D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6E52739" w14:textId="77777777" w:rsidR="00A32939" w:rsidRDefault="00A32939" w:rsidP="00A15DFD">
                  <w:pPr>
                    <w:jc w:val="right"/>
                  </w:pPr>
                  <w:r>
                    <w:rPr>
                      <w:rFonts w:ascii="Arial" w:eastAsia="Arial" w:hAnsi="Arial"/>
                      <w:color w:val="000000"/>
                      <w:sz w:val="10"/>
                    </w:rPr>
                    <w:t>-</w:t>
                  </w:r>
                </w:p>
              </w:tc>
            </w:tr>
            <w:tr w:rsidR="00A32939" w14:paraId="2420870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5523C0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2ED588BA"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EB0190" w14:textId="77777777" w:rsidR="00A32939" w:rsidRDefault="00A32939" w:rsidP="00A15DFD">
                  <w:pPr>
                    <w:jc w:val="right"/>
                  </w:pPr>
                  <w:r>
                    <w:rPr>
                      <w:rFonts w:ascii="Arial" w:eastAsia="Arial" w:hAnsi="Arial"/>
                      <w:b/>
                      <w:i/>
                      <w:color w:val="000000"/>
                      <w:sz w:val="10"/>
                    </w:rPr>
                    <w:t>10 465,00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2A7E1C7" w14:textId="77777777" w:rsidR="00A32939" w:rsidRDefault="00A32939" w:rsidP="00A15DFD">
                  <w:pPr>
                    <w:jc w:val="right"/>
                  </w:pPr>
                  <w:r>
                    <w:rPr>
                      <w:rFonts w:ascii="Arial" w:eastAsia="Arial" w:hAnsi="Arial"/>
                      <w:b/>
                      <w:i/>
                      <w:color w:val="000000"/>
                      <w:sz w:val="10"/>
                    </w:rPr>
                    <w:t>10 465,00</w:t>
                  </w:r>
                </w:p>
              </w:tc>
              <w:tc>
                <w:tcPr>
                  <w:tcW w:w="878" w:type="dxa"/>
                  <w:tcBorders>
                    <w:top w:val="nil"/>
                    <w:left w:val="nil"/>
                    <w:bottom w:val="nil"/>
                    <w:right w:val="nil"/>
                  </w:tcBorders>
                  <w:tcMar>
                    <w:top w:w="39" w:type="dxa"/>
                    <w:left w:w="39" w:type="dxa"/>
                    <w:bottom w:w="39" w:type="dxa"/>
                    <w:right w:w="39" w:type="dxa"/>
                  </w:tcMar>
                  <w:vAlign w:val="center"/>
                </w:tcPr>
                <w:p w14:paraId="5D8D81C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B8C47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56489A"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02BEBF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00899DB"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5033DB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862DF63" w14:textId="77777777" w:rsidR="00A32939" w:rsidRDefault="00A32939" w:rsidP="00A15DFD">
                  <w:pPr>
                    <w:jc w:val="right"/>
                  </w:pPr>
                  <w:r>
                    <w:rPr>
                      <w:rFonts w:ascii="Arial" w:eastAsia="Arial" w:hAnsi="Arial"/>
                      <w:b/>
                      <w:i/>
                      <w:color w:val="000000"/>
                      <w:sz w:val="10"/>
                    </w:rPr>
                    <w:t>-</w:t>
                  </w:r>
                </w:p>
              </w:tc>
            </w:tr>
            <w:tr w:rsidR="00A32939" w14:paraId="273BB75B"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EE9A60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4937678"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834B336" w14:textId="77777777" w:rsidR="00A32939" w:rsidRDefault="00A32939" w:rsidP="00A15DFD">
                  <w:pPr>
                    <w:jc w:val="right"/>
                  </w:pPr>
                  <w:r>
                    <w:rPr>
                      <w:rFonts w:ascii="Arial" w:eastAsia="Arial" w:hAnsi="Arial"/>
                      <w:color w:val="000000"/>
                      <w:sz w:val="10"/>
                    </w:rPr>
                    <w:t>10 465,00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8CBDB63" w14:textId="77777777" w:rsidR="00A32939" w:rsidRDefault="00A32939" w:rsidP="00A15DFD">
                  <w:pPr>
                    <w:jc w:val="right"/>
                  </w:pPr>
                  <w:r>
                    <w:rPr>
                      <w:rFonts w:ascii="Arial" w:eastAsia="Arial" w:hAnsi="Arial"/>
                      <w:color w:val="000000"/>
                      <w:sz w:val="10"/>
                    </w:rPr>
                    <w:t>10 465,00</w:t>
                  </w:r>
                </w:p>
              </w:tc>
              <w:tc>
                <w:tcPr>
                  <w:tcW w:w="878" w:type="dxa"/>
                  <w:tcBorders>
                    <w:top w:val="nil"/>
                    <w:left w:val="nil"/>
                    <w:bottom w:val="nil"/>
                    <w:right w:val="nil"/>
                  </w:tcBorders>
                  <w:tcMar>
                    <w:top w:w="39" w:type="dxa"/>
                    <w:left w:w="39" w:type="dxa"/>
                    <w:bottom w:w="39" w:type="dxa"/>
                    <w:right w:w="39" w:type="dxa"/>
                  </w:tcMar>
                  <w:vAlign w:val="center"/>
                </w:tcPr>
                <w:p w14:paraId="7FAC245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FB842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109EF4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52DADE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75E78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A3F6FF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EB66B36" w14:textId="77777777" w:rsidR="00A32939" w:rsidRDefault="00A32939" w:rsidP="00A15DFD">
                  <w:pPr>
                    <w:jc w:val="right"/>
                  </w:pPr>
                  <w:r>
                    <w:rPr>
                      <w:rFonts w:ascii="Arial" w:eastAsia="Arial" w:hAnsi="Arial"/>
                      <w:color w:val="000000"/>
                      <w:sz w:val="10"/>
                    </w:rPr>
                    <w:t>-</w:t>
                  </w:r>
                </w:p>
              </w:tc>
            </w:tr>
            <w:tr w:rsidR="00A32939" w14:paraId="03292F72"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8F5F580" w14:textId="77777777" w:rsidR="00A32939" w:rsidRDefault="00A32939" w:rsidP="00A15DFD">
                  <w:pPr>
                    <w:jc w:val="center"/>
                  </w:pPr>
                  <w:r>
                    <w:rPr>
                      <w:rFonts w:ascii="Arial" w:eastAsia="Arial" w:hAnsi="Arial"/>
                      <w:color w:val="000000"/>
                      <w:sz w:val="12"/>
                    </w:rPr>
                    <w:t>92118</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4ED8085D" w14:textId="77777777" w:rsidR="00A32939" w:rsidRDefault="00A32939" w:rsidP="00A15DFD">
                  <w:r>
                    <w:rPr>
                      <w:rFonts w:ascii="Arial" w:eastAsia="Arial" w:hAnsi="Arial"/>
                      <w:color w:val="000000"/>
                      <w:sz w:val="12"/>
                    </w:rPr>
                    <w:t>Muzea</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0C5C1F5" w14:textId="77777777" w:rsidR="00A32939" w:rsidRDefault="00A32939" w:rsidP="00A15DFD">
                  <w:pPr>
                    <w:jc w:val="right"/>
                  </w:pPr>
                  <w:r>
                    <w:rPr>
                      <w:rFonts w:ascii="Arial" w:eastAsia="Arial" w:hAnsi="Arial"/>
                      <w:color w:val="000000"/>
                      <w:sz w:val="10"/>
                    </w:rPr>
                    <w:t>270 268,00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AEBC9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3864FA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2AAFFE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2918C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54A7DFBC" w14:textId="77777777" w:rsidR="00A32939" w:rsidRDefault="00A32939" w:rsidP="00A15DFD">
                  <w:pPr>
                    <w:jc w:val="right"/>
                  </w:pPr>
                  <w:r>
                    <w:rPr>
                      <w:rFonts w:ascii="Arial" w:eastAsia="Arial" w:hAnsi="Arial"/>
                      <w:color w:val="000000"/>
                      <w:sz w:val="10"/>
                    </w:rPr>
                    <w:t>270 268,00</w:t>
                  </w:r>
                </w:p>
              </w:tc>
              <w:tc>
                <w:tcPr>
                  <w:tcW w:w="878" w:type="dxa"/>
                  <w:tcBorders>
                    <w:top w:val="nil"/>
                    <w:left w:val="nil"/>
                    <w:bottom w:val="nil"/>
                    <w:right w:val="nil"/>
                  </w:tcBorders>
                  <w:tcMar>
                    <w:top w:w="39" w:type="dxa"/>
                    <w:left w:w="39" w:type="dxa"/>
                    <w:bottom w:w="39" w:type="dxa"/>
                    <w:right w:w="39" w:type="dxa"/>
                  </w:tcMar>
                  <w:vAlign w:val="center"/>
                </w:tcPr>
                <w:p w14:paraId="473F028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5160C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7FA29F9" w14:textId="77777777" w:rsidR="00A32939" w:rsidRDefault="00A32939" w:rsidP="00A15DFD">
                  <w:pPr>
                    <w:jc w:val="right"/>
                  </w:pPr>
                  <w:r>
                    <w:rPr>
                      <w:rFonts w:ascii="Arial" w:eastAsia="Arial" w:hAnsi="Arial"/>
                      <w:color w:val="000000"/>
                      <w:sz w:val="10"/>
                    </w:rPr>
                    <w:t>-</w:t>
                  </w:r>
                </w:p>
              </w:tc>
            </w:tr>
            <w:tr w:rsidR="00A32939" w14:paraId="4E157A4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E0DD0C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53101EA4"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C746613" w14:textId="77777777" w:rsidR="00A32939" w:rsidRDefault="00A32939" w:rsidP="00A15DFD">
                  <w:pPr>
                    <w:jc w:val="right"/>
                  </w:pPr>
                  <w:r>
                    <w:rPr>
                      <w:rFonts w:ascii="Arial" w:eastAsia="Arial" w:hAnsi="Arial"/>
                      <w:b/>
                      <w:i/>
                      <w:color w:val="000000"/>
                      <w:sz w:val="10"/>
                    </w:rPr>
                    <w:t>270 268,00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87CC15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51209A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009772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62DF0EF"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80D6C4" w14:textId="77777777" w:rsidR="00A32939" w:rsidRDefault="00A32939" w:rsidP="00A15DFD">
                  <w:pPr>
                    <w:jc w:val="right"/>
                  </w:pPr>
                  <w:r>
                    <w:rPr>
                      <w:rFonts w:ascii="Arial" w:eastAsia="Arial" w:hAnsi="Arial"/>
                      <w:b/>
                      <w:i/>
                      <w:color w:val="000000"/>
                      <w:sz w:val="10"/>
                    </w:rPr>
                    <w:t>270 268,00</w:t>
                  </w:r>
                </w:p>
              </w:tc>
              <w:tc>
                <w:tcPr>
                  <w:tcW w:w="878" w:type="dxa"/>
                  <w:tcBorders>
                    <w:top w:val="nil"/>
                    <w:left w:val="nil"/>
                    <w:bottom w:val="nil"/>
                    <w:right w:val="nil"/>
                  </w:tcBorders>
                  <w:tcMar>
                    <w:top w:w="39" w:type="dxa"/>
                    <w:left w:w="39" w:type="dxa"/>
                    <w:bottom w:w="39" w:type="dxa"/>
                    <w:right w:w="39" w:type="dxa"/>
                  </w:tcMar>
                  <w:vAlign w:val="center"/>
                </w:tcPr>
                <w:p w14:paraId="58BC0427"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F83C09"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1240661" w14:textId="77777777" w:rsidR="00A32939" w:rsidRDefault="00A32939" w:rsidP="00A15DFD">
                  <w:pPr>
                    <w:jc w:val="right"/>
                  </w:pPr>
                  <w:r>
                    <w:rPr>
                      <w:rFonts w:ascii="Arial" w:eastAsia="Arial" w:hAnsi="Arial"/>
                      <w:b/>
                      <w:i/>
                      <w:color w:val="000000"/>
                      <w:sz w:val="10"/>
                    </w:rPr>
                    <w:t>-</w:t>
                  </w:r>
                </w:p>
              </w:tc>
            </w:tr>
            <w:tr w:rsidR="00A32939" w14:paraId="1135174D"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901A541"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3F2D7AD1"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CD7359" w14:textId="77777777" w:rsidR="00A32939" w:rsidRDefault="00A32939" w:rsidP="00A15DFD">
                  <w:pPr>
                    <w:jc w:val="right"/>
                  </w:pPr>
                  <w:r>
                    <w:rPr>
                      <w:rFonts w:ascii="Arial" w:eastAsia="Arial" w:hAnsi="Arial"/>
                      <w:color w:val="000000"/>
                      <w:sz w:val="10"/>
                    </w:rPr>
                    <w:t>270 268,00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ACF0BD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40680F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8E443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4DCE76D"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9A6FF77" w14:textId="77777777" w:rsidR="00A32939" w:rsidRDefault="00A32939" w:rsidP="00A15DFD">
                  <w:pPr>
                    <w:jc w:val="right"/>
                  </w:pPr>
                  <w:r>
                    <w:rPr>
                      <w:rFonts w:ascii="Arial" w:eastAsia="Arial" w:hAnsi="Arial"/>
                      <w:color w:val="000000"/>
                      <w:sz w:val="10"/>
                    </w:rPr>
                    <w:t>270 268,00</w:t>
                  </w:r>
                </w:p>
              </w:tc>
              <w:tc>
                <w:tcPr>
                  <w:tcW w:w="878" w:type="dxa"/>
                  <w:tcBorders>
                    <w:top w:val="nil"/>
                    <w:left w:val="nil"/>
                    <w:bottom w:val="nil"/>
                    <w:right w:val="nil"/>
                  </w:tcBorders>
                  <w:tcMar>
                    <w:top w:w="39" w:type="dxa"/>
                    <w:left w:w="39" w:type="dxa"/>
                    <w:bottom w:w="39" w:type="dxa"/>
                    <w:right w:w="39" w:type="dxa"/>
                  </w:tcMar>
                  <w:vAlign w:val="center"/>
                </w:tcPr>
                <w:p w14:paraId="06A33AE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F18162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1776CB" w14:textId="77777777" w:rsidR="00A32939" w:rsidRDefault="00A32939" w:rsidP="00A15DFD">
                  <w:pPr>
                    <w:jc w:val="right"/>
                  </w:pPr>
                  <w:r>
                    <w:rPr>
                      <w:rFonts w:ascii="Arial" w:eastAsia="Arial" w:hAnsi="Arial"/>
                      <w:color w:val="000000"/>
                      <w:sz w:val="10"/>
                    </w:rPr>
                    <w:t>-</w:t>
                  </w:r>
                </w:p>
              </w:tc>
            </w:tr>
            <w:tr w:rsidR="00A32939" w14:paraId="6BD95093"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CCB9860" w14:textId="77777777" w:rsidR="00A32939" w:rsidRDefault="00A32939" w:rsidP="00A15DFD">
                  <w:pPr>
                    <w:jc w:val="center"/>
                  </w:pPr>
                  <w:r>
                    <w:rPr>
                      <w:rFonts w:ascii="Arial" w:eastAsia="Arial" w:hAnsi="Arial"/>
                      <w:color w:val="000000"/>
                      <w:sz w:val="12"/>
                    </w:rPr>
                    <w:t>92120</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69A16594" w14:textId="77777777" w:rsidR="00A32939" w:rsidRDefault="00A32939" w:rsidP="00A15DFD">
                  <w:r>
                    <w:rPr>
                      <w:rFonts w:ascii="Arial" w:eastAsia="Arial" w:hAnsi="Arial"/>
                      <w:color w:val="000000"/>
                      <w:sz w:val="12"/>
                    </w:rPr>
                    <w:t>Ochrona zabytków i opieka nad zabytkami</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C2BC46" w14:textId="77777777" w:rsidR="00A32939" w:rsidRDefault="00A32939" w:rsidP="00A15DFD">
                  <w:pPr>
                    <w:jc w:val="right"/>
                  </w:pPr>
                  <w:r>
                    <w:rPr>
                      <w:rFonts w:ascii="Arial" w:eastAsia="Arial" w:hAnsi="Arial"/>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BDBDA5" w14:textId="77777777" w:rsidR="00A32939" w:rsidRDefault="00A32939" w:rsidP="00A15DFD">
                  <w:pPr>
                    <w:jc w:val="right"/>
                  </w:pPr>
                  <w:r>
                    <w:rPr>
                      <w:rFonts w:ascii="Arial" w:eastAsia="Arial" w:hAnsi="Arial"/>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3621324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93286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283053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76BCF1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F59E5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2C7834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B036228" w14:textId="77777777" w:rsidR="00A32939" w:rsidRDefault="00A32939" w:rsidP="00A15DFD">
                  <w:pPr>
                    <w:jc w:val="right"/>
                  </w:pPr>
                  <w:r>
                    <w:rPr>
                      <w:rFonts w:ascii="Arial" w:eastAsia="Arial" w:hAnsi="Arial"/>
                      <w:color w:val="000000"/>
                      <w:sz w:val="10"/>
                    </w:rPr>
                    <w:t>-</w:t>
                  </w:r>
                </w:p>
              </w:tc>
            </w:tr>
            <w:tr w:rsidR="00A32939" w14:paraId="4D0978A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0AF51283"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6D3EFD9" w14:textId="77777777" w:rsidR="00A32939" w:rsidRDefault="00A32939" w:rsidP="00A15DFD">
                  <w:r>
                    <w:rPr>
                      <w:rFonts w:ascii="Arial" w:eastAsia="Arial" w:hAnsi="Arial"/>
                      <w:b/>
                      <w:i/>
                      <w:color w:val="000000"/>
                      <w:sz w:val="10"/>
                    </w:rPr>
                    <w:t>bieżące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BA543E1" w14:textId="77777777" w:rsidR="00A32939" w:rsidRDefault="00A32939" w:rsidP="00A15DFD">
                  <w:pPr>
                    <w:jc w:val="right"/>
                  </w:pPr>
                  <w:r>
                    <w:rPr>
                      <w:rFonts w:ascii="Arial" w:eastAsia="Arial" w:hAnsi="Arial"/>
                      <w:b/>
                      <w:i/>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E29E5E1" w14:textId="77777777" w:rsidR="00A32939" w:rsidRDefault="00A32939" w:rsidP="00A15DFD">
                  <w:pPr>
                    <w:jc w:val="right"/>
                  </w:pPr>
                  <w:r>
                    <w:rPr>
                      <w:rFonts w:ascii="Arial" w:eastAsia="Arial" w:hAnsi="Arial"/>
                      <w:b/>
                      <w:i/>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3864CC1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DF6890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5F31F31"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B00723F"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B2B8D6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0DBF92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F19C64" w14:textId="77777777" w:rsidR="00A32939" w:rsidRDefault="00A32939" w:rsidP="00A15DFD">
                  <w:pPr>
                    <w:jc w:val="right"/>
                  </w:pPr>
                  <w:r>
                    <w:rPr>
                      <w:rFonts w:ascii="Arial" w:eastAsia="Arial" w:hAnsi="Arial"/>
                      <w:b/>
                      <w:i/>
                      <w:color w:val="000000"/>
                      <w:sz w:val="10"/>
                    </w:rPr>
                    <w:t>-</w:t>
                  </w:r>
                </w:p>
              </w:tc>
            </w:tr>
            <w:tr w:rsidR="00A32939" w14:paraId="458270DC"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7F666DB7"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78BF786"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FA394D6" w14:textId="77777777" w:rsidR="00A32939" w:rsidRDefault="00A32939" w:rsidP="00A15DFD">
                  <w:pPr>
                    <w:jc w:val="right"/>
                  </w:pPr>
                  <w:r>
                    <w:rPr>
                      <w:rFonts w:ascii="Arial" w:eastAsia="Arial" w:hAnsi="Arial"/>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191C8AE" w14:textId="77777777" w:rsidR="00A32939" w:rsidRDefault="00A32939" w:rsidP="00A15DFD">
                  <w:pPr>
                    <w:jc w:val="right"/>
                  </w:pPr>
                  <w:r>
                    <w:rPr>
                      <w:rFonts w:ascii="Arial" w:eastAsia="Arial" w:hAnsi="Arial"/>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00CCADA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72DBB0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06DB917"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C6284B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A8A46C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C957F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8418B1C" w14:textId="77777777" w:rsidR="00A32939" w:rsidRDefault="00A32939" w:rsidP="00A15DFD">
                  <w:pPr>
                    <w:jc w:val="right"/>
                  </w:pPr>
                  <w:r>
                    <w:rPr>
                      <w:rFonts w:ascii="Arial" w:eastAsia="Arial" w:hAnsi="Arial"/>
                      <w:color w:val="000000"/>
                      <w:sz w:val="10"/>
                    </w:rPr>
                    <w:t>-</w:t>
                  </w:r>
                </w:p>
              </w:tc>
            </w:tr>
            <w:tr w:rsidR="00A32939" w14:paraId="6906280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383090E6"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3A338D63" w14:textId="77777777" w:rsidR="00A32939" w:rsidRDefault="00A32939" w:rsidP="00A15DFD">
                  <w:r>
                    <w:rPr>
                      <w:rFonts w:ascii="Arial" w:eastAsia="Arial" w:hAnsi="Arial"/>
                      <w:i/>
                      <w:color w:val="000000"/>
                      <w:sz w:val="10"/>
                    </w:rPr>
                    <w:t>- wydatki związane z realizacją ich statutowych zadań</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6C3F3E4" w14:textId="77777777" w:rsidR="00A32939" w:rsidRDefault="00A32939" w:rsidP="00A15DFD">
                  <w:pPr>
                    <w:jc w:val="right"/>
                  </w:pPr>
                  <w:r>
                    <w:rPr>
                      <w:rFonts w:ascii="Arial" w:eastAsia="Arial" w:hAnsi="Arial"/>
                      <w:i/>
                      <w:color w:val="000000"/>
                      <w:sz w:val="10"/>
                    </w:rPr>
                    <w:t>15 000,00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670655F" w14:textId="77777777" w:rsidR="00A32939" w:rsidRDefault="00A32939" w:rsidP="00A15DFD">
                  <w:pPr>
                    <w:jc w:val="right"/>
                  </w:pPr>
                  <w:r>
                    <w:rPr>
                      <w:rFonts w:ascii="Arial" w:eastAsia="Arial" w:hAnsi="Arial"/>
                      <w:i/>
                      <w:color w:val="000000"/>
                      <w:sz w:val="10"/>
                    </w:rPr>
                    <w:t>15 000,00</w:t>
                  </w:r>
                </w:p>
              </w:tc>
              <w:tc>
                <w:tcPr>
                  <w:tcW w:w="878" w:type="dxa"/>
                  <w:tcBorders>
                    <w:top w:val="nil"/>
                    <w:left w:val="nil"/>
                    <w:bottom w:val="nil"/>
                    <w:right w:val="nil"/>
                  </w:tcBorders>
                  <w:tcMar>
                    <w:top w:w="39" w:type="dxa"/>
                    <w:left w:w="39" w:type="dxa"/>
                    <w:bottom w:w="39" w:type="dxa"/>
                    <w:right w:w="39" w:type="dxa"/>
                  </w:tcMar>
                  <w:vAlign w:val="center"/>
                </w:tcPr>
                <w:p w14:paraId="20EDA47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7CA15A2"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EACC37C" w14:textId="77777777" w:rsidR="00A32939" w:rsidRDefault="00A32939" w:rsidP="00A15DFD">
                  <w:pPr>
                    <w:jc w:val="right"/>
                  </w:pPr>
                  <w:r>
                    <w:rPr>
                      <w:rFonts w:ascii="Arial" w:eastAsia="Arial" w:hAnsi="Arial"/>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4D471DE"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5213B60"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6EF90AB" w14:textId="77777777" w:rsidR="00A32939" w:rsidRDefault="00A32939" w:rsidP="00A15DFD">
                  <w:pPr>
                    <w:jc w:val="right"/>
                  </w:pPr>
                  <w:r>
                    <w:rPr>
                      <w:rFonts w:ascii="Arial" w:eastAsia="Arial" w:hAnsi="Arial"/>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F8DABD7" w14:textId="77777777" w:rsidR="00A32939" w:rsidRDefault="00A32939" w:rsidP="00A15DFD">
                  <w:pPr>
                    <w:jc w:val="right"/>
                  </w:pPr>
                  <w:r>
                    <w:rPr>
                      <w:rFonts w:ascii="Arial" w:eastAsia="Arial" w:hAnsi="Arial"/>
                      <w:i/>
                      <w:color w:val="000000"/>
                      <w:sz w:val="10"/>
                    </w:rPr>
                    <w:t>-</w:t>
                  </w:r>
                </w:p>
              </w:tc>
            </w:tr>
            <w:tr w:rsidR="00A32939" w14:paraId="4B85E16F" w14:textId="77777777" w:rsidTr="00A15DFD">
              <w:tc>
                <w:tcPr>
                  <w:tcW w:w="646" w:type="dxa"/>
                  <w:tcBorders>
                    <w:top w:val="nil"/>
                    <w:left w:val="nil"/>
                    <w:bottom w:val="nil"/>
                    <w:right w:val="nil"/>
                  </w:tcBorders>
                  <w:tcMar>
                    <w:top w:w="39" w:type="dxa"/>
                    <w:left w:w="39" w:type="dxa"/>
                    <w:bottom w:w="39" w:type="dxa"/>
                    <w:right w:w="39" w:type="dxa"/>
                  </w:tcMar>
                  <w:vAlign w:val="bottom"/>
                </w:tcPr>
                <w:p w14:paraId="2C3A74FA"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59A66BE4"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6085F832"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E8F855C"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2FBE32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4471D80"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7437D69"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332EEAA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9EDDE45"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2574B45E"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09382F93" w14:textId="77777777" w:rsidR="00A32939" w:rsidRDefault="00A32939" w:rsidP="00A15DFD"/>
              </w:tc>
            </w:tr>
            <w:tr w:rsidR="00A32939" w14:paraId="7162A0EA"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6A2640A7" w14:textId="77777777" w:rsidR="00A32939" w:rsidRDefault="00A32939" w:rsidP="00A15DFD">
                  <w:pPr>
                    <w:jc w:val="center"/>
                  </w:pPr>
                  <w:r>
                    <w:rPr>
                      <w:rFonts w:ascii="Arial" w:eastAsia="Arial" w:hAnsi="Arial"/>
                      <w:b/>
                      <w:color w:val="000000"/>
                      <w:sz w:val="12"/>
                    </w:rPr>
                    <w:t>925</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88B44FF" w14:textId="77777777" w:rsidR="00A32939" w:rsidRDefault="00A32939" w:rsidP="00A15DFD">
                  <w:r>
                    <w:rPr>
                      <w:rFonts w:ascii="Arial" w:eastAsia="Arial" w:hAnsi="Arial"/>
                      <w:b/>
                      <w:color w:val="000000"/>
                      <w:sz w:val="12"/>
                    </w:rPr>
                    <w:t>Ogrody botaniczne i zoologiczne oraz naturalne obszary i obiekty chronionej przyrody</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1E2CDEA" w14:textId="77777777" w:rsidR="00A32939" w:rsidRDefault="00A32939" w:rsidP="00A15DFD">
                  <w:pPr>
                    <w:jc w:val="right"/>
                  </w:pPr>
                  <w:r>
                    <w:rPr>
                      <w:rFonts w:ascii="Arial" w:eastAsia="Arial" w:hAnsi="Arial"/>
                      <w:b/>
                      <w:color w:val="000000"/>
                      <w:sz w:val="10"/>
                    </w:rPr>
                    <w:t>8 360,00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5027DB3" w14:textId="77777777" w:rsidR="00A32939" w:rsidRDefault="00A32939" w:rsidP="00A15DFD">
                  <w:pPr>
                    <w:jc w:val="right"/>
                  </w:pPr>
                  <w:r>
                    <w:rPr>
                      <w:rFonts w:ascii="Arial" w:eastAsia="Arial" w:hAnsi="Arial"/>
                      <w:b/>
                      <w:color w:val="000000"/>
                      <w:sz w:val="10"/>
                    </w:rPr>
                    <w:t>8 360,00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B9D00E2"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137DB89"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6EDCCF1"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BDC1FE7"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6C0CAD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D337A7E"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EF176D" w14:textId="77777777" w:rsidR="00A32939" w:rsidRDefault="00A32939" w:rsidP="00A15DFD">
                  <w:pPr>
                    <w:jc w:val="right"/>
                  </w:pPr>
                  <w:r>
                    <w:rPr>
                      <w:rFonts w:ascii="Arial" w:eastAsia="Arial" w:hAnsi="Arial"/>
                      <w:b/>
                      <w:color w:val="000000"/>
                      <w:sz w:val="10"/>
                    </w:rPr>
                    <w:t>-</w:t>
                  </w:r>
                </w:p>
              </w:tc>
            </w:tr>
            <w:tr w:rsidR="00A32939" w14:paraId="021C734B"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6FC415A2" w14:textId="77777777" w:rsidR="00A32939" w:rsidRDefault="00A32939" w:rsidP="00A15DFD">
                  <w:pPr>
                    <w:jc w:val="center"/>
                  </w:pPr>
                  <w:r>
                    <w:rPr>
                      <w:rFonts w:ascii="Arial" w:eastAsia="Arial" w:hAnsi="Arial"/>
                      <w:color w:val="000000"/>
                      <w:sz w:val="12"/>
                    </w:rPr>
                    <w:t>92504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07EE5F5" w14:textId="77777777" w:rsidR="00A32939" w:rsidRDefault="00A32939" w:rsidP="00A15DFD">
                  <w:r>
                    <w:rPr>
                      <w:rFonts w:ascii="Arial" w:eastAsia="Arial" w:hAnsi="Arial"/>
                      <w:color w:val="000000"/>
                      <w:sz w:val="12"/>
                    </w:rPr>
                    <w:t>Ogrody botaniczne, zoologiczne, ośrodki rehabilitacji zwierząt i azyle dla zwierząt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F48B675" w14:textId="77777777" w:rsidR="00A32939" w:rsidRDefault="00A32939" w:rsidP="00A15DFD">
                  <w:pPr>
                    <w:jc w:val="right"/>
                  </w:pPr>
                  <w:r>
                    <w:rPr>
                      <w:rFonts w:ascii="Arial" w:eastAsia="Arial" w:hAnsi="Arial"/>
                      <w:color w:val="000000"/>
                      <w:sz w:val="10"/>
                    </w:rPr>
                    <w:t>8 360,00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38C60CD" w14:textId="77777777" w:rsidR="00A32939" w:rsidRDefault="00A32939" w:rsidP="00A15DFD">
                  <w:pPr>
                    <w:jc w:val="right"/>
                  </w:pPr>
                  <w:r>
                    <w:rPr>
                      <w:rFonts w:ascii="Arial" w:eastAsia="Arial" w:hAnsi="Arial"/>
                      <w:color w:val="000000"/>
                      <w:sz w:val="10"/>
                    </w:rPr>
                    <w:t>8 360,00</w:t>
                  </w:r>
                </w:p>
              </w:tc>
              <w:tc>
                <w:tcPr>
                  <w:tcW w:w="878" w:type="dxa"/>
                  <w:tcBorders>
                    <w:top w:val="nil"/>
                    <w:left w:val="nil"/>
                    <w:bottom w:val="nil"/>
                    <w:right w:val="nil"/>
                  </w:tcBorders>
                  <w:tcMar>
                    <w:top w:w="39" w:type="dxa"/>
                    <w:left w:w="39" w:type="dxa"/>
                    <w:bottom w:w="39" w:type="dxa"/>
                    <w:right w:w="39" w:type="dxa"/>
                  </w:tcMar>
                  <w:vAlign w:val="center"/>
                </w:tcPr>
                <w:p w14:paraId="0B6A581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9C2260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83897F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E2A50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8535F0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170CF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FD74FC7" w14:textId="77777777" w:rsidR="00A32939" w:rsidRDefault="00A32939" w:rsidP="00A15DFD">
                  <w:pPr>
                    <w:jc w:val="right"/>
                  </w:pPr>
                  <w:r>
                    <w:rPr>
                      <w:rFonts w:ascii="Arial" w:eastAsia="Arial" w:hAnsi="Arial"/>
                      <w:color w:val="000000"/>
                      <w:sz w:val="10"/>
                    </w:rPr>
                    <w:t>-</w:t>
                  </w:r>
                </w:p>
              </w:tc>
            </w:tr>
            <w:tr w:rsidR="00A32939" w14:paraId="4C680459"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187FAA3D"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4B29D28"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4404D1" w14:textId="77777777" w:rsidR="00A32939" w:rsidRDefault="00A32939" w:rsidP="00A15DFD">
                  <w:pPr>
                    <w:jc w:val="right"/>
                  </w:pPr>
                  <w:r>
                    <w:rPr>
                      <w:rFonts w:ascii="Arial" w:eastAsia="Arial" w:hAnsi="Arial"/>
                      <w:b/>
                      <w:i/>
                      <w:color w:val="000000"/>
                      <w:sz w:val="10"/>
                    </w:rPr>
                    <w:t>8 360,00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63796E03" w14:textId="77777777" w:rsidR="00A32939" w:rsidRDefault="00A32939" w:rsidP="00A15DFD">
                  <w:pPr>
                    <w:jc w:val="right"/>
                  </w:pPr>
                  <w:r>
                    <w:rPr>
                      <w:rFonts w:ascii="Arial" w:eastAsia="Arial" w:hAnsi="Arial"/>
                      <w:b/>
                      <w:i/>
                      <w:color w:val="000000"/>
                      <w:sz w:val="10"/>
                    </w:rPr>
                    <w:t>8 360,00</w:t>
                  </w:r>
                </w:p>
              </w:tc>
              <w:tc>
                <w:tcPr>
                  <w:tcW w:w="878" w:type="dxa"/>
                  <w:tcBorders>
                    <w:top w:val="nil"/>
                    <w:left w:val="nil"/>
                    <w:bottom w:val="nil"/>
                    <w:right w:val="nil"/>
                  </w:tcBorders>
                  <w:tcMar>
                    <w:top w:w="39" w:type="dxa"/>
                    <w:left w:w="39" w:type="dxa"/>
                    <w:bottom w:w="39" w:type="dxa"/>
                    <w:right w:w="39" w:type="dxa"/>
                  </w:tcMar>
                  <w:vAlign w:val="center"/>
                </w:tcPr>
                <w:p w14:paraId="447E49C0"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BE0215E"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06CEC17"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DA9F923"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C771D4"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A66C21C"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317BD1" w14:textId="77777777" w:rsidR="00A32939" w:rsidRDefault="00A32939" w:rsidP="00A15DFD">
                  <w:pPr>
                    <w:jc w:val="right"/>
                  </w:pPr>
                  <w:r>
                    <w:rPr>
                      <w:rFonts w:ascii="Arial" w:eastAsia="Arial" w:hAnsi="Arial"/>
                      <w:b/>
                      <w:i/>
                      <w:color w:val="000000"/>
                      <w:sz w:val="10"/>
                    </w:rPr>
                    <w:t>-</w:t>
                  </w:r>
                </w:p>
              </w:tc>
            </w:tr>
            <w:tr w:rsidR="00A32939" w14:paraId="0E70E76F"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D7BBB40"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ECB55D4"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9A855BE" w14:textId="77777777" w:rsidR="00A32939" w:rsidRDefault="00A32939" w:rsidP="00A15DFD">
                  <w:pPr>
                    <w:jc w:val="right"/>
                  </w:pPr>
                  <w:r>
                    <w:rPr>
                      <w:rFonts w:ascii="Arial" w:eastAsia="Arial" w:hAnsi="Arial"/>
                      <w:color w:val="000000"/>
                      <w:sz w:val="10"/>
                    </w:rPr>
                    <w:t>8 360,00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9EE4EE9" w14:textId="77777777" w:rsidR="00A32939" w:rsidRDefault="00A32939" w:rsidP="00A15DFD">
                  <w:pPr>
                    <w:jc w:val="right"/>
                  </w:pPr>
                  <w:r>
                    <w:rPr>
                      <w:rFonts w:ascii="Arial" w:eastAsia="Arial" w:hAnsi="Arial"/>
                      <w:color w:val="000000"/>
                      <w:sz w:val="10"/>
                    </w:rPr>
                    <w:t>8 360,00</w:t>
                  </w:r>
                </w:p>
              </w:tc>
              <w:tc>
                <w:tcPr>
                  <w:tcW w:w="878" w:type="dxa"/>
                  <w:tcBorders>
                    <w:top w:val="nil"/>
                    <w:left w:val="nil"/>
                    <w:bottom w:val="nil"/>
                    <w:right w:val="nil"/>
                  </w:tcBorders>
                  <w:tcMar>
                    <w:top w:w="39" w:type="dxa"/>
                    <w:left w:w="39" w:type="dxa"/>
                    <w:bottom w:w="39" w:type="dxa"/>
                    <w:right w:w="39" w:type="dxa"/>
                  </w:tcMar>
                  <w:vAlign w:val="center"/>
                </w:tcPr>
                <w:p w14:paraId="5656284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253C0E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1D001E"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9A455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629DD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C4DA09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167AC7" w14:textId="77777777" w:rsidR="00A32939" w:rsidRDefault="00A32939" w:rsidP="00A15DFD">
                  <w:pPr>
                    <w:jc w:val="right"/>
                  </w:pPr>
                  <w:r>
                    <w:rPr>
                      <w:rFonts w:ascii="Arial" w:eastAsia="Arial" w:hAnsi="Arial"/>
                      <w:color w:val="000000"/>
                      <w:sz w:val="10"/>
                    </w:rPr>
                    <w:t>-</w:t>
                  </w:r>
                </w:p>
              </w:tc>
            </w:tr>
            <w:tr w:rsidR="00A32939" w14:paraId="18C83922" w14:textId="77777777" w:rsidTr="00A15DFD">
              <w:tc>
                <w:tcPr>
                  <w:tcW w:w="646" w:type="dxa"/>
                  <w:tcBorders>
                    <w:top w:val="nil"/>
                    <w:left w:val="nil"/>
                    <w:bottom w:val="nil"/>
                    <w:right w:val="nil"/>
                  </w:tcBorders>
                  <w:tcMar>
                    <w:top w:w="39" w:type="dxa"/>
                    <w:left w:w="39" w:type="dxa"/>
                    <w:bottom w:w="39" w:type="dxa"/>
                    <w:right w:w="39" w:type="dxa"/>
                  </w:tcMar>
                  <w:vAlign w:val="bottom"/>
                </w:tcPr>
                <w:p w14:paraId="1C6B3736"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bottom"/>
                </w:tcPr>
                <w:p w14:paraId="5831DAB2"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B9FD4D4"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0DB48DA7"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62AB01D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5720AC4"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1313D87F"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tcPr>
                <w:p w14:paraId="7B654B10"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77FD973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569F73F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bottom"/>
                </w:tcPr>
                <w:p w14:paraId="3E31D514" w14:textId="77777777" w:rsidR="00A32939" w:rsidRDefault="00A32939" w:rsidP="00A15DFD"/>
              </w:tc>
            </w:tr>
            <w:tr w:rsidR="00A32939" w14:paraId="16114D42" w14:textId="77777777" w:rsidTr="00A15DFD">
              <w:trPr>
                <w:trHeight w:val="205"/>
              </w:trPr>
              <w:tc>
                <w:tcPr>
                  <w:tcW w:w="646" w:type="dxa"/>
                  <w:tcBorders>
                    <w:top w:val="nil"/>
                    <w:left w:val="nil"/>
                    <w:bottom w:val="nil"/>
                    <w:right w:val="nil"/>
                  </w:tcBorders>
                  <w:shd w:val="clear" w:color="auto" w:fill="DCDCDC"/>
                  <w:tcMar>
                    <w:top w:w="39" w:type="dxa"/>
                    <w:left w:w="39" w:type="dxa"/>
                    <w:bottom w:w="39" w:type="dxa"/>
                    <w:right w:w="39" w:type="dxa"/>
                  </w:tcMar>
                </w:tcPr>
                <w:p w14:paraId="54449129" w14:textId="77777777" w:rsidR="00A32939" w:rsidRDefault="00A32939" w:rsidP="00A15DFD">
                  <w:pPr>
                    <w:jc w:val="center"/>
                  </w:pPr>
                  <w:r>
                    <w:rPr>
                      <w:rFonts w:ascii="Arial" w:eastAsia="Arial" w:hAnsi="Arial"/>
                      <w:b/>
                      <w:color w:val="000000"/>
                      <w:sz w:val="12"/>
                    </w:rPr>
                    <w:t>926</w:t>
                  </w:r>
                </w:p>
              </w:tc>
              <w:tc>
                <w:tcPr>
                  <w:tcW w:w="1303"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581BA7E" w14:textId="77777777" w:rsidR="00A32939" w:rsidRDefault="00A32939" w:rsidP="00A15DFD">
                  <w:r>
                    <w:rPr>
                      <w:rFonts w:ascii="Arial" w:eastAsia="Arial" w:hAnsi="Arial"/>
                      <w:b/>
                      <w:color w:val="000000"/>
                      <w:sz w:val="12"/>
                    </w:rPr>
                    <w:t>Kultura fizyczna</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CDC637E" w14:textId="77777777" w:rsidR="00A32939" w:rsidRDefault="00A32939" w:rsidP="00A15DFD">
                  <w:pPr>
                    <w:jc w:val="right"/>
                  </w:pPr>
                  <w:r>
                    <w:rPr>
                      <w:rFonts w:ascii="Arial" w:eastAsia="Arial" w:hAnsi="Arial"/>
                      <w:b/>
                      <w:color w:val="000000"/>
                      <w:sz w:val="10"/>
                    </w:rPr>
                    <w:t>-6 258 829,00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DE1ABF1" w14:textId="77777777" w:rsidR="00A32939" w:rsidRDefault="00A32939" w:rsidP="00A15DFD">
                  <w:pPr>
                    <w:jc w:val="right"/>
                  </w:pPr>
                  <w:r>
                    <w:rPr>
                      <w:rFonts w:ascii="Arial" w:eastAsia="Arial" w:hAnsi="Arial"/>
                      <w:b/>
                      <w:color w:val="000000"/>
                      <w:sz w:val="10"/>
                    </w:rPr>
                    <w:t>-6 258 829,00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58E2E39"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A8FE2F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D025E7E"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EEFD5E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1EEA9E1"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BF8133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7056C1D" w14:textId="77777777" w:rsidR="00A32939" w:rsidRDefault="00A32939" w:rsidP="00A15DFD">
                  <w:pPr>
                    <w:jc w:val="right"/>
                  </w:pPr>
                  <w:r>
                    <w:rPr>
                      <w:rFonts w:ascii="Arial" w:eastAsia="Arial" w:hAnsi="Arial"/>
                      <w:b/>
                      <w:color w:val="000000"/>
                      <w:sz w:val="10"/>
                    </w:rPr>
                    <w:t>-</w:t>
                  </w:r>
                </w:p>
              </w:tc>
            </w:tr>
            <w:tr w:rsidR="00A32939" w14:paraId="660152C3" w14:textId="77777777" w:rsidTr="00A15DFD">
              <w:trPr>
                <w:trHeight w:val="148"/>
              </w:trPr>
              <w:tc>
                <w:tcPr>
                  <w:tcW w:w="646" w:type="dxa"/>
                  <w:tcBorders>
                    <w:top w:val="nil"/>
                    <w:left w:val="nil"/>
                    <w:bottom w:val="nil"/>
                    <w:right w:val="nil"/>
                  </w:tcBorders>
                  <w:tcMar>
                    <w:top w:w="39" w:type="dxa"/>
                    <w:left w:w="39" w:type="dxa"/>
                    <w:bottom w:w="39" w:type="dxa"/>
                    <w:right w:w="39" w:type="dxa"/>
                  </w:tcMar>
                </w:tcPr>
                <w:p w14:paraId="30CDA3B6" w14:textId="77777777" w:rsidR="00A32939" w:rsidRDefault="00A32939" w:rsidP="00A15DFD">
                  <w:pPr>
                    <w:jc w:val="center"/>
                  </w:pPr>
                  <w:r>
                    <w:rPr>
                      <w:rFonts w:ascii="Arial" w:eastAsia="Arial" w:hAnsi="Arial"/>
                      <w:color w:val="000000"/>
                      <w:sz w:val="12"/>
                    </w:rPr>
                    <w:t>92604</w:t>
                  </w:r>
                </w:p>
              </w:tc>
              <w:tc>
                <w:tcPr>
                  <w:tcW w:w="1303" w:type="dxa"/>
                  <w:tcBorders>
                    <w:top w:val="nil"/>
                    <w:left w:val="single" w:sz="7" w:space="0" w:color="FFFFFF"/>
                    <w:bottom w:val="nil"/>
                    <w:right w:val="nil"/>
                  </w:tcBorders>
                  <w:tcMar>
                    <w:top w:w="39" w:type="dxa"/>
                    <w:left w:w="39" w:type="dxa"/>
                    <w:bottom w:w="39" w:type="dxa"/>
                    <w:right w:w="39" w:type="dxa"/>
                  </w:tcMar>
                  <w:vAlign w:val="center"/>
                </w:tcPr>
                <w:p w14:paraId="5C0E4293" w14:textId="77777777" w:rsidR="00A32939" w:rsidRDefault="00A32939" w:rsidP="00A15DFD">
                  <w:r>
                    <w:rPr>
                      <w:rFonts w:ascii="Arial" w:eastAsia="Arial" w:hAnsi="Arial"/>
                      <w:color w:val="000000"/>
                      <w:sz w:val="12"/>
                    </w:rPr>
                    <w:t>Instytucje kultury fizycznej</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A1CE9DB" w14:textId="77777777" w:rsidR="00A32939" w:rsidRDefault="00A32939" w:rsidP="00A15DFD">
                  <w:pPr>
                    <w:jc w:val="right"/>
                  </w:pPr>
                  <w:r>
                    <w:rPr>
                      <w:rFonts w:ascii="Arial" w:eastAsia="Arial" w:hAnsi="Arial"/>
                      <w:color w:val="000000"/>
                      <w:sz w:val="10"/>
                    </w:rPr>
                    <w:t>-6 258 829,00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324431FA" w14:textId="77777777" w:rsidR="00A32939" w:rsidRDefault="00A32939" w:rsidP="00A15DFD">
                  <w:pPr>
                    <w:jc w:val="right"/>
                  </w:pPr>
                  <w:r>
                    <w:rPr>
                      <w:rFonts w:ascii="Arial" w:eastAsia="Arial" w:hAnsi="Arial"/>
                      <w:color w:val="000000"/>
                      <w:sz w:val="10"/>
                    </w:rPr>
                    <w:t>-6 258 829,00</w:t>
                  </w:r>
                </w:p>
              </w:tc>
              <w:tc>
                <w:tcPr>
                  <w:tcW w:w="878" w:type="dxa"/>
                  <w:tcBorders>
                    <w:top w:val="nil"/>
                    <w:left w:val="nil"/>
                    <w:bottom w:val="nil"/>
                    <w:right w:val="nil"/>
                  </w:tcBorders>
                  <w:tcMar>
                    <w:top w:w="39" w:type="dxa"/>
                    <w:left w:w="39" w:type="dxa"/>
                    <w:bottom w:w="39" w:type="dxa"/>
                    <w:right w:w="39" w:type="dxa"/>
                  </w:tcMar>
                  <w:vAlign w:val="center"/>
                </w:tcPr>
                <w:p w14:paraId="7D3E1F3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53410B5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15D4B59"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73204C0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11995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3335F5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4DC6452" w14:textId="77777777" w:rsidR="00A32939" w:rsidRDefault="00A32939" w:rsidP="00A15DFD">
                  <w:pPr>
                    <w:jc w:val="right"/>
                  </w:pPr>
                  <w:r>
                    <w:rPr>
                      <w:rFonts w:ascii="Arial" w:eastAsia="Arial" w:hAnsi="Arial"/>
                      <w:color w:val="000000"/>
                      <w:sz w:val="10"/>
                    </w:rPr>
                    <w:t>-</w:t>
                  </w:r>
                </w:p>
              </w:tc>
            </w:tr>
            <w:tr w:rsidR="00A32939" w14:paraId="42B8109E"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5BD0ECC9"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7918D513" w14:textId="77777777" w:rsidR="00A32939" w:rsidRDefault="00A32939" w:rsidP="00A15DFD">
                  <w:r>
                    <w:rPr>
                      <w:rFonts w:ascii="Arial" w:eastAsia="Arial" w:hAnsi="Arial"/>
                      <w:b/>
                      <w:i/>
                      <w:color w:val="000000"/>
                      <w:sz w:val="10"/>
                    </w:rPr>
                    <w:t>majątkowe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8B335FC" w14:textId="77777777" w:rsidR="00A32939" w:rsidRDefault="00A32939" w:rsidP="00A15DFD">
                  <w:pPr>
                    <w:jc w:val="right"/>
                  </w:pPr>
                  <w:r>
                    <w:rPr>
                      <w:rFonts w:ascii="Arial" w:eastAsia="Arial" w:hAnsi="Arial"/>
                      <w:b/>
                      <w:i/>
                      <w:color w:val="000000"/>
                      <w:sz w:val="10"/>
                    </w:rPr>
                    <w:t>-6 258 829,00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E2AD699" w14:textId="77777777" w:rsidR="00A32939" w:rsidRDefault="00A32939" w:rsidP="00A15DFD">
                  <w:pPr>
                    <w:jc w:val="right"/>
                  </w:pPr>
                  <w:r>
                    <w:rPr>
                      <w:rFonts w:ascii="Arial" w:eastAsia="Arial" w:hAnsi="Arial"/>
                      <w:b/>
                      <w:i/>
                      <w:color w:val="000000"/>
                      <w:sz w:val="10"/>
                    </w:rPr>
                    <w:t>-6 258 829,00</w:t>
                  </w:r>
                </w:p>
              </w:tc>
              <w:tc>
                <w:tcPr>
                  <w:tcW w:w="878" w:type="dxa"/>
                  <w:tcBorders>
                    <w:top w:val="nil"/>
                    <w:left w:val="nil"/>
                    <w:bottom w:val="nil"/>
                    <w:right w:val="nil"/>
                  </w:tcBorders>
                  <w:tcMar>
                    <w:top w:w="39" w:type="dxa"/>
                    <w:left w:w="39" w:type="dxa"/>
                    <w:bottom w:w="39" w:type="dxa"/>
                    <w:right w:w="39" w:type="dxa"/>
                  </w:tcMar>
                  <w:vAlign w:val="center"/>
                </w:tcPr>
                <w:p w14:paraId="6C775B16"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9EE3AFA"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03595686" w14:textId="77777777" w:rsidR="00A32939" w:rsidRDefault="00A32939" w:rsidP="00A15DFD">
                  <w:pPr>
                    <w:jc w:val="right"/>
                  </w:pPr>
                  <w:r>
                    <w:rPr>
                      <w:rFonts w:ascii="Arial" w:eastAsia="Arial" w:hAnsi="Arial"/>
                      <w:b/>
                      <w:i/>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5591405"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561C648"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300700D" w14:textId="77777777" w:rsidR="00A32939" w:rsidRDefault="00A32939" w:rsidP="00A15DFD">
                  <w:pPr>
                    <w:jc w:val="right"/>
                  </w:pPr>
                  <w:r>
                    <w:rPr>
                      <w:rFonts w:ascii="Arial" w:eastAsia="Arial" w:hAnsi="Arial"/>
                      <w:b/>
                      <w:i/>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D78FE5" w14:textId="77777777" w:rsidR="00A32939" w:rsidRDefault="00A32939" w:rsidP="00A15DFD">
                  <w:pPr>
                    <w:jc w:val="right"/>
                  </w:pPr>
                  <w:r>
                    <w:rPr>
                      <w:rFonts w:ascii="Arial" w:eastAsia="Arial" w:hAnsi="Arial"/>
                      <w:b/>
                      <w:i/>
                      <w:color w:val="000000"/>
                      <w:sz w:val="10"/>
                    </w:rPr>
                    <w:t>-</w:t>
                  </w:r>
                </w:p>
              </w:tc>
            </w:tr>
            <w:tr w:rsidR="00A32939" w14:paraId="064C9E97"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2A6261BB"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B4BFEBB"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4D77FD76" w14:textId="77777777" w:rsidR="00A32939" w:rsidRDefault="00A32939" w:rsidP="00A15DFD">
                  <w:pPr>
                    <w:jc w:val="right"/>
                  </w:pPr>
                  <w:r>
                    <w:rPr>
                      <w:rFonts w:ascii="Arial" w:eastAsia="Arial" w:hAnsi="Arial"/>
                      <w:color w:val="000000"/>
                      <w:sz w:val="10"/>
                    </w:rPr>
                    <w:t>-5 600 149,00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F43742F" w14:textId="77777777" w:rsidR="00A32939" w:rsidRDefault="00A32939" w:rsidP="00A15DFD">
                  <w:pPr>
                    <w:jc w:val="right"/>
                  </w:pPr>
                  <w:r>
                    <w:rPr>
                      <w:rFonts w:ascii="Arial" w:eastAsia="Arial" w:hAnsi="Arial"/>
                      <w:color w:val="000000"/>
                      <w:sz w:val="10"/>
                    </w:rPr>
                    <w:t>-5 600 149,00</w:t>
                  </w:r>
                </w:p>
              </w:tc>
              <w:tc>
                <w:tcPr>
                  <w:tcW w:w="878" w:type="dxa"/>
                  <w:tcBorders>
                    <w:top w:val="nil"/>
                    <w:left w:val="nil"/>
                    <w:bottom w:val="nil"/>
                    <w:right w:val="nil"/>
                  </w:tcBorders>
                  <w:tcMar>
                    <w:top w:w="39" w:type="dxa"/>
                    <w:left w:w="39" w:type="dxa"/>
                    <w:bottom w:w="39" w:type="dxa"/>
                    <w:right w:w="39" w:type="dxa"/>
                  </w:tcMar>
                  <w:vAlign w:val="center"/>
                </w:tcPr>
                <w:p w14:paraId="29CCDA2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32DA1B6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45932D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1CFFB9A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1981C57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2281F80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6F14A6B7" w14:textId="77777777" w:rsidR="00A32939" w:rsidRDefault="00A32939" w:rsidP="00A15DFD">
                  <w:pPr>
                    <w:jc w:val="right"/>
                  </w:pPr>
                  <w:r>
                    <w:rPr>
                      <w:rFonts w:ascii="Arial" w:eastAsia="Arial" w:hAnsi="Arial"/>
                      <w:color w:val="000000"/>
                      <w:sz w:val="10"/>
                    </w:rPr>
                    <w:t>-</w:t>
                  </w:r>
                </w:p>
              </w:tc>
            </w:tr>
            <w:tr w:rsidR="00A32939" w14:paraId="25136356" w14:textId="77777777" w:rsidTr="00A15DFD">
              <w:trPr>
                <w:trHeight w:val="148"/>
              </w:trPr>
              <w:tc>
                <w:tcPr>
                  <w:tcW w:w="646" w:type="dxa"/>
                  <w:tcBorders>
                    <w:top w:val="nil"/>
                    <w:left w:val="nil"/>
                    <w:bottom w:val="nil"/>
                    <w:right w:val="nil"/>
                  </w:tcBorders>
                  <w:tcMar>
                    <w:top w:w="39" w:type="dxa"/>
                    <w:left w:w="39" w:type="dxa"/>
                    <w:bottom w:w="39" w:type="dxa"/>
                    <w:right w:w="39" w:type="dxa"/>
                  </w:tcMar>
                  <w:vAlign w:val="center"/>
                </w:tcPr>
                <w:p w14:paraId="446CADBE" w14:textId="77777777" w:rsidR="00A32939" w:rsidRDefault="00A32939" w:rsidP="00A15DFD"/>
              </w:tc>
              <w:tc>
                <w:tcPr>
                  <w:tcW w:w="1303" w:type="dxa"/>
                  <w:tcBorders>
                    <w:top w:val="nil"/>
                    <w:left w:val="single" w:sz="7" w:space="0" w:color="FFFFFF"/>
                    <w:bottom w:val="nil"/>
                    <w:right w:val="nil"/>
                  </w:tcBorders>
                  <w:tcMar>
                    <w:top w:w="39" w:type="dxa"/>
                    <w:left w:w="39" w:type="dxa"/>
                    <w:bottom w:w="39" w:type="dxa"/>
                    <w:right w:w="39" w:type="dxa"/>
                  </w:tcMar>
                  <w:vAlign w:val="center"/>
                </w:tcPr>
                <w:p w14:paraId="18523648"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24F91CFC" w14:textId="77777777" w:rsidR="00A32939" w:rsidRDefault="00A32939" w:rsidP="00A15DFD">
                  <w:pPr>
                    <w:jc w:val="right"/>
                  </w:pPr>
                  <w:r>
                    <w:rPr>
                      <w:rFonts w:ascii="Arial" w:eastAsia="Arial" w:hAnsi="Arial"/>
                      <w:color w:val="000000"/>
                      <w:sz w:val="10"/>
                    </w:rPr>
                    <w:t>-658 680,00</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3D9A533" w14:textId="77777777" w:rsidR="00A32939" w:rsidRDefault="00A32939" w:rsidP="00A15DFD">
                  <w:pPr>
                    <w:jc w:val="right"/>
                  </w:pPr>
                  <w:r>
                    <w:rPr>
                      <w:rFonts w:ascii="Arial" w:eastAsia="Arial" w:hAnsi="Arial"/>
                      <w:color w:val="000000"/>
                      <w:sz w:val="10"/>
                    </w:rPr>
                    <w:t>-658 680,00</w:t>
                  </w:r>
                </w:p>
              </w:tc>
              <w:tc>
                <w:tcPr>
                  <w:tcW w:w="878" w:type="dxa"/>
                  <w:tcBorders>
                    <w:top w:val="nil"/>
                    <w:left w:val="nil"/>
                    <w:bottom w:val="nil"/>
                    <w:right w:val="nil"/>
                  </w:tcBorders>
                  <w:tcMar>
                    <w:top w:w="39" w:type="dxa"/>
                    <w:left w:w="39" w:type="dxa"/>
                    <w:bottom w:w="39" w:type="dxa"/>
                    <w:right w:w="39" w:type="dxa"/>
                  </w:tcMar>
                  <w:vAlign w:val="center"/>
                </w:tcPr>
                <w:p w14:paraId="4FA34B1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684F9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76613098"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tcMar>
                    <w:top w:w="39" w:type="dxa"/>
                    <w:left w:w="39" w:type="dxa"/>
                    <w:bottom w:w="39" w:type="dxa"/>
                    <w:right w:w="39" w:type="dxa"/>
                  </w:tcMar>
                  <w:vAlign w:val="center"/>
                </w:tcPr>
                <w:p w14:paraId="0992364D"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939DDD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C00984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tcMar>
                    <w:top w:w="39" w:type="dxa"/>
                    <w:left w:w="39" w:type="dxa"/>
                    <w:bottom w:w="39" w:type="dxa"/>
                    <w:right w:w="39" w:type="dxa"/>
                  </w:tcMar>
                  <w:vAlign w:val="center"/>
                </w:tcPr>
                <w:p w14:paraId="4DDFFDAB" w14:textId="77777777" w:rsidR="00A32939" w:rsidRDefault="00A32939" w:rsidP="00A15DFD">
                  <w:pPr>
                    <w:jc w:val="right"/>
                  </w:pPr>
                  <w:r>
                    <w:rPr>
                      <w:rFonts w:ascii="Arial" w:eastAsia="Arial" w:hAnsi="Arial"/>
                      <w:color w:val="000000"/>
                      <w:sz w:val="10"/>
                    </w:rPr>
                    <w:t>-</w:t>
                  </w:r>
                </w:p>
              </w:tc>
            </w:tr>
            <w:tr w:rsidR="00A32939" w14:paraId="0D8CFC37" w14:textId="77777777" w:rsidTr="00A15DFD">
              <w:tc>
                <w:tcPr>
                  <w:tcW w:w="646" w:type="dxa"/>
                  <w:tcBorders>
                    <w:top w:val="nil"/>
                    <w:left w:val="nil"/>
                    <w:bottom w:val="nil"/>
                    <w:right w:val="nil"/>
                  </w:tcBorders>
                  <w:tcMar>
                    <w:top w:w="39" w:type="dxa"/>
                    <w:left w:w="39" w:type="dxa"/>
                    <w:bottom w:w="39" w:type="dxa"/>
                    <w:right w:w="39" w:type="dxa"/>
                  </w:tcMar>
                  <w:vAlign w:val="center"/>
                </w:tcPr>
                <w:p w14:paraId="73D6A864" w14:textId="77777777" w:rsidR="00A32939" w:rsidRDefault="00A32939" w:rsidP="00A15DFD"/>
              </w:tc>
              <w:tc>
                <w:tcPr>
                  <w:tcW w:w="1303" w:type="dxa"/>
                  <w:tcBorders>
                    <w:top w:val="nil"/>
                    <w:left w:val="single" w:sz="7" w:space="0" w:color="FFFFFF"/>
                    <w:bottom w:val="nil"/>
                    <w:right w:val="nil"/>
                  </w:tcBorders>
                  <w:tcMar>
                    <w:top w:w="39" w:type="dxa"/>
                    <w:left w:w="139" w:type="dxa"/>
                    <w:bottom w:w="39" w:type="dxa"/>
                    <w:right w:w="39" w:type="dxa"/>
                  </w:tcMar>
                  <w:vAlign w:val="center"/>
                </w:tcPr>
                <w:p w14:paraId="0D06EF7B"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vAlign w:val="center"/>
                </w:tcPr>
                <w:p w14:paraId="5E1DEB91"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vAlign w:val="center"/>
                </w:tcPr>
                <w:p w14:paraId="3CE3081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6CBB5D0F"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6AEDF372"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45A144F0" w14:textId="77777777" w:rsidR="00A32939" w:rsidRDefault="00A32939" w:rsidP="00A15DFD"/>
              </w:tc>
              <w:tc>
                <w:tcPr>
                  <w:tcW w:w="878" w:type="dxa"/>
                  <w:tcBorders>
                    <w:top w:val="nil"/>
                    <w:left w:val="single" w:sz="7" w:space="0" w:color="FFFFFF"/>
                    <w:bottom w:val="nil"/>
                    <w:right w:val="nil"/>
                  </w:tcBorders>
                  <w:tcMar>
                    <w:top w:w="39" w:type="dxa"/>
                    <w:left w:w="39" w:type="dxa"/>
                    <w:bottom w:w="39" w:type="dxa"/>
                    <w:right w:w="39" w:type="dxa"/>
                  </w:tcMar>
                  <w:vAlign w:val="center"/>
                </w:tcPr>
                <w:p w14:paraId="56DE9403"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33E1155A"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5CFCE480" w14:textId="77777777" w:rsidR="00A32939" w:rsidRDefault="00A32939" w:rsidP="00A15DFD"/>
              </w:tc>
              <w:tc>
                <w:tcPr>
                  <w:tcW w:w="878" w:type="dxa"/>
                  <w:tcBorders>
                    <w:top w:val="nil"/>
                    <w:left w:val="nil"/>
                    <w:bottom w:val="nil"/>
                    <w:right w:val="nil"/>
                  </w:tcBorders>
                  <w:tcMar>
                    <w:top w:w="39" w:type="dxa"/>
                    <w:left w:w="39" w:type="dxa"/>
                    <w:bottom w:w="39" w:type="dxa"/>
                    <w:right w:w="39" w:type="dxa"/>
                  </w:tcMar>
                  <w:vAlign w:val="center"/>
                </w:tcPr>
                <w:p w14:paraId="6CD6F54A" w14:textId="77777777" w:rsidR="00A32939" w:rsidRDefault="00A32939" w:rsidP="00A15DFD"/>
              </w:tc>
            </w:tr>
            <w:tr w:rsidR="00A32939" w14:paraId="4DD58DC1"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tcPr>
                <w:p w14:paraId="74B485D8" w14:textId="77777777" w:rsidR="00A32939" w:rsidRDefault="00A32939" w:rsidP="00A15DFD">
                  <w:r>
                    <w:rPr>
                      <w:rFonts w:ascii="Arial" w:eastAsia="Arial" w:hAnsi="Arial"/>
                      <w:b/>
                      <w:color w:val="000000"/>
                      <w:sz w:val="12"/>
                    </w:rPr>
                    <w:t xml:space="preserve">OGÓŁEM WYDATKI </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4C7FB4B1" w14:textId="77777777" w:rsidR="00A32939" w:rsidRDefault="00A32939" w:rsidP="00A15DFD">
                  <w:pPr>
                    <w:jc w:val="right"/>
                  </w:pPr>
                  <w:r>
                    <w:rPr>
                      <w:rFonts w:ascii="Arial" w:eastAsia="Arial" w:hAnsi="Arial"/>
                      <w:b/>
                      <w:color w:val="000000"/>
                      <w:sz w:val="10"/>
                    </w:rPr>
                    <w:t>2 184 404,00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5A43C2A4" w14:textId="77777777" w:rsidR="00A32939" w:rsidRDefault="00A32939" w:rsidP="00A15DFD">
                  <w:pPr>
                    <w:jc w:val="right"/>
                  </w:pPr>
                  <w:r>
                    <w:rPr>
                      <w:rFonts w:ascii="Arial" w:eastAsia="Arial" w:hAnsi="Arial"/>
                      <w:b/>
                      <w:color w:val="000000"/>
                      <w:sz w:val="10"/>
                    </w:rPr>
                    <w:t>-23 365 544,00</w:t>
                  </w:r>
                </w:p>
              </w:tc>
              <w:tc>
                <w:tcPr>
                  <w:tcW w:w="878" w:type="dxa"/>
                  <w:tcBorders>
                    <w:top w:val="nil"/>
                    <w:left w:val="nil"/>
                    <w:bottom w:val="nil"/>
                    <w:right w:val="nil"/>
                  </w:tcBorders>
                  <w:shd w:val="clear" w:color="auto" w:fill="DCDCDC"/>
                  <w:tcMar>
                    <w:top w:w="39" w:type="dxa"/>
                    <w:left w:w="39" w:type="dxa"/>
                    <w:bottom w:w="39" w:type="dxa"/>
                    <w:right w:w="39" w:type="dxa"/>
                  </w:tcMar>
                </w:tcPr>
                <w:p w14:paraId="748EED5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A33DB54"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271EC53" w14:textId="77777777" w:rsidR="00A32939" w:rsidRDefault="00A32939" w:rsidP="00A15DFD">
                  <w:pPr>
                    <w:jc w:val="right"/>
                  </w:pPr>
                  <w:r>
                    <w:rPr>
                      <w:rFonts w:ascii="Arial" w:eastAsia="Arial" w:hAnsi="Arial"/>
                      <w:b/>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tcPr>
                <w:p w14:paraId="0783F895" w14:textId="77777777" w:rsidR="00A32939" w:rsidRDefault="00A32939" w:rsidP="00A15DFD">
                  <w:pPr>
                    <w:jc w:val="right"/>
                  </w:pPr>
                  <w:r>
                    <w:rPr>
                      <w:rFonts w:ascii="Arial" w:eastAsia="Arial" w:hAnsi="Arial"/>
                      <w:b/>
                      <w:color w:val="000000"/>
                      <w:sz w:val="10"/>
                    </w:rPr>
                    <w:t>23 549 948,00</w:t>
                  </w:r>
                </w:p>
              </w:tc>
              <w:tc>
                <w:tcPr>
                  <w:tcW w:w="878" w:type="dxa"/>
                  <w:tcBorders>
                    <w:top w:val="nil"/>
                    <w:left w:val="nil"/>
                    <w:bottom w:val="nil"/>
                    <w:right w:val="nil"/>
                  </w:tcBorders>
                  <w:shd w:val="clear" w:color="auto" w:fill="DCDCDC"/>
                  <w:tcMar>
                    <w:top w:w="39" w:type="dxa"/>
                    <w:left w:w="39" w:type="dxa"/>
                    <w:bottom w:w="39" w:type="dxa"/>
                    <w:right w:w="39" w:type="dxa"/>
                  </w:tcMar>
                </w:tcPr>
                <w:p w14:paraId="6CE42A18" w14:textId="77777777" w:rsidR="00A32939" w:rsidRDefault="00A32939" w:rsidP="00A15DFD">
                  <w:pPr>
                    <w:jc w:val="right"/>
                  </w:pPr>
                  <w:r>
                    <w:rPr>
                      <w:rFonts w:ascii="Arial" w:eastAsia="Arial" w:hAnsi="Arial"/>
                      <w:b/>
                      <w:color w:val="000000"/>
                      <w:sz w:val="10"/>
                    </w:rPr>
                    <w:t>0,00</w:t>
                  </w:r>
                </w:p>
              </w:tc>
              <w:tc>
                <w:tcPr>
                  <w:tcW w:w="878" w:type="dxa"/>
                  <w:tcBorders>
                    <w:top w:val="nil"/>
                    <w:left w:val="nil"/>
                    <w:bottom w:val="nil"/>
                    <w:right w:val="nil"/>
                  </w:tcBorders>
                  <w:shd w:val="clear" w:color="auto" w:fill="DCDCDC"/>
                  <w:tcMar>
                    <w:top w:w="39" w:type="dxa"/>
                    <w:left w:w="39" w:type="dxa"/>
                    <w:bottom w:w="39" w:type="dxa"/>
                    <w:right w:w="39" w:type="dxa"/>
                  </w:tcMar>
                </w:tcPr>
                <w:p w14:paraId="082FBCE1"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tcPr>
                <w:p w14:paraId="2A6DB56B" w14:textId="77777777" w:rsidR="00A32939" w:rsidRDefault="00A32939" w:rsidP="00A15DFD">
                  <w:pPr>
                    <w:jc w:val="right"/>
                  </w:pPr>
                  <w:r>
                    <w:rPr>
                      <w:rFonts w:ascii="Arial" w:eastAsia="Arial" w:hAnsi="Arial"/>
                      <w:b/>
                      <w:color w:val="000000"/>
                      <w:sz w:val="10"/>
                    </w:rPr>
                    <w:t>-</w:t>
                  </w:r>
                </w:p>
              </w:tc>
            </w:tr>
            <w:tr w:rsidR="00A32939" w14:paraId="146BE748"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14AC14AF" w14:textId="77777777" w:rsidR="00A32939" w:rsidRDefault="00A32939" w:rsidP="00A15DFD">
                  <w:r>
                    <w:rPr>
                      <w:rFonts w:ascii="Arial" w:eastAsia="Arial" w:hAnsi="Arial"/>
                      <w:b/>
                      <w:color w:val="000000"/>
                      <w:sz w:val="10"/>
                    </w:rPr>
                    <w:t>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8A242CF" w14:textId="77777777" w:rsidR="00A32939" w:rsidRDefault="00A32939" w:rsidP="00A15DFD">
                  <w:pPr>
                    <w:jc w:val="right"/>
                  </w:pPr>
                  <w:r>
                    <w:rPr>
                      <w:rFonts w:ascii="Arial" w:eastAsia="Arial" w:hAnsi="Arial"/>
                      <w:b/>
                      <w:color w:val="000000"/>
                      <w:sz w:val="10"/>
                    </w:rPr>
                    <w:t>21 345 833,00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3E9D2BE" w14:textId="77777777" w:rsidR="00A32939" w:rsidRDefault="00A32939" w:rsidP="00A15DFD">
                  <w:pPr>
                    <w:jc w:val="right"/>
                  </w:pPr>
                  <w:r>
                    <w:rPr>
                      <w:rFonts w:ascii="Arial" w:eastAsia="Arial" w:hAnsi="Arial"/>
                      <w:b/>
                      <w:color w:val="000000"/>
                      <w:sz w:val="10"/>
                    </w:rPr>
                    <w:t>8 424 397,00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C46B12A"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F07990F"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187B795" w14:textId="77777777" w:rsidR="00A32939" w:rsidRDefault="00A32939" w:rsidP="00A15DFD">
                  <w:pPr>
                    <w:jc w:val="right"/>
                  </w:pPr>
                  <w:r>
                    <w:rPr>
                      <w:rFonts w:ascii="Arial" w:eastAsia="Arial" w:hAnsi="Arial"/>
                      <w:b/>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E9A8E98" w14:textId="77777777" w:rsidR="00A32939" w:rsidRDefault="00A32939" w:rsidP="00A15DFD">
                  <w:pPr>
                    <w:jc w:val="right"/>
                  </w:pPr>
                  <w:r>
                    <w:rPr>
                      <w:rFonts w:ascii="Arial" w:eastAsia="Arial" w:hAnsi="Arial"/>
                      <w:b/>
                      <w:color w:val="000000"/>
                      <w:sz w:val="10"/>
                    </w:rPr>
                    <w:t>10 921 436,00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A5D314A" w14:textId="77777777" w:rsidR="00A32939" w:rsidRDefault="00A32939" w:rsidP="00A15DFD">
                  <w:pPr>
                    <w:jc w:val="right"/>
                  </w:pPr>
                  <w:r>
                    <w:rPr>
                      <w:rFonts w:ascii="Arial" w:eastAsia="Arial" w:hAnsi="Arial"/>
                      <w:b/>
                      <w:color w:val="000000"/>
                      <w:sz w:val="10"/>
                    </w:rPr>
                    <w:t>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438B614"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EAE0113" w14:textId="77777777" w:rsidR="00A32939" w:rsidRDefault="00A32939" w:rsidP="00A15DFD">
                  <w:pPr>
                    <w:jc w:val="right"/>
                  </w:pPr>
                  <w:r>
                    <w:rPr>
                      <w:rFonts w:ascii="Arial" w:eastAsia="Arial" w:hAnsi="Arial"/>
                      <w:b/>
                      <w:color w:val="000000"/>
                      <w:sz w:val="10"/>
                    </w:rPr>
                    <w:t>-</w:t>
                  </w:r>
                </w:p>
              </w:tc>
            </w:tr>
            <w:tr w:rsidR="00A32939" w14:paraId="116AF2C9"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0A948389" w14:textId="77777777" w:rsidR="00A32939" w:rsidRDefault="00A32939" w:rsidP="00A15DFD">
                  <w:r>
                    <w:rPr>
                      <w:rFonts w:ascii="Arial" w:eastAsia="Arial" w:hAnsi="Arial"/>
                      <w:color w:val="000000"/>
                      <w:sz w:val="10"/>
                    </w:rPr>
                    <w:t>- dotacje na zadania bieżące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E86D218" w14:textId="77777777" w:rsidR="00A32939" w:rsidRDefault="00A32939" w:rsidP="00A15DFD">
                  <w:pPr>
                    <w:jc w:val="right"/>
                  </w:pPr>
                  <w:r>
                    <w:rPr>
                      <w:rFonts w:ascii="Arial" w:eastAsia="Arial" w:hAnsi="Arial"/>
                      <w:color w:val="000000"/>
                      <w:sz w:val="10"/>
                    </w:rPr>
                    <w:t>22 246 654,00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536CCD2" w14:textId="77777777" w:rsidR="00A32939" w:rsidRDefault="00A32939" w:rsidP="00A15DFD">
                  <w:pPr>
                    <w:jc w:val="right"/>
                  </w:pPr>
                  <w:r>
                    <w:rPr>
                      <w:rFonts w:ascii="Arial" w:eastAsia="Arial" w:hAnsi="Arial"/>
                      <w:color w:val="000000"/>
                      <w:sz w:val="10"/>
                    </w:rPr>
                    <w:t>13 916 386,00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25C4F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A64EE6C"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D1B9E8A"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79E1742" w14:textId="77777777" w:rsidR="00A32939" w:rsidRDefault="00A32939" w:rsidP="00A15DFD">
                  <w:pPr>
                    <w:jc w:val="right"/>
                  </w:pPr>
                  <w:r>
                    <w:rPr>
                      <w:rFonts w:ascii="Arial" w:eastAsia="Arial" w:hAnsi="Arial"/>
                      <w:color w:val="000000"/>
                      <w:sz w:val="10"/>
                    </w:rPr>
                    <w:t>8 330 268,00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6EF140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DFE3D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435DCF8" w14:textId="77777777" w:rsidR="00A32939" w:rsidRDefault="00A32939" w:rsidP="00A15DFD">
                  <w:pPr>
                    <w:jc w:val="right"/>
                  </w:pPr>
                  <w:r>
                    <w:rPr>
                      <w:rFonts w:ascii="Arial" w:eastAsia="Arial" w:hAnsi="Arial"/>
                      <w:color w:val="000000"/>
                      <w:sz w:val="10"/>
                    </w:rPr>
                    <w:t>-</w:t>
                  </w:r>
                </w:p>
              </w:tc>
            </w:tr>
            <w:tr w:rsidR="00A32939" w14:paraId="35B34F85"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4EF0B095" w14:textId="77777777" w:rsidR="00A32939" w:rsidRDefault="00A32939" w:rsidP="00A15DFD">
                  <w:r>
                    <w:rPr>
                      <w:rFonts w:ascii="Arial" w:eastAsia="Arial" w:hAnsi="Arial"/>
                      <w:color w:val="000000"/>
                      <w:sz w:val="10"/>
                    </w:rPr>
                    <w:lastRenderedPageBreak/>
                    <w:t>- obsługa długu jednostki samorządu terytorialnego</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2B31A60" w14:textId="77777777" w:rsidR="00A32939" w:rsidRDefault="00A32939" w:rsidP="00A15DFD">
                  <w:pPr>
                    <w:jc w:val="right"/>
                  </w:pPr>
                  <w:r>
                    <w:rPr>
                      <w:rFonts w:ascii="Arial" w:eastAsia="Arial" w:hAnsi="Arial"/>
                      <w:color w:val="000000"/>
                      <w:sz w:val="10"/>
                    </w:rPr>
                    <w:t>-20 000 000,00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C078AFA" w14:textId="77777777" w:rsidR="00A32939" w:rsidRDefault="00A32939" w:rsidP="00A15DFD">
                  <w:pPr>
                    <w:jc w:val="right"/>
                  </w:pPr>
                  <w:r>
                    <w:rPr>
                      <w:rFonts w:ascii="Arial" w:eastAsia="Arial" w:hAnsi="Arial"/>
                      <w:color w:val="000000"/>
                      <w:sz w:val="10"/>
                    </w:rPr>
                    <w:t>-20 000 000,00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86B51D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82F9EB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5E8A4C1"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905448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A229C4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CD304B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669035F" w14:textId="77777777" w:rsidR="00A32939" w:rsidRDefault="00A32939" w:rsidP="00A15DFD">
                  <w:pPr>
                    <w:jc w:val="right"/>
                  </w:pPr>
                  <w:r>
                    <w:rPr>
                      <w:rFonts w:ascii="Arial" w:eastAsia="Arial" w:hAnsi="Arial"/>
                      <w:color w:val="000000"/>
                      <w:sz w:val="10"/>
                    </w:rPr>
                    <w:t>-</w:t>
                  </w:r>
                </w:p>
              </w:tc>
            </w:tr>
            <w:tr w:rsidR="00A32939" w14:paraId="525AA10A"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AFE6C78" w14:textId="77777777" w:rsidR="00A32939" w:rsidRDefault="00A32939" w:rsidP="00A15DFD">
                  <w:r>
                    <w:rPr>
                      <w:rFonts w:ascii="Arial" w:eastAsia="Arial" w:hAnsi="Arial"/>
                      <w:color w:val="000000"/>
                      <w:sz w:val="10"/>
                    </w:rPr>
                    <w:t>- świadczenia na rzecz osób fizycznych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D94188D" w14:textId="77777777" w:rsidR="00A32939" w:rsidRDefault="00A32939" w:rsidP="00A15DFD">
                  <w:pPr>
                    <w:jc w:val="right"/>
                  </w:pPr>
                  <w:r>
                    <w:rPr>
                      <w:rFonts w:ascii="Arial" w:eastAsia="Arial" w:hAnsi="Arial"/>
                      <w:color w:val="000000"/>
                      <w:sz w:val="10"/>
                    </w:rPr>
                    <w:t>1 920 400,00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57EB4B6" w14:textId="77777777" w:rsidR="00A32939" w:rsidRDefault="00A32939" w:rsidP="00A15DFD">
                  <w:pPr>
                    <w:jc w:val="right"/>
                  </w:pPr>
                  <w:r>
                    <w:rPr>
                      <w:rFonts w:ascii="Arial" w:eastAsia="Arial" w:hAnsi="Arial"/>
                      <w:color w:val="000000"/>
                      <w:sz w:val="10"/>
                    </w:rPr>
                    <w:t>1 374 960,00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8E77BA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37F0E08"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C4A1F60"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2A270E1" w14:textId="77777777" w:rsidR="00A32939" w:rsidRDefault="00A32939" w:rsidP="00A15DFD">
                  <w:pPr>
                    <w:jc w:val="right"/>
                  </w:pPr>
                  <w:r>
                    <w:rPr>
                      <w:rFonts w:ascii="Arial" w:eastAsia="Arial" w:hAnsi="Arial"/>
                      <w:color w:val="000000"/>
                      <w:sz w:val="10"/>
                    </w:rPr>
                    <w:t>545 440,00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CD13AC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1C80835"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1EFAA07" w14:textId="77777777" w:rsidR="00A32939" w:rsidRDefault="00A32939" w:rsidP="00A15DFD">
                  <w:pPr>
                    <w:jc w:val="right"/>
                  </w:pPr>
                  <w:r>
                    <w:rPr>
                      <w:rFonts w:ascii="Arial" w:eastAsia="Arial" w:hAnsi="Arial"/>
                      <w:color w:val="000000"/>
                      <w:sz w:val="10"/>
                    </w:rPr>
                    <w:t>-</w:t>
                  </w:r>
                </w:p>
              </w:tc>
            </w:tr>
            <w:tr w:rsidR="00A32939" w14:paraId="223D9439"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79E0D5F2" w14:textId="77777777" w:rsidR="00A32939" w:rsidRDefault="00A32939" w:rsidP="00A15DFD">
                  <w:r>
                    <w:rPr>
                      <w:rFonts w:ascii="Arial" w:eastAsia="Arial" w:hAnsi="Arial"/>
                      <w:color w:val="000000"/>
                      <w:sz w:val="10"/>
                    </w:rPr>
                    <w:t>- wydatki jednostek budżetowych</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7C9289" w14:textId="77777777" w:rsidR="00A32939" w:rsidRDefault="00A32939" w:rsidP="00A15DFD">
                  <w:pPr>
                    <w:jc w:val="right"/>
                  </w:pPr>
                  <w:r>
                    <w:rPr>
                      <w:rFonts w:ascii="Arial" w:eastAsia="Arial" w:hAnsi="Arial"/>
                      <w:color w:val="000000"/>
                      <w:sz w:val="10"/>
                    </w:rPr>
                    <w:t>16 201 671,00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30E61B7" w14:textId="77777777" w:rsidR="00A32939" w:rsidRDefault="00A32939" w:rsidP="00A15DFD">
                  <w:pPr>
                    <w:jc w:val="right"/>
                  </w:pPr>
                  <w:r>
                    <w:rPr>
                      <w:rFonts w:ascii="Arial" w:eastAsia="Arial" w:hAnsi="Arial"/>
                      <w:color w:val="000000"/>
                      <w:sz w:val="10"/>
                    </w:rPr>
                    <w:t>13 133 051,00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9C7A26A"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AAE9CC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7C1DAE1"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2F6E05A" w14:textId="77777777" w:rsidR="00A32939" w:rsidRDefault="00A32939" w:rsidP="00A15DFD">
                  <w:pPr>
                    <w:jc w:val="right"/>
                  </w:pPr>
                  <w:r>
                    <w:rPr>
                      <w:rFonts w:ascii="Arial" w:eastAsia="Arial" w:hAnsi="Arial"/>
                      <w:color w:val="000000"/>
                      <w:sz w:val="10"/>
                    </w:rPr>
                    <w:t>1 068 620,00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409A4C8" w14:textId="77777777" w:rsidR="00A32939" w:rsidRDefault="00A32939" w:rsidP="00A15DFD">
                  <w:pPr>
                    <w:jc w:val="right"/>
                  </w:pPr>
                  <w:r>
                    <w:rPr>
                      <w:rFonts w:ascii="Arial" w:eastAsia="Arial" w:hAnsi="Arial"/>
                      <w:color w:val="000000"/>
                      <w:sz w:val="10"/>
                    </w:rPr>
                    <w:t>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103361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33EFB5B" w14:textId="77777777" w:rsidR="00A32939" w:rsidRDefault="00A32939" w:rsidP="00A15DFD">
                  <w:pPr>
                    <w:jc w:val="right"/>
                  </w:pPr>
                  <w:r>
                    <w:rPr>
                      <w:rFonts w:ascii="Arial" w:eastAsia="Arial" w:hAnsi="Arial"/>
                      <w:color w:val="000000"/>
                      <w:sz w:val="10"/>
                    </w:rPr>
                    <w:t>-</w:t>
                  </w:r>
                </w:p>
              </w:tc>
            </w:tr>
            <w:tr w:rsidR="00A32939" w14:paraId="0AB02453" w14:textId="77777777" w:rsidTr="00A15DFD">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14:paraId="2F6C1119" w14:textId="77777777" w:rsidR="00A32939" w:rsidRDefault="00A32939" w:rsidP="00A15DFD"/>
              </w:tc>
              <w:tc>
                <w:tcPr>
                  <w:tcW w:w="1303" w:type="dxa"/>
                  <w:tcBorders>
                    <w:top w:val="nil"/>
                    <w:left w:val="nil"/>
                    <w:bottom w:val="nil"/>
                    <w:right w:val="nil"/>
                  </w:tcBorders>
                  <w:shd w:val="clear" w:color="auto" w:fill="DCDCDC"/>
                  <w:tcMar>
                    <w:top w:w="39" w:type="dxa"/>
                    <w:left w:w="39" w:type="dxa"/>
                    <w:bottom w:w="39" w:type="dxa"/>
                    <w:right w:w="39" w:type="dxa"/>
                  </w:tcMar>
                  <w:vAlign w:val="center"/>
                </w:tcPr>
                <w:p w14:paraId="5FD8B403" w14:textId="77777777" w:rsidR="00A32939" w:rsidRDefault="00A32939" w:rsidP="00A15DFD">
                  <w:r>
                    <w:rPr>
                      <w:rFonts w:ascii="Arial" w:eastAsia="Arial" w:hAnsi="Arial"/>
                      <w:color w:val="000000"/>
                      <w:sz w:val="10"/>
                    </w:rPr>
                    <w:t>- wydatki związane z realizacją ich statutowych zadań</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77EBF51" w14:textId="77777777" w:rsidR="00A32939" w:rsidRDefault="00A32939" w:rsidP="00A15DFD">
                  <w:pPr>
                    <w:jc w:val="right"/>
                  </w:pPr>
                  <w:r>
                    <w:rPr>
                      <w:rFonts w:ascii="Arial" w:eastAsia="Arial" w:hAnsi="Arial"/>
                      <w:color w:val="000000"/>
                      <w:sz w:val="10"/>
                    </w:rPr>
                    <w:t>15 918 682,00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47E534D" w14:textId="77777777" w:rsidR="00A32939" w:rsidRDefault="00A32939" w:rsidP="00A15DFD">
                  <w:pPr>
                    <w:jc w:val="right"/>
                  </w:pPr>
                  <w:r>
                    <w:rPr>
                      <w:rFonts w:ascii="Arial" w:eastAsia="Arial" w:hAnsi="Arial"/>
                      <w:color w:val="000000"/>
                      <w:sz w:val="10"/>
                    </w:rPr>
                    <w:t>12 823 902,00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D4E98C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B46C74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556E9B9"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2512145" w14:textId="77777777" w:rsidR="00A32939" w:rsidRDefault="00A32939" w:rsidP="00A15DFD">
                  <w:pPr>
                    <w:jc w:val="right"/>
                  </w:pPr>
                  <w:r>
                    <w:rPr>
                      <w:rFonts w:ascii="Arial" w:eastAsia="Arial" w:hAnsi="Arial"/>
                      <w:color w:val="000000"/>
                      <w:sz w:val="10"/>
                    </w:rPr>
                    <w:t>1 049 780,00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D761D59" w14:textId="77777777" w:rsidR="00A32939" w:rsidRDefault="00A32939" w:rsidP="00A15DFD">
                  <w:pPr>
                    <w:jc w:val="right"/>
                  </w:pPr>
                  <w:r>
                    <w:rPr>
                      <w:rFonts w:ascii="Arial" w:eastAsia="Arial" w:hAnsi="Arial"/>
                      <w:color w:val="000000"/>
                      <w:sz w:val="10"/>
                    </w:rPr>
                    <w:t>45 000,00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750AB8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D17631" w14:textId="77777777" w:rsidR="00A32939" w:rsidRDefault="00A32939" w:rsidP="00A15DFD">
                  <w:pPr>
                    <w:jc w:val="right"/>
                  </w:pPr>
                  <w:r>
                    <w:rPr>
                      <w:rFonts w:ascii="Arial" w:eastAsia="Arial" w:hAnsi="Arial"/>
                      <w:color w:val="000000"/>
                      <w:sz w:val="10"/>
                    </w:rPr>
                    <w:t>-</w:t>
                  </w:r>
                </w:p>
              </w:tc>
            </w:tr>
            <w:tr w:rsidR="00A32939" w14:paraId="3B01A077" w14:textId="77777777" w:rsidTr="00A15DFD">
              <w:trPr>
                <w:trHeight w:val="148"/>
              </w:trPr>
              <w:tc>
                <w:tcPr>
                  <w:tcW w:w="646" w:type="dxa"/>
                  <w:tcBorders>
                    <w:top w:val="nil"/>
                    <w:left w:val="nil"/>
                    <w:bottom w:val="nil"/>
                    <w:right w:val="nil"/>
                  </w:tcBorders>
                  <w:shd w:val="clear" w:color="auto" w:fill="DCDCDC"/>
                  <w:tcMar>
                    <w:top w:w="39" w:type="dxa"/>
                    <w:left w:w="39" w:type="dxa"/>
                    <w:bottom w:w="39" w:type="dxa"/>
                    <w:right w:w="39" w:type="dxa"/>
                  </w:tcMar>
                  <w:vAlign w:val="center"/>
                </w:tcPr>
                <w:p w14:paraId="226E34A2" w14:textId="77777777" w:rsidR="00A32939" w:rsidRDefault="00A32939" w:rsidP="00A15DFD"/>
              </w:tc>
              <w:tc>
                <w:tcPr>
                  <w:tcW w:w="1303" w:type="dxa"/>
                  <w:tcBorders>
                    <w:top w:val="nil"/>
                    <w:left w:val="nil"/>
                    <w:bottom w:val="nil"/>
                    <w:right w:val="nil"/>
                  </w:tcBorders>
                  <w:shd w:val="clear" w:color="auto" w:fill="DCDCDC"/>
                  <w:tcMar>
                    <w:top w:w="39" w:type="dxa"/>
                    <w:left w:w="39" w:type="dxa"/>
                    <w:bottom w:w="39" w:type="dxa"/>
                    <w:right w:w="39" w:type="dxa"/>
                  </w:tcMar>
                  <w:vAlign w:val="center"/>
                </w:tcPr>
                <w:p w14:paraId="78E5F254" w14:textId="77777777" w:rsidR="00A32939" w:rsidRDefault="00A32939" w:rsidP="00A15DFD">
                  <w:r>
                    <w:rPr>
                      <w:rFonts w:ascii="Arial" w:eastAsia="Arial" w:hAnsi="Arial"/>
                      <w:color w:val="000000"/>
                      <w:sz w:val="10"/>
                    </w:rPr>
                    <w:t>- wynagrodzenia i składki od nich naliczane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88E8BA9" w14:textId="77777777" w:rsidR="00A32939" w:rsidRDefault="00A32939" w:rsidP="00A15DFD">
                  <w:pPr>
                    <w:jc w:val="right"/>
                  </w:pPr>
                  <w:r>
                    <w:rPr>
                      <w:rFonts w:ascii="Arial" w:eastAsia="Arial" w:hAnsi="Arial"/>
                      <w:color w:val="000000"/>
                      <w:sz w:val="10"/>
                    </w:rPr>
                    <w:t>282 989,00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F9091B5" w14:textId="77777777" w:rsidR="00A32939" w:rsidRDefault="00A32939" w:rsidP="00A15DFD">
                  <w:pPr>
                    <w:jc w:val="right"/>
                  </w:pPr>
                  <w:r>
                    <w:rPr>
                      <w:rFonts w:ascii="Arial" w:eastAsia="Arial" w:hAnsi="Arial"/>
                      <w:color w:val="000000"/>
                      <w:sz w:val="10"/>
                    </w:rPr>
                    <w:t>309 149,00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832B93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CF9A6A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07C90F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5D33F36" w14:textId="77777777" w:rsidR="00A32939" w:rsidRDefault="00A32939" w:rsidP="00A15DFD">
                  <w:pPr>
                    <w:jc w:val="right"/>
                  </w:pPr>
                  <w:r>
                    <w:rPr>
                      <w:rFonts w:ascii="Arial" w:eastAsia="Arial" w:hAnsi="Arial"/>
                      <w:color w:val="000000"/>
                      <w:sz w:val="10"/>
                    </w:rPr>
                    <w:t>18 840,00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42CB369" w14:textId="77777777" w:rsidR="00A32939" w:rsidRDefault="00A32939" w:rsidP="00A15DFD">
                  <w:pPr>
                    <w:jc w:val="right"/>
                  </w:pPr>
                  <w:r>
                    <w:rPr>
                      <w:rFonts w:ascii="Arial" w:eastAsia="Arial" w:hAnsi="Arial"/>
                      <w:color w:val="000000"/>
                      <w:sz w:val="10"/>
                    </w:rPr>
                    <w:t>-45 000,00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1EBB73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E053F4" w14:textId="77777777" w:rsidR="00A32939" w:rsidRDefault="00A32939" w:rsidP="00A15DFD">
                  <w:pPr>
                    <w:jc w:val="right"/>
                  </w:pPr>
                  <w:r>
                    <w:rPr>
                      <w:rFonts w:ascii="Arial" w:eastAsia="Arial" w:hAnsi="Arial"/>
                      <w:color w:val="000000"/>
                      <w:sz w:val="10"/>
                    </w:rPr>
                    <w:t>-</w:t>
                  </w:r>
                </w:p>
              </w:tc>
            </w:tr>
            <w:tr w:rsidR="00A32939" w14:paraId="344BD883"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4875D391" w14:textId="77777777" w:rsidR="00A32939" w:rsidRDefault="00A32939" w:rsidP="00A15DFD">
                  <w:r>
                    <w:rPr>
                      <w:rFonts w:ascii="Arial" w:eastAsia="Arial" w:hAnsi="Arial"/>
                      <w:color w:val="000000"/>
                      <w:sz w:val="10"/>
                    </w:rPr>
                    <w:t>- wydatki na programy finansowane z udziałem środków, o których mowa w art. 5 ust. 1 pkt 2 i 3</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B422F73" w14:textId="77777777" w:rsidR="00A32939" w:rsidRDefault="00A32939" w:rsidP="00A15DFD">
                  <w:pPr>
                    <w:jc w:val="right"/>
                  </w:pPr>
                  <w:r>
                    <w:rPr>
                      <w:rFonts w:ascii="Arial" w:eastAsia="Arial" w:hAnsi="Arial"/>
                      <w:color w:val="000000"/>
                      <w:sz w:val="10"/>
                    </w:rPr>
                    <w:t>977 108,00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5233D7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3F9233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7C7F46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CF7F8F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0163A79" w14:textId="77777777" w:rsidR="00A32939" w:rsidRDefault="00A32939" w:rsidP="00A15DFD">
                  <w:pPr>
                    <w:jc w:val="right"/>
                  </w:pPr>
                  <w:r>
                    <w:rPr>
                      <w:rFonts w:ascii="Arial" w:eastAsia="Arial" w:hAnsi="Arial"/>
                      <w:color w:val="000000"/>
                      <w:sz w:val="10"/>
                    </w:rPr>
                    <w:t>977 108,00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FCE16A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0474D8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A75CD26" w14:textId="77777777" w:rsidR="00A32939" w:rsidRDefault="00A32939" w:rsidP="00A15DFD">
                  <w:pPr>
                    <w:jc w:val="right"/>
                  </w:pPr>
                  <w:r>
                    <w:rPr>
                      <w:rFonts w:ascii="Arial" w:eastAsia="Arial" w:hAnsi="Arial"/>
                      <w:color w:val="000000"/>
                      <w:sz w:val="10"/>
                    </w:rPr>
                    <w:t>-</w:t>
                  </w:r>
                </w:p>
              </w:tc>
            </w:tr>
            <w:tr w:rsidR="00A32939" w14:paraId="0C87C341"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5CBDEBC9" w14:textId="77777777" w:rsidR="00A32939" w:rsidRDefault="00A32939" w:rsidP="00A15DFD">
                  <w:r>
                    <w:rPr>
                      <w:rFonts w:ascii="Arial" w:eastAsia="Arial" w:hAnsi="Arial"/>
                      <w:b/>
                      <w:color w:val="000000"/>
                      <w:sz w:val="10"/>
                    </w:rPr>
                    <w:t>majątkowe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0B61D2" w14:textId="77777777" w:rsidR="00A32939" w:rsidRDefault="00A32939" w:rsidP="00A15DFD">
                  <w:pPr>
                    <w:jc w:val="right"/>
                  </w:pPr>
                  <w:r>
                    <w:rPr>
                      <w:rFonts w:ascii="Arial" w:eastAsia="Arial" w:hAnsi="Arial"/>
                      <w:b/>
                      <w:color w:val="000000"/>
                      <w:sz w:val="10"/>
                    </w:rPr>
                    <w:t>-19 161 429,00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8B4B365" w14:textId="77777777" w:rsidR="00A32939" w:rsidRDefault="00A32939" w:rsidP="00A15DFD">
                  <w:pPr>
                    <w:jc w:val="right"/>
                  </w:pPr>
                  <w:r>
                    <w:rPr>
                      <w:rFonts w:ascii="Arial" w:eastAsia="Arial" w:hAnsi="Arial"/>
                      <w:b/>
                      <w:color w:val="000000"/>
                      <w:sz w:val="10"/>
                    </w:rPr>
                    <w:t>-31 789 941,00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752F82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5065DBD"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046DB47" w14:textId="77777777" w:rsidR="00A32939" w:rsidRDefault="00A32939" w:rsidP="00A15DFD">
                  <w:pPr>
                    <w:jc w:val="right"/>
                  </w:pPr>
                  <w:r>
                    <w:rPr>
                      <w:rFonts w:ascii="Arial" w:eastAsia="Arial" w:hAnsi="Arial"/>
                      <w:b/>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956EE70" w14:textId="77777777" w:rsidR="00A32939" w:rsidRDefault="00A32939" w:rsidP="00A15DFD">
                  <w:pPr>
                    <w:jc w:val="right"/>
                  </w:pPr>
                  <w:r>
                    <w:rPr>
                      <w:rFonts w:ascii="Arial" w:eastAsia="Arial" w:hAnsi="Arial"/>
                      <w:b/>
                      <w:color w:val="000000"/>
                      <w:sz w:val="10"/>
                    </w:rPr>
                    <w:t>12 628 512,00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70608A5"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D866023" w14:textId="77777777" w:rsidR="00A32939" w:rsidRDefault="00A32939" w:rsidP="00A15DFD">
                  <w:pPr>
                    <w:jc w:val="right"/>
                  </w:pPr>
                  <w:r>
                    <w:rPr>
                      <w:rFonts w:ascii="Arial" w:eastAsia="Arial" w:hAnsi="Arial"/>
                      <w:b/>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722C90C" w14:textId="77777777" w:rsidR="00A32939" w:rsidRDefault="00A32939" w:rsidP="00A15DFD">
                  <w:pPr>
                    <w:jc w:val="right"/>
                  </w:pPr>
                  <w:r>
                    <w:rPr>
                      <w:rFonts w:ascii="Arial" w:eastAsia="Arial" w:hAnsi="Arial"/>
                      <w:b/>
                      <w:color w:val="000000"/>
                      <w:sz w:val="10"/>
                    </w:rPr>
                    <w:t>-</w:t>
                  </w:r>
                </w:p>
              </w:tc>
            </w:tr>
            <w:tr w:rsidR="00A32939" w14:paraId="336161B7"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4F5A4BAF" w14:textId="77777777" w:rsidR="00A32939" w:rsidRDefault="00A32939" w:rsidP="00A15DFD">
                  <w:r>
                    <w:rPr>
                      <w:rFonts w:ascii="Arial" w:eastAsia="Arial" w:hAnsi="Arial"/>
                      <w:color w:val="000000"/>
                      <w:sz w:val="10"/>
                    </w:rPr>
                    <w:t>-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61665D2" w14:textId="77777777" w:rsidR="00A32939" w:rsidRDefault="00A32939" w:rsidP="00A15DFD">
                  <w:pPr>
                    <w:jc w:val="right"/>
                  </w:pPr>
                  <w:r>
                    <w:rPr>
                      <w:rFonts w:ascii="Arial" w:eastAsia="Arial" w:hAnsi="Arial"/>
                      <w:color w:val="000000"/>
                      <w:sz w:val="10"/>
                    </w:rPr>
                    <w:t>-23 071 051,00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44CFCAF" w14:textId="77777777" w:rsidR="00A32939" w:rsidRDefault="00A32939" w:rsidP="00A15DFD">
                  <w:pPr>
                    <w:jc w:val="right"/>
                  </w:pPr>
                  <w:r>
                    <w:rPr>
                      <w:rFonts w:ascii="Arial" w:eastAsia="Arial" w:hAnsi="Arial"/>
                      <w:color w:val="000000"/>
                      <w:sz w:val="10"/>
                    </w:rPr>
                    <w:t>-14 471 620,00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886A5C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092CC3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AB021CF"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20DC9E8" w14:textId="77777777" w:rsidR="00A32939" w:rsidRDefault="00A32939" w:rsidP="00A15DFD">
                  <w:pPr>
                    <w:jc w:val="right"/>
                  </w:pPr>
                  <w:r>
                    <w:rPr>
                      <w:rFonts w:ascii="Arial" w:eastAsia="Arial" w:hAnsi="Arial"/>
                      <w:color w:val="000000"/>
                      <w:sz w:val="10"/>
                    </w:rPr>
                    <w:t>-8 599 431,00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6079C9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D0F992F"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A7486BB" w14:textId="77777777" w:rsidR="00A32939" w:rsidRDefault="00A32939" w:rsidP="00A15DFD">
                  <w:pPr>
                    <w:jc w:val="right"/>
                  </w:pPr>
                  <w:r>
                    <w:rPr>
                      <w:rFonts w:ascii="Arial" w:eastAsia="Arial" w:hAnsi="Arial"/>
                      <w:color w:val="000000"/>
                      <w:sz w:val="10"/>
                    </w:rPr>
                    <w:t>-</w:t>
                  </w:r>
                </w:p>
              </w:tc>
            </w:tr>
            <w:tr w:rsidR="00A32939" w14:paraId="3BFFDC6A"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9EE82A5" w14:textId="77777777" w:rsidR="00A32939" w:rsidRDefault="00A32939" w:rsidP="00A15DFD">
                  <w:r>
                    <w:rPr>
                      <w:rFonts w:ascii="Arial" w:eastAsia="Arial" w:hAnsi="Arial"/>
                      <w:color w:val="000000"/>
                      <w:sz w:val="10"/>
                    </w:rPr>
                    <w:t>- programy finansowane z udziałem środków, o których mowa w art. 5 ust. 1 pkt 2 i 3</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E16D3A1" w14:textId="77777777" w:rsidR="00A32939" w:rsidRDefault="00A32939" w:rsidP="00A15DFD">
                  <w:pPr>
                    <w:jc w:val="right"/>
                  </w:pPr>
                  <w:r>
                    <w:rPr>
                      <w:rFonts w:ascii="Arial" w:eastAsia="Arial" w:hAnsi="Arial"/>
                      <w:color w:val="000000"/>
                      <w:sz w:val="10"/>
                    </w:rPr>
                    <w:t>1 784 308,00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CC1793E" w14:textId="77777777" w:rsidR="00A32939" w:rsidRDefault="00A32939" w:rsidP="00A15DFD">
                  <w:pPr>
                    <w:jc w:val="right"/>
                  </w:pPr>
                  <w:r>
                    <w:rPr>
                      <w:rFonts w:ascii="Arial" w:eastAsia="Arial" w:hAnsi="Arial"/>
                      <w:color w:val="000000"/>
                      <w:sz w:val="10"/>
                    </w:rPr>
                    <w:t>-19 443 635,00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5550A6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6A7BF052"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FBF65C3"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CAFB9DD" w14:textId="77777777" w:rsidR="00A32939" w:rsidRDefault="00A32939" w:rsidP="00A15DFD">
                  <w:pPr>
                    <w:jc w:val="right"/>
                  </w:pPr>
                  <w:r>
                    <w:rPr>
                      <w:rFonts w:ascii="Arial" w:eastAsia="Arial" w:hAnsi="Arial"/>
                      <w:color w:val="000000"/>
                      <w:sz w:val="10"/>
                    </w:rPr>
                    <w:t>21 227 943,00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C7A2CD3"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61676D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6D8F370" w14:textId="77777777" w:rsidR="00A32939" w:rsidRDefault="00A32939" w:rsidP="00A15DFD">
                  <w:pPr>
                    <w:jc w:val="right"/>
                  </w:pPr>
                  <w:r>
                    <w:rPr>
                      <w:rFonts w:ascii="Arial" w:eastAsia="Arial" w:hAnsi="Arial"/>
                      <w:color w:val="000000"/>
                      <w:sz w:val="10"/>
                    </w:rPr>
                    <w:t>-</w:t>
                  </w:r>
                </w:p>
              </w:tc>
            </w:tr>
            <w:tr w:rsidR="00A32939" w14:paraId="599EB236"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61B7A858" w14:textId="77777777" w:rsidR="00A32939" w:rsidRDefault="00A32939" w:rsidP="00A15DFD">
                  <w:r>
                    <w:rPr>
                      <w:rFonts w:ascii="Arial" w:eastAsia="Arial" w:hAnsi="Arial"/>
                      <w:color w:val="000000"/>
                      <w:sz w:val="10"/>
                    </w:rPr>
                    <w:t>- wydatki o charakterze dotacyjnym na inwestycje i zakupy inwestycyjne</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DC23001" w14:textId="77777777" w:rsidR="00A32939" w:rsidRDefault="00A32939" w:rsidP="00A15DFD">
                  <w:pPr>
                    <w:jc w:val="right"/>
                  </w:pPr>
                  <w:r>
                    <w:rPr>
                      <w:rFonts w:ascii="Arial" w:eastAsia="Arial" w:hAnsi="Arial"/>
                      <w:color w:val="000000"/>
                      <w:sz w:val="10"/>
                    </w:rPr>
                    <w:t>125 314,00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DB86FC0" w14:textId="77777777" w:rsidR="00A32939" w:rsidRDefault="00A32939" w:rsidP="00A15DFD">
                  <w:pPr>
                    <w:jc w:val="right"/>
                  </w:pPr>
                  <w:r>
                    <w:rPr>
                      <w:rFonts w:ascii="Arial" w:eastAsia="Arial" w:hAnsi="Arial"/>
                      <w:color w:val="000000"/>
                      <w:sz w:val="10"/>
                    </w:rPr>
                    <w:t>125 314,00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7A40D57"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5BA08E5B"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39822B66"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1C7C8F0"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7473B4"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2687BC6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0536035" w14:textId="77777777" w:rsidR="00A32939" w:rsidRDefault="00A32939" w:rsidP="00A15DFD">
                  <w:pPr>
                    <w:jc w:val="right"/>
                  </w:pPr>
                  <w:r>
                    <w:rPr>
                      <w:rFonts w:ascii="Arial" w:eastAsia="Arial" w:hAnsi="Arial"/>
                      <w:color w:val="000000"/>
                      <w:sz w:val="10"/>
                    </w:rPr>
                    <w:t>-</w:t>
                  </w:r>
                </w:p>
              </w:tc>
            </w:tr>
            <w:tr w:rsidR="00A32939" w14:paraId="4C53C2F6" w14:textId="77777777" w:rsidTr="00A15DFD">
              <w:trPr>
                <w:trHeight w:val="148"/>
              </w:trPr>
              <w:tc>
                <w:tcPr>
                  <w:tcW w:w="646" w:type="dxa"/>
                  <w:gridSpan w:val="2"/>
                  <w:tcBorders>
                    <w:top w:val="nil"/>
                    <w:left w:val="nil"/>
                    <w:bottom w:val="nil"/>
                    <w:right w:val="nil"/>
                  </w:tcBorders>
                  <w:shd w:val="clear" w:color="auto" w:fill="DCDCDC"/>
                  <w:tcMar>
                    <w:top w:w="39" w:type="dxa"/>
                    <w:left w:w="39" w:type="dxa"/>
                    <w:bottom w:w="39" w:type="dxa"/>
                    <w:right w:w="39" w:type="dxa"/>
                  </w:tcMar>
                  <w:vAlign w:val="center"/>
                </w:tcPr>
                <w:p w14:paraId="38279D1B" w14:textId="77777777" w:rsidR="00A32939" w:rsidRDefault="00A32939" w:rsidP="00A15DFD">
                  <w:r>
                    <w:rPr>
                      <w:rFonts w:ascii="Arial" w:eastAsia="Arial" w:hAnsi="Arial"/>
                      <w:color w:val="000000"/>
                      <w:sz w:val="10"/>
                    </w:rPr>
                    <w:t>- zakup i objęcie akcji i udziałów</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2C2E654" w14:textId="77777777" w:rsidR="00A32939" w:rsidRDefault="00A32939" w:rsidP="00A15DFD">
                  <w:pPr>
                    <w:jc w:val="right"/>
                  </w:pPr>
                  <w:r>
                    <w:rPr>
                      <w:rFonts w:ascii="Arial" w:eastAsia="Arial" w:hAnsi="Arial"/>
                      <w:color w:val="000000"/>
                      <w:sz w:val="10"/>
                    </w:rPr>
                    <w:t>2 000 000,00</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A0B1654" w14:textId="77777777" w:rsidR="00A32939" w:rsidRDefault="00A32939" w:rsidP="00A15DFD">
                  <w:pPr>
                    <w:jc w:val="right"/>
                  </w:pPr>
                  <w:r>
                    <w:rPr>
                      <w:rFonts w:ascii="Arial" w:eastAsia="Arial" w:hAnsi="Arial"/>
                      <w:color w:val="000000"/>
                      <w:sz w:val="10"/>
                    </w:rPr>
                    <w:t>2 000 000,00</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46649159"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B28CE56"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7808C44" w14:textId="77777777" w:rsidR="00A32939" w:rsidRDefault="00A32939" w:rsidP="00A15DFD">
                  <w:pPr>
                    <w:jc w:val="right"/>
                  </w:pPr>
                  <w:r>
                    <w:rPr>
                      <w:rFonts w:ascii="Arial" w:eastAsia="Arial" w:hAnsi="Arial"/>
                      <w:color w:val="000000"/>
                      <w:sz w:val="10"/>
                    </w:rPr>
                    <w:t>-</w:t>
                  </w:r>
                </w:p>
              </w:tc>
              <w:tc>
                <w:tcPr>
                  <w:tcW w:w="87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991CA1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1901E551"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78C7008E" w14:textId="77777777" w:rsidR="00A32939" w:rsidRDefault="00A32939" w:rsidP="00A15DFD">
                  <w:pPr>
                    <w:jc w:val="right"/>
                  </w:pPr>
                  <w:r>
                    <w:rPr>
                      <w:rFonts w:ascii="Arial" w:eastAsia="Arial" w:hAnsi="Arial"/>
                      <w:color w:val="000000"/>
                      <w:sz w:val="10"/>
                    </w:rPr>
                    <w:t>-</w:t>
                  </w:r>
                </w:p>
              </w:tc>
              <w:tc>
                <w:tcPr>
                  <w:tcW w:w="878" w:type="dxa"/>
                  <w:tcBorders>
                    <w:top w:val="nil"/>
                    <w:left w:val="nil"/>
                    <w:bottom w:val="nil"/>
                    <w:right w:val="nil"/>
                  </w:tcBorders>
                  <w:shd w:val="clear" w:color="auto" w:fill="DCDCDC"/>
                  <w:tcMar>
                    <w:top w:w="39" w:type="dxa"/>
                    <w:left w:w="39" w:type="dxa"/>
                    <w:bottom w:w="39" w:type="dxa"/>
                    <w:right w:w="39" w:type="dxa"/>
                  </w:tcMar>
                  <w:vAlign w:val="center"/>
                </w:tcPr>
                <w:p w14:paraId="056D4745" w14:textId="77777777" w:rsidR="00A32939" w:rsidRDefault="00A32939" w:rsidP="00A15DFD">
                  <w:pPr>
                    <w:jc w:val="right"/>
                  </w:pPr>
                  <w:r>
                    <w:rPr>
                      <w:rFonts w:ascii="Arial" w:eastAsia="Arial" w:hAnsi="Arial"/>
                      <w:color w:val="000000"/>
                      <w:sz w:val="10"/>
                    </w:rPr>
                    <w:t>-</w:t>
                  </w:r>
                </w:p>
              </w:tc>
            </w:tr>
          </w:tbl>
          <w:p w14:paraId="446B273E" w14:textId="77777777" w:rsidR="00A32939" w:rsidRDefault="00A32939" w:rsidP="00A15DFD"/>
        </w:tc>
      </w:tr>
    </w:tbl>
    <w:p w14:paraId="26484D08" w14:textId="77777777" w:rsidR="00A32939" w:rsidRDefault="00A32939" w:rsidP="00A32939"/>
    <w:p w14:paraId="2D2C117C" w14:textId="77777777" w:rsidR="00A32939" w:rsidRDefault="00A32939" w:rsidP="00C77C5D">
      <w:pPr>
        <w:ind w:hanging="284"/>
      </w:pPr>
    </w:p>
    <w:p w14:paraId="7D453D0D" w14:textId="77777777" w:rsidR="00A32939" w:rsidRDefault="00A32939" w:rsidP="00C77C5D">
      <w:pPr>
        <w:ind w:hanging="284"/>
      </w:pPr>
    </w:p>
    <w:tbl>
      <w:tblPr>
        <w:tblW w:w="0" w:type="auto"/>
        <w:tblCellMar>
          <w:left w:w="0" w:type="dxa"/>
          <w:right w:w="0" w:type="dxa"/>
        </w:tblCellMar>
        <w:tblLook w:val="04A0" w:firstRow="1" w:lastRow="0" w:firstColumn="1" w:lastColumn="0" w:noHBand="0" w:noVBand="1"/>
      </w:tblPr>
      <w:tblGrid>
        <w:gridCol w:w="5102"/>
        <w:gridCol w:w="113"/>
        <w:gridCol w:w="4496"/>
        <w:gridCol w:w="38"/>
      </w:tblGrid>
      <w:tr w:rsidR="00A32939" w14:paraId="421011ED" w14:textId="77777777" w:rsidTr="00A15DFD">
        <w:tc>
          <w:tcPr>
            <w:tcW w:w="510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A32939" w14:paraId="1BB96D27"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09C2DE75" w14:textId="77777777" w:rsidR="00A32939" w:rsidRDefault="00A32939" w:rsidP="00A15DFD"/>
              </w:tc>
              <w:tc>
                <w:tcPr>
                  <w:tcW w:w="2834" w:type="dxa"/>
                  <w:tcBorders>
                    <w:top w:val="nil"/>
                    <w:left w:val="nil"/>
                    <w:bottom w:val="nil"/>
                    <w:right w:val="nil"/>
                  </w:tcBorders>
                  <w:tcMar>
                    <w:top w:w="39" w:type="dxa"/>
                    <w:left w:w="39" w:type="dxa"/>
                    <w:bottom w:w="39" w:type="dxa"/>
                    <w:right w:w="39" w:type="dxa"/>
                  </w:tcMar>
                </w:tcPr>
                <w:p w14:paraId="13DCE13C" w14:textId="77777777" w:rsidR="00A32939" w:rsidRDefault="00A32939" w:rsidP="00A15DFD"/>
              </w:tc>
            </w:tr>
          </w:tbl>
          <w:p w14:paraId="339D270B" w14:textId="77777777" w:rsidR="00A32939" w:rsidRDefault="00A32939" w:rsidP="00A15DFD"/>
        </w:tc>
        <w:tc>
          <w:tcPr>
            <w:tcW w:w="113" w:type="dxa"/>
          </w:tcPr>
          <w:p w14:paraId="2EEF9B7A" w14:textId="77777777" w:rsidR="00A32939" w:rsidRDefault="00A32939" w:rsidP="00A15DFD">
            <w:pPr>
              <w:pStyle w:val="EmptyCellLayoutStyle"/>
              <w:spacing w:after="0" w:line="240" w:lineRule="auto"/>
            </w:pPr>
          </w:p>
        </w:tc>
        <w:tc>
          <w:tcPr>
            <w:tcW w:w="4496" w:type="dxa"/>
            <w:vMerge w:val="restart"/>
          </w:tcPr>
          <w:tbl>
            <w:tblPr>
              <w:tblW w:w="0" w:type="auto"/>
              <w:tblCellMar>
                <w:left w:w="0" w:type="dxa"/>
                <w:right w:w="0" w:type="dxa"/>
              </w:tblCellMar>
              <w:tblLook w:val="04A0" w:firstRow="1" w:lastRow="0" w:firstColumn="1" w:lastColumn="0" w:noHBand="0" w:noVBand="1"/>
            </w:tblPr>
            <w:tblGrid>
              <w:gridCol w:w="4496"/>
            </w:tblGrid>
            <w:tr w:rsidR="00A32939" w14:paraId="66AE6AD6" w14:textId="77777777" w:rsidTr="00A15DFD">
              <w:trPr>
                <w:trHeight w:val="1055"/>
              </w:trPr>
              <w:tc>
                <w:tcPr>
                  <w:tcW w:w="4496" w:type="dxa"/>
                  <w:tcBorders>
                    <w:top w:val="nil"/>
                    <w:left w:val="nil"/>
                    <w:bottom w:val="nil"/>
                    <w:right w:val="nil"/>
                  </w:tcBorders>
                  <w:tcMar>
                    <w:top w:w="39" w:type="dxa"/>
                    <w:left w:w="39" w:type="dxa"/>
                    <w:bottom w:w="39" w:type="dxa"/>
                    <w:right w:w="39" w:type="dxa"/>
                  </w:tcMar>
                </w:tcPr>
                <w:p w14:paraId="392C5FED" w14:textId="77777777" w:rsidR="00A32939" w:rsidRDefault="00A32939" w:rsidP="00A15DFD">
                  <w:pPr>
                    <w:rPr>
                      <w:rFonts w:ascii="Arial" w:eastAsia="Arial" w:hAnsi="Arial"/>
                      <w:color w:val="000000"/>
                    </w:rPr>
                  </w:pPr>
                  <w:r>
                    <w:rPr>
                      <w:rFonts w:ascii="Arial" w:eastAsia="Arial" w:hAnsi="Arial"/>
                      <w:color w:val="000000"/>
                    </w:rPr>
                    <w:t xml:space="preserve">Załącznik Nr 3  </w:t>
                  </w:r>
                </w:p>
                <w:p w14:paraId="7668E14F" w14:textId="77777777" w:rsidR="00A32939" w:rsidRDefault="00A32939" w:rsidP="00A15DFD">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30988837" w14:textId="77777777" w:rsidR="00A32939" w:rsidRDefault="00A32939" w:rsidP="00A15DFD">
                  <w:r>
                    <w:rPr>
                      <w:rFonts w:ascii="Arial" w:eastAsia="Arial" w:hAnsi="Arial"/>
                      <w:color w:val="000000"/>
                    </w:rPr>
                    <w:t>z dnia</w:t>
                  </w:r>
                </w:p>
              </w:tc>
            </w:tr>
          </w:tbl>
          <w:p w14:paraId="4C45912C" w14:textId="77777777" w:rsidR="00A32939" w:rsidRDefault="00A32939" w:rsidP="00A15DFD"/>
        </w:tc>
        <w:tc>
          <w:tcPr>
            <w:tcW w:w="38" w:type="dxa"/>
          </w:tcPr>
          <w:p w14:paraId="23DF215F" w14:textId="77777777" w:rsidR="00A32939" w:rsidRDefault="00A32939" w:rsidP="00A15DFD">
            <w:pPr>
              <w:pStyle w:val="EmptyCellLayoutStyle"/>
              <w:spacing w:after="0" w:line="240" w:lineRule="auto"/>
            </w:pPr>
          </w:p>
        </w:tc>
      </w:tr>
      <w:tr w:rsidR="00A32939" w14:paraId="5295D3E2" w14:textId="77777777" w:rsidTr="00A15DFD">
        <w:trPr>
          <w:trHeight w:val="850"/>
        </w:trPr>
        <w:tc>
          <w:tcPr>
            <w:tcW w:w="5102" w:type="dxa"/>
          </w:tcPr>
          <w:p w14:paraId="7D8C97D2" w14:textId="77777777" w:rsidR="00A32939" w:rsidRDefault="00A32939" w:rsidP="00A15DFD">
            <w:pPr>
              <w:pStyle w:val="EmptyCellLayoutStyle"/>
              <w:spacing w:after="0" w:line="240" w:lineRule="auto"/>
            </w:pPr>
          </w:p>
        </w:tc>
        <w:tc>
          <w:tcPr>
            <w:tcW w:w="113" w:type="dxa"/>
          </w:tcPr>
          <w:p w14:paraId="15A9549E" w14:textId="77777777" w:rsidR="00A32939" w:rsidRDefault="00A32939" w:rsidP="00A15DFD">
            <w:pPr>
              <w:pStyle w:val="EmptyCellLayoutStyle"/>
              <w:spacing w:after="0" w:line="240" w:lineRule="auto"/>
            </w:pPr>
          </w:p>
        </w:tc>
        <w:tc>
          <w:tcPr>
            <w:tcW w:w="4496" w:type="dxa"/>
            <w:vMerge/>
          </w:tcPr>
          <w:p w14:paraId="1C1FF8A8" w14:textId="77777777" w:rsidR="00A32939" w:rsidRDefault="00A32939" w:rsidP="00A15DFD">
            <w:pPr>
              <w:pStyle w:val="EmptyCellLayoutStyle"/>
              <w:spacing w:after="0" w:line="240" w:lineRule="auto"/>
            </w:pPr>
          </w:p>
        </w:tc>
        <w:tc>
          <w:tcPr>
            <w:tcW w:w="38" w:type="dxa"/>
          </w:tcPr>
          <w:p w14:paraId="119314E8" w14:textId="77777777" w:rsidR="00A32939" w:rsidRDefault="00A32939" w:rsidP="00A15DFD">
            <w:pPr>
              <w:pStyle w:val="EmptyCellLayoutStyle"/>
              <w:spacing w:after="0" w:line="240" w:lineRule="auto"/>
            </w:pPr>
          </w:p>
        </w:tc>
      </w:tr>
      <w:tr w:rsidR="00A32939" w14:paraId="3859678E" w14:textId="77777777" w:rsidTr="00A15DFD">
        <w:trPr>
          <w:trHeight w:val="40"/>
        </w:trPr>
        <w:tc>
          <w:tcPr>
            <w:tcW w:w="5102" w:type="dxa"/>
          </w:tcPr>
          <w:p w14:paraId="58EE6981" w14:textId="77777777" w:rsidR="00A32939" w:rsidRDefault="00A32939" w:rsidP="00A15DFD">
            <w:pPr>
              <w:pStyle w:val="EmptyCellLayoutStyle"/>
              <w:spacing w:after="0" w:line="240" w:lineRule="auto"/>
            </w:pPr>
          </w:p>
        </w:tc>
        <w:tc>
          <w:tcPr>
            <w:tcW w:w="113" w:type="dxa"/>
          </w:tcPr>
          <w:p w14:paraId="4D5262FD" w14:textId="77777777" w:rsidR="00A32939" w:rsidRDefault="00A32939" w:rsidP="00A15DFD">
            <w:pPr>
              <w:pStyle w:val="EmptyCellLayoutStyle"/>
              <w:spacing w:after="0" w:line="240" w:lineRule="auto"/>
            </w:pPr>
          </w:p>
        </w:tc>
        <w:tc>
          <w:tcPr>
            <w:tcW w:w="4496" w:type="dxa"/>
          </w:tcPr>
          <w:p w14:paraId="6CAC57AD" w14:textId="77777777" w:rsidR="00A32939" w:rsidRDefault="00A32939" w:rsidP="00A15DFD">
            <w:pPr>
              <w:pStyle w:val="EmptyCellLayoutStyle"/>
              <w:spacing w:after="0" w:line="240" w:lineRule="auto"/>
            </w:pPr>
          </w:p>
        </w:tc>
        <w:tc>
          <w:tcPr>
            <w:tcW w:w="38" w:type="dxa"/>
          </w:tcPr>
          <w:p w14:paraId="2AAC8AE6" w14:textId="77777777" w:rsidR="00A32939" w:rsidRDefault="00A32939" w:rsidP="00A15DFD">
            <w:pPr>
              <w:pStyle w:val="EmptyCellLayoutStyle"/>
              <w:spacing w:after="0" w:line="240" w:lineRule="auto"/>
            </w:pPr>
          </w:p>
        </w:tc>
      </w:tr>
      <w:tr w:rsidR="00A32939" w14:paraId="1D72AA4B" w14:textId="77777777" w:rsidTr="00A15DFD">
        <w:trPr>
          <w:trHeight w:val="708"/>
        </w:trPr>
        <w:tc>
          <w:tcPr>
            <w:tcW w:w="5102" w:type="dxa"/>
            <w:gridSpan w:val="3"/>
          </w:tcPr>
          <w:tbl>
            <w:tblPr>
              <w:tblW w:w="0" w:type="auto"/>
              <w:tblCellMar>
                <w:left w:w="0" w:type="dxa"/>
                <w:right w:w="0" w:type="dxa"/>
              </w:tblCellMar>
              <w:tblLook w:val="04A0" w:firstRow="1" w:lastRow="0" w:firstColumn="1" w:lastColumn="0" w:noHBand="0" w:noVBand="1"/>
            </w:tblPr>
            <w:tblGrid>
              <w:gridCol w:w="9711"/>
            </w:tblGrid>
            <w:tr w:rsidR="00A32939" w14:paraId="20275D74" w14:textId="77777777" w:rsidTr="00A15DFD">
              <w:trPr>
                <w:trHeight w:val="630"/>
              </w:trPr>
              <w:tc>
                <w:tcPr>
                  <w:tcW w:w="9712" w:type="dxa"/>
                  <w:tcBorders>
                    <w:top w:val="nil"/>
                    <w:left w:val="nil"/>
                    <w:bottom w:val="nil"/>
                    <w:right w:val="nil"/>
                  </w:tcBorders>
                  <w:tcMar>
                    <w:top w:w="39" w:type="dxa"/>
                    <w:left w:w="39" w:type="dxa"/>
                    <w:bottom w:w="39" w:type="dxa"/>
                    <w:right w:w="39" w:type="dxa"/>
                  </w:tcMar>
                </w:tcPr>
                <w:p w14:paraId="58E68FCC" w14:textId="77777777" w:rsidR="00A32939" w:rsidRDefault="00A32939" w:rsidP="00A15DFD">
                  <w:r>
                    <w:rPr>
                      <w:rFonts w:ascii="Arial" w:eastAsia="Arial" w:hAnsi="Arial"/>
                      <w:b/>
                      <w:color w:val="000000"/>
                    </w:rPr>
                    <w:t>WYDATKI MAJĄTKOWE BUDŻETU MIASTA ŁODZI NA 2025 ROK - ZMIANA</w:t>
                  </w:r>
                </w:p>
              </w:tc>
            </w:tr>
          </w:tbl>
          <w:p w14:paraId="2138E48A" w14:textId="77777777" w:rsidR="00A32939" w:rsidRDefault="00A32939" w:rsidP="00A15DFD"/>
        </w:tc>
        <w:tc>
          <w:tcPr>
            <w:tcW w:w="38" w:type="dxa"/>
          </w:tcPr>
          <w:p w14:paraId="1EA43ADB" w14:textId="77777777" w:rsidR="00A32939" w:rsidRDefault="00A32939" w:rsidP="00A15DFD">
            <w:pPr>
              <w:pStyle w:val="EmptyCellLayoutStyle"/>
              <w:spacing w:after="0" w:line="240" w:lineRule="auto"/>
            </w:pPr>
          </w:p>
        </w:tc>
      </w:tr>
      <w:tr w:rsidR="00A32939" w14:paraId="67238F4A" w14:textId="77777777" w:rsidTr="00A15DFD">
        <w:trPr>
          <w:trHeight w:val="74"/>
        </w:trPr>
        <w:tc>
          <w:tcPr>
            <w:tcW w:w="5102" w:type="dxa"/>
          </w:tcPr>
          <w:p w14:paraId="52FBC4B4" w14:textId="77777777" w:rsidR="00A32939" w:rsidRDefault="00A32939" w:rsidP="00A15DFD">
            <w:pPr>
              <w:pStyle w:val="EmptyCellLayoutStyle"/>
              <w:spacing w:after="0" w:line="240" w:lineRule="auto"/>
            </w:pPr>
          </w:p>
        </w:tc>
        <w:tc>
          <w:tcPr>
            <w:tcW w:w="113" w:type="dxa"/>
          </w:tcPr>
          <w:p w14:paraId="1FB615D8" w14:textId="77777777" w:rsidR="00A32939" w:rsidRDefault="00A32939" w:rsidP="00A15DFD">
            <w:pPr>
              <w:pStyle w:val="EmptyCellLayoutStyle"/>
              <w:spacing w:after="0" w:line="240" w:lineRule="auto"/>
            </w:pPr>
          </w:p>
        </w:tc>
        <w:tc>
          <w:tcPr>
            <w:tcW w:w="4496" w:type="dxa"/>
          </w:tcPr>
          <w:p w14:paraId="2770BAE4" w14:textId="77777777" w:rsidR="00A32939" w:rsidRDefault="00A32939" w:rsidP="00A15DFD">
            <w:pPr>
              <w:pStyle w:val="EmptyCellLayoutStyle"/>
              <w:spacing w:after="0" w:line="240" w:lineRule="auto"/>
            </w:pPr>
          </w:p>
        </w:tc>
        <w:tc>
          <w:tcPr>
            <w:tcW w:w="38" w:type="dxa"/>
          </w:tcPr>
          <w:p w14:paraId="2ABE71E1" w14:textId="77777777" w:rsidR="00A32939" w:rsidRDefault="00A32939" w:rsidP="00A15DFD">
            <w:pPr>
              <w:pStyle w:val="EmptyCellLayoutStyle"/>
              <w:spacing w:after="0" w:line="240" w:lineRule="auto"/>
            </w:pPr>
          </w:p>
        </w:tc>
      </w:tr>
      <w:tr w:rsidR="00A32939" w14:paraId="36A4C534" w14:textId="77777777" w:rsidTr="00A15DFD">
        <w:tc>
          <w:tcPr>
            <w:tcW w:w="5102"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23"/>
              <w:gridCol w:w="2834"/>
              <w:gridCol w:w="1048"/>
              <w:gridCol w:w="1048"/>
              <w:gridCol w:w="1048"/>
              <w:gridCol w:w="1048"/>
              <w:gridCol w:w="1048"/>
              <w:gridCol w:w="1048"/>
            </w:tblGrid>
            <w:tr w:rsidR="00A32939" w14:paraId="7B4E0F3B" w14:textId="77777777" w:rsidTr="00A15DFD">
              <w:trPr>
                <w:trHeight w:val="95"/>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14:paraId="5A3CFFD2" w14:textId="77777777" w:rsidR="00A32939" w:rsidRDefault="00A32939" w:rsidP="00A15DFD"/>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12EF161" w14:textId="77777777" w:rsidR="00A32939" w:rsidRDefault="00A32939" w:rsidP="00A15DFD"/>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0EF0B21" w14:textId="77777777" w:rsidR="00A32939" w:rsidRDefault="00A32939" w:rsidP="00A15DFD"/>
              </w:tc>
              <w:tc>
                <w:tcPr>
                  <w:tcW w:w="1048" w:type="dxa"/>
                  <w:gridSpan w:val="3"/>
                  <w:tcBorders>
                    <w:top w:val="nil"/>
                    <w:left w:val="single" w:sz="7" w:space="0" w:color="FFFFFF"/>
                    <w:bottom w:val="single" w:sz="7" w:space="0" w:color="FFFFFF"/>
                    <w:right w:val="single" w:sz="7" w:space="0" w:color="FFFFFF"/>
                  </w:tcBorders>
                  <w:shd w:val="clear" w:color="auto" w:fill="DCDCDC"/>
                  <w:tcMar>
                    <w:top w:w="79" w:type="dxa"/>
                    <w:left w:w="39" w:type="dxa"/>
                    <w:bottom w:w="79" w:type="dxa"/>
                    <w:right w:w="39" w:type="dxa"/>
                  </w:tcMar>
                  <w:vAlign w:val="bottom"/>
                </w:tcPr>
                <w:p w14:paraId="5D8AB240" w14:textId="77777777" w:rsidR="00A32939" w:rsidRDefault="00A32939" w:rsidP="00A15DFD">
                  <w:pPr>
                    <w:jc w:val="center"/>
                  </w:pPr>
                  <w:r>
                    <w:rPr>
                      <w:rFonts w:ascii="Arial" w:eastAsia="Arial" w:hAnsi="Arial"/>
                      <w:b/>
                      <w:color w:val="000000"/>
                      <w:sz w:val="10"/>
                    </w:rPr>
                    <w:t>Inwestycje i zakupy inwestycyjne</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CE5231C" w14:textId="77777777" w:rsidR="00A32939" w:rsidRDefault="00A32939" w:rsidP="00A15DFD"/>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D80A530" w14:textId="77777777" w:rsidR="00A32939" w:rsidRDefault="00A32939" w:rsidP="00A15DFD"/>
              </w:tc>
            </w:tr>
            <w:tr w:rsidR="00A32939" w14:paraId="45F37CE7" w14:textId="77777777" w:rsidTr="00A15DFD">
              <w:trPr>
                <w:trHeight w:val="222"/>
              </w:trPr>
              <w:tc>
                <w:tcPr>
                  <w:tcW w:w="623" w:type="dxa"/>
                  <w:tcBorders>
                    <w:top w:val="nil"/>
                    <w:left w:val="nil"/>
                    <w:bottom w:val="nil"/>
                    <w:right w:val="nil"/>
                  </w:tcBorders>
                  <w:shd w:val="clear" w:color="auto" w:fill="DCDCDC"/>
                  <w:tcMar>
                    <w:top w:w="39" w:type="dxa"/>
                    <w:left w:w="39" w:type="dxa"/>
                    <w:bottom w:w="39" w:type="dxa"/>
                    <w:right w:w="39" w:type="dxa"/>
                  </w:tcMar>
                  <w:vAlign w:val="center"/>
                </w:tcPr>
                <w:p w14:paraId="7CAB40BE" w14:textId="77777777" w:rsidR="00A32939" w:rsidRDefault="00A32939" w:rsidP="00A15DFD">
                  <w:pPr>
                    <w:jc w:val="center"/>
                  </w:pPr>
                  <w:r>
                    <w:rPr>
                      <w:rFonts w:ascii="Arial" w:eastAsia="Arial" w:hAnsi="Arial"/>
                      <w:b/>
                      <w:color w:val="000000"/>
                      <w:sz w:val="12"/>
                    </w:rPr>
                    <w:t>Dział/</w:t>
                  </w:r>
                  <w:r>
                    <w:rPr>
                      <w:rFonts w:ascii="Arial" w:eastAsia="Arial" w:hAnsi="Arial"/>
                      <w:b/>
                      <w:color w:val="000000"/>
                      <w:sz w:val="12"/>
                    </w:rPr>
                    <w:br/>
                    <w:t>Rozdział</w:t>
                  </w:r>
                  <w:r>
                    <w:rPr>
                      <w:rFonts w:ascii="Arial" w:eastAsia="Arial" w:hAnsi="Arial"/>
                      <w:b/>
                      <w:color w:val="000000"/>
                      <w:sz w:val="12"/>
                    </w:rPr>
                    <w:br/>
                    <w:t>Zadanie</w:t>
                  </w:r>
                  <w:r>
                    <w:rPr>
                      <w:rFonts w:ascii="Arial" w:eastAsia="Arial" w:hAnsi="Arial"/>
                      <w:b/>
                      <w:color w:val="000000"/>
                      <w:sz w:val="12"/>
                    </w:rPr>
                    <w:br/>
                    <w:t>Działanie</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0DFB208" w14:textId="77777777" w:rsidR="00A32939" w:rsidRDefault="00A32939" w:rsidP="00A15DFD">
                  <w:pPr>
                    <w:jc w:val="center"/>
                  </w:pPr>
                  <w:r>
                    <w:rPr>
                      <w:rFonts w:ascii="Arial" w:eastAsia="Arial" w:hAnsi="Arial"/>
                      <w:b/>
                      <w:color w:val="000000"/>
                      <w:sz w:val="12"/>
                    </w:rPr>
                    <w:t>Wyszczególnienie</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0BDC43C" w14:textId="77777777" w:rsidR="00A32939" w:rsidRDefault="00A32939" w:rsidP="00A15DFD">
                  <w:pPr>
                    <w:jc w:val="center"/>
                  </w:pPr>
                  <w:r>
                    <w:rPr>
                      <w:rFonts w:ascii="Arial" w:eastAsia="Arial" w:hAnsi="Arial"/>
                      <w:b/>
                      <w:color w:val="000000"/>
                      <w:sz w:val="12"/>
                    </w:rPr>
                    <w:t>Zmiana planu</w:t>
                  </w:r>
                  <w:r>
                    <w:rPr>
                      <w:rFonts w:ascii="Arial" w:eastAsia="Arial" w:hAnsi="Arial"/>
                      <w:b/>
                      <w:color w:val="000000"/>
                      <w:sz w:val="12"/>
                    </w:rPr>
                    <w:br/>
                    <w:t>na 2025 rok</w:t>
                  </w:r>
                </w:p>
              </w:tc>
              <w:tc>
                <w:tcPr>
                  <w:tcW w:w="1048" w:type="dxa"/>
                  <w:tcBorders>
                    <w:top w:val="nil"/>
                    <w:left w:val="single" w:sz="7" w:space="0" w:color="FFFFFF"/>
                    <w:bottom w:val="nil"/>
                    <w:right w:val="single" w:sz="7" w:space="0" w:color="FFFFFF"/>
                  </w:tcBorders>
                  <w:shd w:val="clear" w:color="auto" w:fill="DCDCDC"/>
                  <w:tcMar>
                    <w:top w:w="79" w:type="dxa"/>
                    <w:left w:w="39" w:type="dxa"/>
                    <w:bottom w:w="39" w:type="dxa"/>
                    <w:right w:w="39" w:type="dxa"/>
                  </w:tcMar>
                </w:tcPr>
                <w:p w14:paraId="7B1DF7C7" w14:textId="77777777" w:rsidR="00A32939" w:rsidRDefault="00A32939" w:rsidP="00A15DFD"/>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14:paraId="47B78028" w14:textId="77777777" w:rsidR="00A32939" w:rsidRDefault="00A32939" w:rsidP="00A15DFD">
                  <w:pPr>
                    <w:jc w:val="center"/>
                  </w:pPr>
                  <w:r>
                    <w:rPr>
                      <w:rFonts w:ascii="Arial" w:eastAsia="Arial" w:hAnsi="Arial"/>
                      <w:color w:val="000000"/>
                      <w:sz w:val="10"/>
                    </w:rPr>
                    <w:t>wydatki o charakterze dotacyjnym na inwestycje i zakupy inwestycyjne</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bottom"/>
                </w:tcPr>
                <w:p w14:paraId="65BC69E7" w14:textId="77777777" w:rsidR="00A32939" w:rsidRDefault="00A32939" w:rsidP="00A15DFD">
                  <w:pPr>
                    <w:jc w:val="center"/>
                  </w:pPr>
                  <w:r>
                    <w:rPr>
                      <w:rFonts w:ascii="Arial" w:eastAsia="Arial" w:hAnsi="Arial"/>
                      <w:color w:val="000000"/>
                      <w:sz w:val="10"/>
                    </w:rPr>
                    <w:t>w tym na programy finansowane z udziałem środków, o których mowa w art. 5 ust. 1 pkt 2 i 3</w:t>
                  </w:r>
                </w:p>
              </w:tc>
              <w:tc>
                <w:tcPr>
                  <w:tcW w:w="1048" w:type="dxa"/>
                  <w:tcBorders>
                    <w:top w:val="nil"/>
                    <w:left w:val="single" w:sz="7" w:space="0" w:color="FFFFFF"/>
                    <w:bottom w:val="nil"/>
                    <w:right w:val="single" w:sz="7" w:space="0" w:color="FFFFFF"/>
                  </w:tcBorders>
                  <w:shd w:val="clear" w:color="auto" w:fill="DCDCDC"/>
                  <w:tcMar>
                    <w:top w:w="39" w:type="dxa"/>
                    <w:left w:w="39" w:type="dxa"/>
                    <w:bottom w:w="39" w:type="dxa"/>
                    <w:right w:w="39" w:type="dxa"/>
                  </w:tcMar>
                  <w:vAlign w:val="center"/>
                </w:tcPr>
                <w:p w14:paraId="0837A7ED" w14:textId="77777777" w:rsidR="00A32939" w:rsidRDefault="00A32939" w:rsidP="00A15DFD">
                  <w:pPr>
                    <w:jc w:val="center"/>
                  </w:pPr>
                  <w:r>
                    <w:rPr>
                      <w:rFonts w:ascii="Arial" w:eastAsia="Arial" w:hAnsi="Arial"/>
                      <w:b/>
                      <w:color w:val="000000"/>
                      <w:sz w:val="10"/>
                    </w:rPr>
                    <w:t>Zakup i objecie akcji i udziałów</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A31DCE1" w14:textId="77777777" w:rsidR="00A32939" w:rsidRDefault="00A32939" w:rsidP="00A15DFD">
                  <w:pPr>
                    <w:jc w:val="center"/>
                  </w:pPr>
                  <w:r>
                    <w:rPr>
                      <w:rFonts w:ascii="Arial" w:eastAsia="Arial" w:hAnsi="Arial"/>
                      <w:b/>
                      <w:color w:val="000000"/>
                      <w:sz w:val="10"/>
                    </w:rPr>
                    <w:t>Wniesienie wkładów do spółek prawa handlowego</w:t>
                  </w:r>
                </w:p>
              </w:tc>
            </w:tr>
            <w:tr w:rsidR="00A32939" w14:paraId="2E3455AA" w14:textId="77777777" w:rsidTr="00A15DFD">
              <w:tc>
                <w:tcPr>
                  <w:tcW w:w="623" w:type="dxa"/>
                  <w:tcBorders>
                    <w:top w:val="nil"/>
                    <w:left w:val="nil"/>
                    <w:bottom w:val="nil"/>
                    <w:right w:val="nil"/>
                  </w:tcBorders>
                  <w:tcMar>
                    <w:top w:w="39" w:type="dxa"/>
                    <w:left w:w="0" w:type="dxa"/>
                    <w:bottom w:w="39" w:type="dxa"/>
                    <w:right w:w="0" w:type="dxa"/>
                  </w:tcMar>
                </w:tcPr>
                <w:p w14:paraId="290B899A" w14:textId="77777777" w:rsidR="00A32939" w:rsidRDefault="00A32939" w:rsidP="00A15DFD">
                  <w:pPr>
                    <w:jc w:val="center"/>
                  </w:pPr>
                  <w:r>
                    <w:rPr>
                      <w:rFonts w:ascii="Arial" w:eastAsia="Arial" w:hAnsi="Arial"/>
                      <w:b/>
                      <w:color w:val="000000"/>
                      <w:sz w:val="8"/>
                    </w:rPr>
                    <w:t>1</w:t>
                  </w:r>
                </w:p>
              </w:tc>
              <w:tc>
                <w:tcPr>
                  <w:tcW w:w="2834" w:type="dxa"/>
                  <w:tcBorders>
                    <w:top w:val="nil"/>
                    <w:left w:val="single" w:sz="7" w:space="0" w:color="FFFFFF"/>
                    <w:bottom w:val="nil"/>
                    <w:right w:val="nil"/>
                  </w:tcBorders>
                  <w:tcMar>
                    <w:top w:w="39" w:type="dxa"/>
                    <w:left w:w="39" w:type="dxa"/>
                    <w:bottom w:w="39" w:type="dxa"/>
                    <w:right w:w="39" w:type="dxa"/>
                  </w:tcMar>
                </w:tcPr>
                <w:p w14:paraId="3AAAB110" w14:textId="77777777" w:rsidR="00A32939" w:rsidRDefault="00A32939" w:rsidP="00A15DFD">
                  <w:pPr>
                    <w:jc w:val="center"/>
                  </w:pPr>
                  <w:r>
                    <w:rPr>
                      <w:rFonts w:ascii="Arial" w:eastAsia="Arial" w:hAnsi="Arial"/>
                      <w:b/>
                      <w:color w:val="000000"/>
                      <w:sz w:val="8"/>
                    </w:rPr>
                    <w:t>2</w:t>
                  </w:r>
                </w:p>
              </w:tc>
              <w:tc>
                <w:tcPr>
                  <w:tcW w:w="1048" w:type="dxa"/>
                  <w:tcBorders>
                    <w:top w:val="nil"/>
                    <w:left w:val="single" w:sz="7" w:space="0" w:color="FFFFFF"/>
                    <w:bottom w:val="nil"/>
                    <w:right w:val="nil"/>
                  </w:tcBorders>
                  <w:tcMar>
                    <w:top w:w="39" w:type="dxa"/>
                    <w:left w:w="39" w:type="dxa"/>
                    <w:bottom w:w="39" w:type="dxa"/>
                    <w:right w:w="39" w:type="dxa"/>
                  </w:tcMar>
                </w:tcPr>
                <w:p w14:paraId="41577DAB" w14:textId="77777777" w:rsidR="00A32939" w:rsidRDefault="00A32939" w:rsidP="00A15DFD">
                  <w:pPr>
                    <w:jc w:val="center"/>
                  </w:pPr>
                  <w:r>
                    <w:rPr>
                      <w:rFonts w:ascii="Arial" w:eastAsia="Arial" w:hAnsi="Arial"/>
                      <w:b/>
                      <w:color w:val="000000"/>
                      <w:sz w:val="8"/>
                    </w:rPr>
                    <w:t>3</w:t>
                  </w:r>
                </w:p>
              </w:tc>
              <w:tc>
                <w:tcPr>
                  <w:tcW w:w="1048" w:type="dxa"/>
                  <w:tcBorders>
                    <w:top w:val="nil"/>
                    <w:left w:val="nil"/>
                    <w:bottom w:val="nil"/>
                    <w:right w:val="nil"/>
                  </w:tcBorders>
                  <w:tcMar>
                    <w:top w:w="39" w:type="dxa"/>
                    <w:left w:w="39" w:type="dxa"/>
                    <w:bottom w:w="39" w:type="dxa"/>
                    <w:right w:w="39" w:type="dxa"/>
                  </w:tcMar>
                </w:tcPr>
                <w:p w14:paraId="547CCE34" w14:textId="77777777" w:rsidR="00A32939" w:rsidRDefault="00A32939" w:rsidP="00A15DFD">
                  <w:pPr>
                    <w:jc w:val="center"/>
                  </w:pPr>
                  <w:r>
                    <w:rPr>
                      <w:rFonts w:ascii="Arial" w:eastAsia="Arial" w:hAnsi="Arial"/>
                      <w:b/>
                      <w:color w:val="000000"/>
                      <w:sz w:val="8"/>
                    </w:rPr>
                    <w:t>4</w:t>
                  </w:r>
                </w:p>
              </w:tc>
              <w:tc>
                <w:tcPr>
                  <w:tcW w:w="1048" w:type="dxa"/>
                  <w:tcBorders>
                    <w:top w:val="nil"/>
                    <w:left w:val="nil"/>
                    <w:bottom w:val="nil"/>
                    <w:right w:val="single" w:sz="7" w:space="0" w:color="FFFFFF"/>
                  </w:tcBorders>
                  <w:tcMar>
                    <w:top w:w="39" w:type="dxa"/>
                    <w:left w:w="39" w:type="dxa"/>
                    <w:bottom w:w="39" w:type="dxa"/>
                    <w:right w:w="39" w:type="dxa"/>
                  </w:tcMar>
                </w:tcPr>
                <w:p w14:paraId="52FF8CDD" w14:textId="77777777" w:rsidR="00A32939" w:rsidRDefault="00A32939" w:rsidP="00A15DFD">
                  <w:pPr>
                    <w:jc w:val="center"/>
                  </w:pPr>
                  <w:r>
                    <w:rPr>
                      <w:rFonts w:ascii="Arial" w:eastAsia="Arial" w:hAnsi="Arial"/>
                      <w:color w:val="000000"/>
                      <w:sz w:val="8"/>
                    </w:rPr>
                    <w:t>5</w:t>
                  </w:r>
                </w:p>
              </w:tc>
              <w:tc>
                <w:tcPr>
                  <w:tcW w:w="1048" w:type="dxa"/>
                  <w:tcBorders>
                    <w:top w:val="nil"/>
                    <w:left w:val="nil"/>
                    <w:bottom w:val="nil"/>
                    <w:right w:val="single" w:sz="7" w:space="0" w:color="FFFFFF"/>
                  </w:tcBorders>
                  <w:tcMar>
                    <w:top w:w="39" w:type="dxa"/>
                    <w:left w:w="39" w:type="dxa"/>
                    <w:bottom w:w="39" w:type="dxa"/>
                    <w:right w:w="39" w:type="dxa"/>
                  </w:tcMar>
                </w:tcPr>
                <w:p w14:paraId="30CBCA4F" w14:textId="77777777" w:rsidR="00A32939" w:rsidRDefault="00A32939" w:rsidP="00A15DFD">
                  <w:pPr>
                    <w:jc w:val="center"/>
                  </w:pPr>
                  <w:r>
                    <w:rPr>
                      <w:rFonts w:ascii="Arial" w:eastAsia="Arial" w:hAnsi="Arial"/>
                      <w:color w:val="000000"/>
                      <w:sz w:val="8"/>
                    </w:rPr>
                    <w:t>6</w:t>
                  </w:r>
                </w:p>
              </w:tc>
              <w:tc>
                <w:tcPr>
                  <w:tcW w:w="1048" w:type="dxa"/>
                  <w:tcBorders>
                    <w:top w:val="nil"/>
                    <w:left w:val="single" w:sz="7" w:space="0" w:color="FFFFFF"/>
                    <w:bottom w:val="nil"/>
                    <w:right w:val="single" w:sz="7" w:space="0" w:color="FFFFFF"/>
                  </w:tcBorders>
                  <w:tcMar>
                    <w:top w:w="39" w:type="dxa"/>
                    <w:left w:w="39" w:type="dxa"/>
                    <w:bottom w:w="39" w:type="dxa"/>
                    <w:right w:w="39" w:type="dxa"/>
                  </w:tcMar>
                </w:tcPr>
                <w:p w14:paraId="151D123E" w14:textId="77777777" w:rsidR="00A32939" w:rsidRDefault="00A32939" w:rsidP="00A15DFD">
                  <w:pPr>
                    <w:jc w:val="center"/>
                  </w:pPr>
                  <w:r>
                    <w:rPr>
                      <w:rFonts w:ascii="Arial" w:eastAsia="Arial" w:hAnsi="Arial"/>
                      <w:b/>
                      <w:color w:val="000000"/>
                      <w:sz w:val="8"/>
                    </w:rPr>
                    <w:t>7</w:t>
                  </w:r>
                </w:p>
              </w:tc>
              <w:tc>
                <w:tcPr>
                  <w:tcW w:w="1048" w:type="dxa"/>
                  <w:tcBorders>
                    <w:top w:val="nil"/>
                    <w:left w:val="nil"/>
                    <w:bottom w:val="nil"/>
                    <w:right w:val="nil"/>
                  </w:tcBorders>
                  <w:tcMar>
                    <w:top w:w="39" w:type="dxa"/>
                    <w:left w:w="39" w:type="dxa"/>
                    <w:bottom w:w="39" w:type="dxa"/>
                    <w:right w:w="39" w:type="dxa"/>
                  </w:tcMar>
                </w:tcPr>
                <w:p w14:paraId="17518A53" w14:textId="77777777" w:rsidR="00A32939" w:rsidRDefault="00A32939" w:rsidP="00A15DFD">
                  <w:pPr>
                    <w:jc w:val="center"/>
                  </w:pPr>
                  <w:r>
                    <w:rPr>
                      <w:rFonts w:ascii="Arial" w:eastAsia="Arial" w:hAnsi="Arial"/>
                      <w:b/>
                      <w:color w:val="000000"/>
                      <w:sz w:val="8"/>
                    </w:rPr>
                    <w:t>8</w:t>
                  </w:r>
                </w:p>
              </w:tc>
            </w:tr>
            <w:tr w:rsidR="00A32939" w14:paraId="61305FD7"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28C7277C" w14:textId="77777777" w:rsidR="00A32939" w:rsidRDefault="00A32939" w:rsidP="00A15DFD">
                  <w:pPr>
                    <w:jc w:val="center"/>
                  </w:pPr>
                  <w:r>
                    <w:rPr>
                      <w:rFonts w:ascii="Arial" w:eastAsia="Arial" w:hAnsi="Arial"/>
                      <w:b/>
                      <w:color w:val="000000"/>
                      <w:sz w:val="14"/>
                    </w:rPr>
                    <w:t>600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B4299E2" w14:textId="77777777" w:rsidR="00A32939" w:rsidRDefault="00A32939" w:rsidP="00A15DFD">
                  <w:r>
                    <w:rPr>
                      <w:rFonts w:ascii="Arial" w:eastAsia="Arial" w:hAnsi="Arial"/>
                      <w:b/>
                      <w:color w:val="000000"/>
                      <w:sz w:val="14"/>
                    </w:rPr>
                    <w:t>Transport i łączność</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5166B23" w14:textId="77777777" w:rsidR="00A32939" w:rsidRDefault="00A32939" w:rsidP="00A15DFD">
                  <w:pPr>
                    <w:jc w:val="right"/>
                  </w:pPr>
                  <w:r>
                    <w:rPr>
                      <w:rFonts w:ascii="Arial" w:eastAsia="Arial" w:hAnsi="Arial"/>
                      <w:b/>
                      <w:color w:val="000000"/>
                      <w:sz w:val="12"/>
                    </w:rPr>
                    <w:t>8 357 867,00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818F742" w14:textId="77777777" w:rsidR="00A32939" w:rsidRDefault="00A32939" w:rsidP="00A15DFD">
                  <w:pPr>
                    <w:jc w:val="right"/>
                  </w:pPr>
                  <w:r>
                    <w:rPr>
                      <w:rFonts w:ascii="Arial" w:eastAsia="Arial" w:hAnsi="Arial"/>
                      <w:b/>
                      <w:color w:val="000000"/>
                      <w:sz w:val="12"/>
                    </w:rPr>
                    <w:t>6 357 867,00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0D254C6"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00B19CD" w14:textId="77777777" w:rsidR="00A32939" w:rsidRDefault="00A32939" w:rsidP="00A15DFD">
                  <w:pPr>
                    <w:jc w:val="right"/>
                  </w:pPr>
                  <w:r>
                    <w:rPr>
                      <w:rFonts w:ascii="Arial" w:eastAsia="Arial" w:hAnsi="Arial"/>
                      <w:b/>
                      <w:color w:val="000000"/>
                      <w:sz w:val="12"/>
                    </w:rPr>
                    <w:t>21 166 443,00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4E9C091" w14:textId="77777777" w:rsidR="00A32939" w:rsidRDefault="00A32939" w:rsidP="00A15DFD">
                  <w:pPr>
                    <w:jc w:val="right"/>
                  </w:pPr>
                  <w:r>
                    <w:rPr>
                      <w:rFonts w:ascii="Arial" w:eastAsia="Arial" w:hAnsi="Arial"/>
                      <w:b/>
                      <w:color w:val="000000"/>
                      <w:sz w:val="12"/>
                    </w:rPr>
                    <w:t>2 000 000,00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68D2E27" w14:textId="77777777" w:rsidR="00A32939" w:rsidRDefault="00A32939" w:rsidP="00A15DFD">
                  <w:pPr>
                    <w:jc w:val="right"/>
                  </w:pPr>
                  <w:r>
                    <w:rPr>
                      <w:rFonts w:ascii="Arial" w:eastAsia="Arial" w:hAnsi="Arial"/>
                      <w:b/>
                      <w:color w:val="000000"/>
                      <w:sz w:val="12"/>
                    </w:rPr>
                    <w:t>-</w:t>
                  </w:r>
                </w:p>
              </w:tc>
            </w:tr>
            <w:tr w:rsidR="00A32939" w14:paraId="14C3EC93"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7D9947F" w14:textId="77777777" w:rsidR="00A32939" w:rsidRDefault="00A32939" w:rsidP="00A15DFD">
                  <w:pPr>
                    <w:jc w:val="center"/>
                  </w:pPr>
                  <w:r>
                    <w:rPr>
                      <w:rFonts w:ascii="Arial" w:eastAsia="Arial" w:hAnsi="Arial"/>
                      <w:color w:val="000000"/>
                      <w:sz w:val="14"/>
                    </w:rPr>
                    <w:t>60015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1229A5D" w14:textId="77777777" w:rsidR="00A32939" w:rsidRDefault="00A32939" w:rsidP="00A15DFD">
                  <w:r>
                    <w:rPr>
                      <w:rFonts w:ascii="Arial" w:eastAsia="Arial" w:hAnsi="Arial"/>
                      <w:color w:val="000000"/>
                      <w:sz w:val="14"/>
                    </w:rPr>
                    <w:t>Drogi publiczne w miastach na prawach powiatu (w rozdziale nie ujmuje się wydatków na drogi gminne)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788AD89" w14:textId="77777777" w:rsidR="00A32939" w:rsidRDefault="00A32939" w:rsidP="00A15DFD">
                  <w:pPr>
                    <w:jc w:val="right"/>
                  </w:pPr>
                  <w:r>
                    <w:rPr>
                      <w:rFonts w:ascii="Arial" w:eastAsia="Arial" w:hAnsi="Arial"/>
                      <w:color w:val="000000"/>
                      <w:sz w:val="12"/>
                    </w:rPr>
                    <w:t>6 379 440,00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76531C" w14:textId="77777777" w:rsidR="00A32939" w:rsidRDefault="00A32939" w:rsidP="00A15DFD">
                  <w:pPr>
                    <w:jc w:val="right"/>
                  </w:pPr>
                  <w:r>
                    <w:rPr>
                      <w:rFonts w:ascii="Arial" w:eastAsia="Arial" w:hAnsi="Arial"/>
                      <w:color w:val="000000"/>
                      <w:sz w:val="12"/>
                    </w:rPr>
                    <w:t>6 379 440,00</w:t>
                  </w:r>
                </w:p>
              </w:tc>
              <w:tc>
                <w:tcPr>
                  <w:tcW w:w="1048" w:type="dxa"/>
                  <w:tcBorders>
                    <w:top w:val="nil"/>
                    <w:left w:val="nil"/>
                    <w:bottom w:val="nil"/>
                    <w:right w:val="nil"/>
                  </w:tcBorders>
                  <w:tcMar>
                    <w:top w:w="39" w:type="dxa"/>
                    <w:left w:w="39" w:type="dxa"/>
                    <w:bottom w:w="39" w:type="dxa"/>
                    <w:right w:w="39" w:type="dxa"/>
                  </w:tcMar>
                  <w:vAlign w:val="center"/>
                </w:tcPr>
                <w:p w14:paraId="435F3A3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748BF59" w14:textId="77777777" w:rsidR="00A32939" w:rsidRDefault="00A32939" w:rsidP="00A15DFD">
                  <w:pPr>
                    <w:jc w:val="right"/>
                  </w:pPr>
                  <w:r>
                    <w:rPr>
                      <w:rFonts w:ascii="Arial" w:eastAsia="Arial" w:hAnsi="Arial"/>
                      <w:color w:val="000000"/>
                      <w:sz w:val="12"/>
                    </w:rPr>
                    <w:t>21 166 443,00</w:t>
                  </w:r>
                </w:p>
              </w:tc>
              <w:tc>
                <w:tcPr>
                  <w:tcW w:w="1048" w:type="dxa"/>
                  <w:tcBorders>
                    <w:top w:val="nil"/>
                    <w:left w:val="nil"/>
                    <w:bottom w:val="nil"/>
                    <w:right w:val="nil"/>
                  </w:tcBorders>
                  <w:tcMar>
                    <w:top w:w="39" w:type="dxa"/>
                    <w:left w:w="39" w:type="dxa"/>
                    <w:bottom w:w="39" w:type="dxa"/>
                    <w:right w:w="39" w:type="dxa"/>
                  </w:tcMar>
                  <w:vAlign w:val="center"/>
                </w:tcPr>
                <w:p w14:paraId="7CE186BB"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2FAA61F" w14:textId="77777777" w:rsidR="00A32939" w:rsidRDefault="00A32939" w:rsidP="00A15DFD">
                  <w:pPr>
                    <w:jc w:val="right"/>
                  </w:pPr>
                  <w:r>
                    <w:rPr>
                      <w:rFonts w:ascii="Arial" w:eastAsia="Arial" w:hAnsi="Arial"/>
                      <w:color w:val="000000"/>
                      <w:sz w:val="12"/>
                    </w:rPr>
                    <w:t>-</w:t>
                  </w:r>
                </w:p>
              </w:tc>
            </w:tr>
            <w:tr w:rsidR="00A32939" w14:paraId="6E1747D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3B5779E0" w14:textId="77777777" w:rsidR="00A32939" w:rsidRDefault="00A32939" w:rsidP="00A15DFD">
                  <w:pPr>
                    <w:jc w:val="center"/>
                  </w:pPr>
                  <w:r>
                    <w:rPr>
                      <w:rFonts w:ascii="Arial" w:eastAsia="Arial" w:hAnsi="Arial"/>
                      <w:b/>
                      <w:i/>
                      <w:color w:val="000000"/>
                      <w:sz w:val="12"/>
                    </w:rPr>
                    <w:t>000425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5EB623D" w14:textId="77777777" w:rsidR="00A32939" w:rsidRDefault="00A32939" w:rsidP="00A15DFD">
                  <w:r>
                    <w:rPr>
                      <w:rFonts w:ascii="Arial" w:eastAsia="Arial" w:hAnsi="Arial"/>
                      <w:b/>
                      <w:i/>
                      <w:color w:val="000000"/>
                      <w:sz w:val="12"/>
                    </w:rPr>
                    <w:t>Budowa układu dróg rowerowych na terenie miasta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2248C29" w14:textId="77777777" w:rsidR="00A32939" w:rsidRDefault="00A32939" w:rsidP="00A15DFD">
                  <w:pPr>
                    <w:jc w:val="right"/>
                  </w:pPr>
                  <w:r>
                    <w:rPr>
                      <w:rFonts w:ascii="Arial" w:eastAsia="Arial" w:hAnsi="Arial"/>
                      <w:b/>
                      <w:i/>
                      <w:color w:val="000000"/>
                      <w:sz w:val="12"/>
                    </w:rPr>
                    <w:t>1 422 212,00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F21DE1B" w14:textId="77777777" w:rsidR="00A32939" w:rsidRDefault="00A32939" w:rsidP="00A15DFD">
                  <w:pPr>
                    <w:jc w:val="right"/>
                  </w:pPr>
                  <w:r>
                    <w:rPr>
                      <w:rFonts w:ascii="Arial" w:eastAsia="Arial" w:hAnsi="Arial"/>
                      <w:b/>
                      <w:i/>
                      <w:color w:val="000000"/>
                      <w:sz w:val="12"/>
                    </w:rPr>
                    <w:t>1 422 212,00</w:t>
                  </w:r>
                </w:p>
              </w:tc>
              <w:tc>
                <w:tcPr>
                  <w:tcW w:w="1048" w:type="dxa"/>
                  <w:tcBorders>
                    <w:top w:val="nil"/>
                    <w:left w:val="nil"/>
                    <w:bottom w:val="nil"/>
                    <w:right w:val="nil"/>
                  </w:tcBorders>
                  <w:tcMar>
                    <w:top w:w="39" w:type="dxa"/>
                    <w:left w:w="39" w:type="dxa"/>
                    <w:bottom w:w="39" w:type="dxa"/>
                    <w:right w:w="39" w:type="dxa"/>
                  </w:tcMar>
                  <w:vAlign w:val="center"/>
                </w:tcPr>
                <w:p w14:paraId="31528A2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8AB390" w14:textId="77777777" w:rsidR="00A32939" w:rsidRDefault="00A32939" w:rsidP="00A15DFD">
                  <w:pPr>
                    <w:jc w:val="right"/>
                  </w:pPr>
                  <w:r>
                    <w:rPr>
                      <w:rFonts w:ascii="Arial" w:eastAsia="Arial" w:hAnsi="Arial"/>
                      <w:b/>
                      <w:i/>
                      <w:color w:val="000000"/>
                      <w:sz w:val="12"/>
                    </w:rPr>
                    <w:t>21 166 443,00</w:t>
                  </w:r>
                </w:p>
              </w:tc>
              <w:tc>
                <w:tcPr>
                  <w:tcW w:w="1048" w:type="dxa"/>
                  <w:tcBorders>
                    <w:top w:val="nil"/>
                    <w:left w:val="nil"/>
                    <w:bottom w:val="nil"/>
                    <w:right w:val="nil"/>
                  </w:tcBorders>
                  <w:tcMar>
                    <w:top w:w="39" w:type="dxa"/>
                    <w:left w:w="39" w:type="dxa"/>
                    <w:bottom w:w="39" w:type="dxa"/>
                    <w:right w:w="39" w:type="dxa"/>
                  </w:tcMar>
                  <w:vAlign w:val="center"/>
                </w:tcPr>
                <w:p w14:paraId="52177A65"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9BF61C9" w14:textId="77777777" w:rsidR="00A32939" w:rsidRDefault="00A32939" w:rsidP="00A15DFD">
                  <w:pPr>
                    <w:jc w:val="right"/>
                  </w:pPr>
                  <w:r>
                    <w:rPr>
                      <w:rFonts w:ascii="Arial" w:eastAsia="Arial" w:hAnsi="Arial"/>
                      <w:b/>
                      <w:i/>
                      <w:color w:val="000000"/>
                      <w:sz w:val="12"/>
                    </w:rPr>
                    <w:t>-</w:t>
                  </w:r>
                </w:p>
              </w:tc>
            </w:tr>
            <w:tr w:rsidR="00A32939" w14:paraId="1D114D0B" w14:textId="77777777" w:rsidTr="00A15DFD">
              <w:tc>
                <w:tcPr>
                  <w:tcW w:w="623" w:type="dxa"/>
                  <w:tcBorders>
                    <w:top w:val="nil"/>
                    <w:left w:val="nil"/>
                    <w:bottom w:val="nil"/>
                    <w:right w:val="nil"/>
                  </w:tcBorders>
                  <w:tcMar>
                    <w:top w:w="39" w:type="dxa"/>
                    <w:left w:w="39" w:type="dxa"/>
                    <w:bottom w:w="39" w:type="dxa"/>
                    <w:right w:w="39" w:type="dxa"/>
                  </w:tcMar>
                  <w:vAlign w:val="center"/>
                </w:tcPr>
                <w:p w14:paraId="0E2BEB8F" w14:textId="77777777" w:rsidR="00A32939" w:rsidRDefault="00A32939" w:rsidP="00A15DFD">
                  <w:pPr>
                    <w:jc w:val="center"/>
                  </w:pPr>
                  <w:r>
                    <w:rPr>
                      <w:rFonts w:ascii="Arial" w:eastAsia="Arial" w:hAnsi="Arial"/>
                      <w:i/>
                      <w:color w:val="000000"/>
                      <w:sz w:val="12"/>
                    </w:rPr>
                    <w:t>000425-001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5F88884" w14:textId="77777777" w:rsidR="00A32939" w:rsidRDefault="00A32939" w:rsidP="00A15DFD">
                  <w:r>
                    <w:rPr>
                      <w:rFonts w:ascii="Arial" w:eastAsia="Arial" w:hAnsi="Arial"/>
                      <w:i/>
                      <w:color w:val="000000"/>
                      <w:sz w:val="12"/>
                    </w:rPr>
                    <w:t>Budowa układu dróg rowerowych na terenie miasta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A9A194D" w14:textId="77777777" w:rsidR="00A32939" w:rsidRDefault="00A32939" w:rsidP="00A15DFD">
                  <w:pPr>
                    <w:jc w:val="right"/>
                  </w:pPr>
                  <w:r>
                    <w:rPr>
                      <w:rFonts w:ascii="Arial" w:eastAsia="Arial" w:hAnsi="Arial"/>
                      <w:i/>
                      <w:color w:val="000000"/>
                      <w:sz w:val="12"/>
                    </w:rPr>
                    <w:t>-19 744 231,00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4C987A6" w14:textId="77777777" w:rsidR="00A32939" w:rsidRDefault="00A32939" w:rsidP="00A15DFD">
                  <w:pPr>
                    <w:jc w:val="right"/>
                  </w:pPr>
                  <w:r>
                    <w:rPr>
                      <w:rFonts w:ascii="Arial" w:eastAsia="Arial" w:hAnsi="Arial"/>
                      <w:i/>
                      <w:color w:val="000000"/>
                      <w:sz w:val="12"/>
                    </w:rPr>
                    <w:t>-19 744 231,00</w:t>
                  </w:r>
                </w:p>
              </w:tc>
              <w:tc>
                <w:tcPr>
                  <w:tcW w:w="1048" w:type="dxa"/>
                  <w:tcBorders>
                    <w:top w:val="nil"/>
                    <w:left w:val="nil"/>
                    <w:bottom w:val="nil"/>
                    <w:right w:val="nil"/>
                  </w:tcBorders>
                  <w:tcMar>
                    <w:top w:w="39" w:type="dxa"/>
                    <w:left w:w="39" w:type="dxa"/>
                    <w:bottom w:w="39" w:type="dxa"/>
                    <w:right w:w="39" w:type="dxa"/>
                  </w:tcMar>
                  <w:vAlign w:val="center"/>
                </w:tcPr>
                <w:p w14:paraId="3265BBA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DBDE8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4F51FD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AD23392" w14:textId="77777777" w:rsidR="00A32939" w:rsidRDefault="00A32939" w:rsidP="00A15DFD">
                  <w:pPr>
                    <w:jc w:val="right"/>
                  </w:pPr>
                  <w:r>
                    <w:rPr>
                      <w:rFonts w:ascii="Arial" w:eastAsia="Arial" w:hAnsi="Arial"/>
                      <w:i/>
                      <w:color w:val="000000"/>
                      <w:sz w:val="12"/>
                    </w:rPr>
                    <w:t>-</w:t>
                  </w:r>
                </w:p>
              </w:tc>
            </w:tr>
            <w:tr w:rsidR="00A32939" w14:paraId="4594D478" w14:textId="77777777" w:rsidTr="00A15DFD">
              <w:tc>
                <w:tcPr>
                  <w:tcW w:w="623" w:type="dxa"/>
                  <w:tcBorders>
                    <w:top w:val="nil"/>
                    <w:left w:val="nil"/>
                    <w:bottom w:val="nil"/>
                    <w:right w:val="nil"/>
                  </w:tcBorders>
                  <w:tcMar>
                    <w:top w:w="39" w:type="dxa"/>
                    <w:left w:w="39" w:type="dxa"/>
                    <w:bottom w:w="39" w:type="dxa"/>
                    <w:right w:w="39" w:type="dxa"/>
                  </w:tcMar>
                  <w:vAlign w:val="center"/>
                </w:tcPr>
                <w:p w14:paraId="3BC57324" w14:textId="77777777" w:rsidR="00A32939" w:rsidRDefault="00A32939" w:rsidP="00A15DFD">
                  <w:pPr>
                    <w:jc w:val="center"/>
                  </w:pPr>
                  <w:r>
                    <w:rPr>
                      <w:rFonts w:ascii="Arial" w:eastAsia="Arial" w:hAnsi="Arial"/>
                      <w:i/>
                      <w:color w:val="000000"/>
                      <w:sz w:val="12"/>
                    </w:rPr>
                    <w:t>000425-002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0DF053F" w14:textId="77777777" w:rsidR="00A32939" w:rsidRDefault="00A32939" w:rsidP="00A15DFD">
                  <w:r>
                    <w:rPr>
                      <w:rFonts w:ascii="Arial" w:eastAsia="Arial" w:hAnsi="Arial"/>
                      <w:i/>
                      <w:color w:val="000000"/>
                      <w:sz w:val="12"/>
                    </w:rPr>
                    <w:t>Modernizacja infrastruktury dla rowerzystów i pieszych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6D8FB35" w14:textId="77777777" w:rsidR="00A32939" w:rsidRDefault="00A32939" w:rsidP="00A15DFD">
                  <w:pPr>
                    <w:jc w:val="right"/>
                  </w:pPr>
                  <w:r>
                    <w:rPr>
                      <w:rFonts w:ascii="Arial" w:eastAsia="Arial" w:hAnsi="Arial"/>
                      <w:i/>
                      <w:color w:val="000000"/>
                      <w:sz w:val="12"/>
                    </w:rPr>
                    <w:t>21 166 443,00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D29F85E" w14:textId="77777777" w:rsidR="00A32939" w:rsidRDefault="00A32939" w:rsidP="00A15DFD">
                  <w:pPr>
                    <w:jc w:val="right"/>
                  </w:pPr>
                  <w:r>
                    <w:rPr>
                      <w:rFonts w:ascii="Arial" w:eastAsia="Arial" w:hAnsi="Arial"/>
                      <w:i/>
                      <w:color w:val="000000"/>
                      <w:sz w:val="12"/>
                    </w:rPr>
                    <w:t>21 166 443,00</w:t>
                  </w:r>
                </w:p>
              </w:tc>
              <w:tc>
                <w:tcPr>
                  <w:tcW w:w="1048" w:type="dxa"/>
                  <w:tcBorders>
                    <w:top w:val="nil"/>
                    <w:left w:val="nil"/>
                    <w:bottom w:val="nil"/>
                    <w:right w:val="nil"/>
                  </w:tcBorders>
                  <w:tcMar>
                    <w:top w:w="39" w:type="dxa"/>
                    <w:left w:w="39" w:type="dxa"/>
                    <w:bottom w:w="39" w:type="dxa"/>
                    <w:right w:w="39" w:type="dxa"/>
                  </w:tcMar>
                  <w:vAlign w:val="center"/>
                </w:tcPr>
                <w:p w14:paraId="7E2A1F5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1021E4F" w14:textId="77777777" w:rsidR="00A32939" w:rsidRDefault="00A32939" w:rsidP="00A15DFD">
                  <w:pPr>
                    <w:jc w:val="right"/>
                  </w:pPr>
                  <w:r>
                    <w:rPr>
                      <w:rFonts w:ascii="Arial" w:eastAsia="Arial" w:hAnsi="Arial"/>
                      <w:i/>
                      <w:color w:val="000000"/>
                      <w:sz w:val="12"/>
                    </w:rPr>
                    <w:t>21 166 443,00</w:t>
                  </w:r>
                </w:p>
              </w:tc>
              <w:tc>
                <w:tcPr>
                  <w:tcW w:w="1048" w:type="dxa"/>
                  <w:tcBorders>
                    <w:top w:val="nil"/>
                    <w:left w:val="nil"/>
                    <w:bottom w:val="nil"/>
                    <w:right w:val="nil"/>
                  </w:tcBorders>
                  <w:tcMar>
                    <w:top w:w="39" w:type="dxa"/>
                    <w:left w:w="39" w:type="dxa"/>
                    <w:bottom w:w="39" w:type="dxa"/>
                    <w:right w:w="39" w:type="dxa"/>
                  </w:tcMar>
                  <w:vAlign w:val="center"/>
                </w:tcPr>
                <w:p w14:paraId="3951895A"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80F1492" w14:textId="77777777" w:rsidR="00A32939" w:rsidRDefault="00A32939" w:rsidP="00A15DFD">
                  <w:pPr>
                    <w:jc w:val="right"/>
                  </w:pPr>
                  <w:r>
                    <w:rPr>
                      <w:rFonts w:ascii="Arial" w:eastAsia="Arial" w:hAnsi="Arial"/>
                      <w:i/>
                      <w:color w:val="000000"/>
                      <w:sz w:val="12"/>
                    </w:rPr>
                    <w:t>-</w:t>
                  </w:r>
                </w:p>
              </w:tc>
            </w:tr>
            <w:tr w:rsidR="00A32939" w14:paraId="718C8E4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79A7D89B" w14:textId="77777777" w:rsidR="00A32939" w:rsidRDefault="00A32939" w:rsidP="00A15DFD">
                  <w:pPr>
                    <w:jc w:val="center"/>
                  </w:pPr>
                  <w:r>
                    <w:rPr>
                      <w:rFonts w:ascii="Arial" w:eastAsia="Arial" w:hAnsi="Arial"/>
                      <w:b/>
                      <w:i/>
                      <w:color w:val="000000"/>
                      <w:sz w:val="12"/>
                    </w:rPr>
                    <w:t>000471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72DAA6B" w14:textId="77777777" w:rsidR="00A32939" w:rsidRDefault="00A32939" w:rsidP="00A15DFD">
                  <w:r>
                    <w:rPr>
                      <w:rFonts w:ascii="Arial" w:eastAsia="Arial" w:hAnsi="Arial"/>
                      <w:b/>
                      <w:i/>
                      <w:color w:val="000000"/>
                      <w:sz w:val="12"/>
                    </w:rPr>
                    <w:t>Pozyskiwanie prawa własności bądź prawa użytkowania wieczystego pod nieruchomości przejęte pod drogi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DEFAB4D" w14:textId="77777777" w:rsidR="00A32939" w:rsidRDefault="00A32939" w:rsidP="00A15DFD">
                  <w:pPr>
                    <w:jc w:val="right"/>
                  </w:pPr>
                  <w:r>
                    <w:rPr>
                      <w:rFonts w:ascii="Arial" w:eastAsia="Arial" w:hAnsi="Arial"/>
                      <w:b/>
                      <w:i/>
                      <w:color w:val="000000"/>
                      <w:sz w:val="12"/>
                    </w:rPr>
                    <w:t>2 661 991,00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E8BA069" w14:textId="77777777" w:rsidR="00A32939" w:rsidRDefault="00A32939" w:rsidP="00A15DFD">
                  <w:pPr>
                    <w:jc w:val="right"/>
                  </w:pPr>
                  <w:r>
                    <w:rPr>
                      <w:rFonts w:ascii="Arial" w:eastAsia="Arial" w:hAnsi="Arial"/>
                      <w:b/>
                      <w:i/>
                      <w:color w:val="000000"/>
                      <w:sz w:val="12"/>
                    </w:rPr>
                    <w:t>2 661 991,00</w:t>
                  </w:r>
                </w:p>
              </w:tc>
              <w:tc>
                <w:tcPr>
                  <w:tcW w:w="1048" w:type="dxa"/>
                  <w:tcBorders>
                    <w:top w:val="nil"/>
                    <w:left w:val="nil"/>
                    <w:bottom w:val="nil"/>
                    <w:right w:val="nil"/>
                  </w:tcBorders>
                  <w:tcMar>
                    <w:top w:w="39" w:type="dxa"/>
                    <w:left w:w="39" w:type="dxa"/>
                    <w:bottom w:w="39" w:type="dxa"/>
                    <w:right w:w="39" w:type="dxa"/>
                  </w:tcMar>
                  <w:vAlign w:val="center"/>
                </w:tcPr>
                <w:p w14:paraId="6D95A44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0CCF4B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1D5DDA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4A67969" w14:textId="77777777" w:rsidR="00A32939" w:rsidRDefault="00A32939" w:rsidP="00A15DFD">
                  <w:pPr>
                    <w:jc w:val="right"/>
                  </w:pPr>
                  <w:r>
                    <w:rPr>
                      <w:rFonts w:ascii="Arial" w:eastAsia="Arial" w:hAnsi="Arial"/>
                      <w:b/>
                      <w:i/>
                      <w:color w:val="000000"/>
                      <w:sz w:val="12"/>
                    </w:rPr>
                    <w:t>-</w:t>
                  </w:r>
                </w:p>
              </w:tc>
            </w:tr>
            <w:tr w:rsidR="00A32939" w14:paraId="23FE507D" w14:textId="77777777" w:rsidTr="00A15DFD">
              <w:tc>
                <w:tcPr>
                  <w:tcW w:w="623" w:type="dxa"/>
                  <w:tcBorders>
                    <w:top w:val="nil"/>
                    <w:left w:val="nil"/>
                    <w:bottom w:val="nil"/>
                    <w:right w:val="nil"/>
                  </w:tcBorders>
                  <w:tcMar>
                    <w:top w:w="39" w:type="dxa"/>
                    <w:left w:w="39" w:type="dxa"/>
                    <w:bottom w:w="39" w:type="dxa"/>
                    <w:right w:w="39" w:type="dxa"/>
                  </w:tcMar>
                  <w:vAlign w:val="center"/>
                </w:tcPr>
                <w:p w14:paraId="383B3187" w14:textId="77777777" w:rsidR="00A32939" w:rsidRDefault="00A32939" w:rsidP="00A15DFD">
                  <w:pPr>
                    <w:jc w:val="center"/>
                  </w:pPr>
                  <w:r>
                    <w:rPr>
                      <w:rFonts w:ascii="Arial" w:eastAsia="Arial" w:hAnsi="Arial"/>
                      <w:i/>
                      <w:color w:val="000000"/>
                      <w:sz w:val="12"/>
                    </w:rPr>
                    <w:t>000471-002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1E7EC12" w14:textId="77777777" w:rsidR="00A32939" w:rsidRDefault="00A32939" w:rsidP="00A15DFD">
                  <w:r>
                    <w:rPr>
                      <w:rFonts w:ascii="Arial" w:eastAsia="Arial" w:hAnsi="Arial"/>
                      <w:i/>
                      <w:color w:val="000000"/>
                      <w:sz w:val="12"/>
                    </w:rPr>
                    <w:t>Pozyskiwanie prawa własności bądź prawa użytkowania wieczystego pod nieruchomości przejęte pod drogi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9585B2F" w14:textId="77777777" w:rsidR="00A32939" w:rsidRDefault="00A32939" w:rsidP="00A15DFD">
                  <w:pPr>
                    <w:jc w:val="right"/>
                  </w:pPr>
                  <w:r>
                    <w:rPr>
                      <w:rFonts w:ascii="Arial" w:eastAsia="Arial" w:hAnsi="Arial"/>
                      <w:i/>
                      <w:color w:val="000000"/>
                      <w:sz w:val="12"/>
                    </w:rPr>
                    <w:t>2 661 991,00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DAF0273" w14:textId="77777777" w:rsidR="00A32939" w:rsidRDefault="00A32939" w:rsidP="00A15DFD">
                  <w:pPr>
                    <w:jc w:val="right"/>
                  </w:pPr>
                  <w:r>
                    <w:rPr>
                      <w:rFonts w:ascii="Arial" w:eastAsia="Arial" w:hAnsi="Arial"/>
                      <w:i/>
                      <w:color w:val="000000"/>
                      <w:sz w:val="12"/>
                    </w:rPr>
                    <w:t>2 661 991,00</w:t>
                  </w:r>
                </w:p>
              </w:tc>
              <w:tc>
                <w:tcPr>
                  <w:tcW w:w="1048" w:type="dxa"/>
                  <w:tcBorders>
                    <w:top w:val="nil"/>
                    <w:left w:val="nil"/>
                    <w:bottom w:val="nil"/>
                    <w:right w:val="nil"/>
                  </w:tcBorders>
                  <w:tcMar>
                    <w:top w:w="39" w:type="dxa"/>
                    <w:left w:w="39" w:type="dxa"/>
                    <w:bottom w:w="39" w:type="dxa"/>
                    <w:right w:w="39" w:type="dxa"/>
                  </w:tcMar>
                  <w:vAlign w:val="center"/>
                </w:tcPr>
                <w:p w14:paraId="1DFDD09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38106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AD9968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86FCC52" w14:textId="77777777" w:rsidR="00A32939" w:rsidRDefault="00A32939" w:rsidP="00A15DFD">
                  <w:pPr>
                    <w:jc w:val="right"/>
                  </w:pPr>
                  <w:r>
                    <w:rPr>
                      <w:rFonts w:ascii="Arial" w:eastAsia="Arial" w:hAnsi="Arial"/>
                      <w:i/>
                      <w:color w:val="000000"/>
                      <w:sz w:val="12"/>
                    </w:rPr>
                    <w:t>-</w:t>
                  </w:r>
                </w:p>
              </w:tc>
            </w:tr>
            <w:tr w:rsidR="00A32939" w14:paraId="025A85C6"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E62980F" w14:textId="77777777" w:rsidR="00A32939" w:rsidRDefault="00A32939" w:rsidP="00A15DFD">
                  <w:pPr>
                    <w:jc w:val="center"/>
                  </w:pPr>
                  <w:r>
                    <w:rPr>
                      <w:rFonts w:ascii="Arial" w:eastAsia="Arial" w:hAnsi="Arial"/>
                      <w:b/>
                      <w:i/>
                      <w:color w:val="000000"/>
                      <w:sz w:val="12"/>
                    </w:rPr>
                    <w:t>001380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77070AF" w14:textId="77777777" w:rsidR="00A32939" w:rsidRDefault="00A32939" w:rsidP="00A15DFD">
                  <w:r>
                    <w:rPr>
                      <w:rFonts w:ascii="Arial" w:eastAsia="Arial" w:hAnsi="Arial"/>
                      <w:b/>
                      <w:i/>
                      <w:color w:val="000000"/>
                      <w:sz w:val="12"/>
                    </w:rPr>
                    <w:t>Wykonanie dokumentacji projektowej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F9FBF85" w14:textId="77777777" w:rsidR="00A32939" w:rsidRDefault="00A32939" w:rsidP="00A15DFD">
                  <w:pPr>
                    <w:jc w:val="right"/>
                  </w:pPr>
                  <w:r>
                    <w:rPr>
                      <w:rFonts w:ascii="Arial" w:eastAsia="Arial" w:hAnsi="Arial"/>
                      <w:b/>
                      <w:i/>
                      <w:color w:val="000000"/>
                      <w:sz w:val="12"/>
                    </w:rPr>
                    <w:t>-1 159 960,00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E8311E7" w14:textId="77777777" w:rsidR="00A32939" w:rsidRDefault="00A32939" w:rsidP="00A15DFD">
                  <w:pPr>
                    <w:jc w:val="right"/>
                  </w:pPr>
                  <w:r>
                    <w:rPr>
                      <w:rFonts w:ascii="Arial" w:eastAsia="Arial" w:hAnsi="Arial"/>
                      <w:b/>
                      <w:i/>
                      <w:color w:val="000000"/>
                      <w:sz w:val="12"/>
                    </w:rPr>
                    <w:t>-1 159 960,00</w:t>
                  </w:r>
                </w:p>
              </w:tc>
              <w:tc>
                <w:tcPr>
                  <w:tcW w:w="1048" w:type="dxa"/>
                  <w:tcBorders>
                    <w:top w:val="nil"/>
                    <w:left w:val="nil"/>
                    <w:bottom w:val="nil"/>
                    <w:right w:val="nil"/>
                  </w:tcBorders>
                  <w:tcMar>
                    <w:top w:w="39" w:type="dxa"/>
                    <w:left w:w="39" w:type="dxa"/>
                    <w:bottom w:w="39" w:type="dxa"/>
                    <w:right w:w="39" w:type="dxa"/>
                  </w:tcMar>
                  <w:vAlign w:val="center"/>
                </w:tcPr>
                <w:p w14:paraId="0552BACA"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D4923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F99EEB"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5288E5" w14:textId="77777777" w:rsidR="00A32939" w:rsidRDefault="00A32939" w:rsidP="00A15DFD">
                  <w:pPr>
                    <w:jc w:val="right"/>
                  </w:pPr>
                  <w:r>
                    <w:rPr>
                      <w:rFonts w:ascii="Arial" w:eastAsia="Arial" w:hAnsi="Arial"/>
                      <w:b/>
                      <w:i/>
                      <w:color w:val="000000"/>
                      <w:sz w:val="12"/>
                    </w:rPr>
                    <w:t>-</w:t>
                  </w:r>
                </w:p>
              </w:tc>
            </w:tr>
            <w:tr w:rsidR="00A32939" w14:paraId="5087C639" w14:textId="77777777" w:rsidTr="00A15DFD">
              <w:tc>
                <w:tcPr>
                  <w:tcW w:w="623" w:type="dxa"/>
                  <w:tcBorders>
                    <w:top w:val="nil"/>
                    <w:left w:val="nil"/>
                    <w:bottom w:val="nil"/>
                    <w:right w:val="nil"/>
                  </w:tcBorders>
                  <w:tcMar>
                    <w:top w:w="39" w:type="dxa"/>
                    <w:left w:w="39" w:type="dxa"/>
                    <w:bottom w:w="39" w:type="dxa"/>
                    <w:right w:w="39" w:type="dxa"/>
                  </w:tcMar>
                  <w:vAlign w:val="center"/>
                </w:tcPr>
                <w:p w14:paraId="65CAA277" w14:textId="77777777" w:rsidR="00A32939" w:rsidRDefault="00A32939" w:rsidP="00A15DFD">
                  <w:pPr>
                    <w:jc w:val="center"/>
                  </w:pPr>
                  <w:r>
                    <w:rPr>
                      <w:rFonts w:ascii="Arial" w:eastAsia="Arial" w:hAnsi="Arial"/>
                      <w:i/>
                      <w:color w:val="000000"/>
                      <w:sz w:val="12"/>
                    </w:rPr>
                    <w:t>001380-017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9C7AF83" w14:textId="77777777" w:rsidR="00A32939" w:rsidRDefault="00A32939" w:rsidP="00A15DFD">
                  <w:r>
                    <w:rPr>
                      <w:rFonts w:ascii="Arial" w:eastAsia="Arial" w:hAnsi="Arial"/>
                      <w:i/>
                      <w:color w:val="000000"/>
                      <w:sz w:val="12"/>
                    </w:rPr>
                    <w:t>Opracowanie dokumentacji projektowej na rozbudowę ul. Maratońskiej na odc. od ul. Popiełuszki w kierunku S14 wraz z rozbudową/budową przyległego układu drogowego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CA4FDDE" w14:textId="77777777" w:rsidR="00A32939" w:rsidRDefault="00A32939" w:rsidP="00A15DFD">
                  <w:pPr>
                    <w:jc w:val="right"/>
                  </w:pPr>
                  <w:r>
                    <w:rPr>
                      <w:rFonts w:ascii="Arial" w:eastAsia="Arial" w:hAnsi="Arial"/>
                      <w:i/>
                      <w:color w:val="000000"/>
                      <w:sz w:val="12"/>
                    </w:rPr>
                    <w:t>-1 159 960,00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0AC2038" w14:textId="77777777" w:rsidR="00A32939" w:rsidRDefault="00A32939" w:rsidP="00A15DFD">
                  <w:pPr>
                    <w:jc w:val="right"/>
                  </w:pPr>
                  <w:r>
                    <w:rPr>
                      <w:rFonts w:ascii="Arial" w:eastAsia="Arial" w:hAnsi="Arial"/>
                      <w:i/>
                      <w:color w:val="000000"/>
                      <w:sz w:val="12"/>
                    </w:rPr>
                    <w:t>-1 159 960,00</w:t>
                  </w:r>
                </w:p>
              </w:tc>
              <w:tc>
                <w:tcPr>
                  <w:tcW w:w="1048" w:type="dxa"/>
                  <w:tcBorders>
                    <w:top w:val="nil"/>
                    <w:left w:val="nil"/>
                    <w:bottom w:val="nil"/>
                    <w:right w:val="nil"/>
                  </w:tcBorders>
                  <w:tcMar>
                    <w:top w:w="39" w:type="dxa"/>
                    <w:left w:w="39" w:type="dxa"/>
                    <w:bottom w:w="39" w:type="dxa"/>
                    <w:right w:w="39" w:type="dxa"/>
                  </w:tcMar>
                  <w:vAlign w:val="center"/>
                </w:tcPr>
                <w:p w14:paraId="365CAD7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C7816CF"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0FD5D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88BA6B8" w14:textId="77777777" w:rsidR="00A32939" w:rsidRDefault="00A32939" w:rsidP="00A15DFD">
                  <w:pPr>
                    <w:jc w:val="right"/>
                  </w:pPr>
                  <w:r>
                    <w:rPr>
                      <w:rFonts w:ascii="Arial" w:eastAsia="Arial" w:hAnsi="Arial"/>
                      <w:i/>
                      <w:color w:val="000000"/>
                      <w:sz w:val="12"/>
                    </w:rPr>
                    <w:t>-</w:t>
                  </w:r>
                </w:p>
              </w:tc>
            </w:tr>
            <w:tr w:rsidR="00A32939" w14:paraId="08E61B4D"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3CC4955" w14:textId="77777777" w:rsidR="00A32939" w:rsidRDefault="00A32939" w:rsidP="00A15DFD">
                  <w:pPr>
                    <w:jc w:val="center"/>
                  </w:pPr>
                  <w:r>
                    <w:rPr>
                      <w:rFonts w:ascii="Arial" w:eastAsia="Arial" w:hAnsi="Arial"/>
                      <w:b/>
                      <w:i/>
                      <w:color w:val="000000"/>
                      <w:sz w:val="12"/>
                    </w:rPr>
                    <w:t>001382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F260670" w14:textId="77777777" w:rsidR="00A32939" w:rsidRDefault="00A32939" w:rsidP="00A15DFD">
                  <w:r>
                    <w:rPr>
                      <w:rFonts w:ascii="Arial" w:eastAsia="Arial" w:hAnsi="Arial"/>
                      <w:b/>
                      <w:i/>
                      <w:color w:val="000000"/>
                      <w:sz w:val="12"/>
                    </w:rPr>
                    <w:t>Budowa i modernizacja innych obiektów na terenie miasta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0D1D840" w14:textId="77777777" w:rsidR="00A32939" w:rsidRDefault="00A32939" w:rsidP="00A15DFD">
                  <w:pPr>
                    <w:jc w:val="right"/>
                  </w:pPr>
                  <w:r>
                    <w:rPr>
                      <w:rFonts w:ascii="Arial" w:eastAsia="Arial" w:hAnsi="Arial"/>
                      <w:b/>
                      <w:i/>
                      <w:color w:val="000000"/>
                      <w:sz w:val="12"/>
                    </w:rPr>
                    <w:t>3 455 197,00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D61AF66" w14:textId="77777777" w:rsidR="00A32939" w:rsidRDefault="00A32939" w:rsidP="00A15DFD">
                  <w:pPr>
                    <w:jc w:val="right"/>
                  </w:pPr>
                  <w:r>
                    <w:rPr>
                      <w:rFonts w:ascii="Arial" w:eastAsia="Arial" w:hAnsi="Arial"/>
                      <w:b/>
                      <w:i/>
                      <w:color w:val="000000"/>
                      <w:sz w:val="12"/>
                    </w:rPr>
                    <w:t>3 455 197,00</w:t>
                  </w:r>
                </w:p>
              </w:tc>
              <w:tc>
                <w:tcPr>
                  <w:tcW w:w="1048" w:type="dxa"/>
                  <w:tcBorders>
                    <w:top w:val="nil"/>
                    <w:left w:val="nil"/>
                    <w:bottom w:val="nil"/>
                    <w:right w:val="nil"/>
                  </w:tcBorders>
                  <w:tcMar>
                    <w:top w:w="39" w:type="dxa"/>
                    <w:left w:w="39" w:type="dxa"/>
                    <w:bottom w:w="39" w:type="dxa"/>
                    <w:right w:w="39" w:type="dxa"/>
                  </w:tcMar>
                  <w:vAlign w:val="center"/>
                </w:tcPr>
                <w:p w14:paraId="77928C9B"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C29169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F55C12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7E0DF5E" w14:textId="77777777" w:rsidR="00A32939" w:rsidRDefault="00A32939" w:rsidP="00A15DFD">
                  <w:pPr>
                    <w:jc w:val="right"/>
                  </w:pPr>
                  <w:r>
                    <w:rPr>
                      <w:rFonts w:ascii="Arial" w:eastAsia="Arial" w:hAnsi="Arial"/>
                      <w:b/>
                      <w:i/>
                      <w:color w:val="000000"/>
                      <w:sz w:val="12"/>
                    </w:rPr>
                    <w:t>-</w:t>
                  </w:r>
                </w:p>
              </w:tc>
            </w:tr>
            <w:tr w:rsidR="00A32939" w14:paraId="09E01FFC" w14:textId="77777777" w:rsidTr="00A15DFD">
              <w:tc>
                <w:tcPr>
                  <w:tcW w:w="623" w:type="dxa"/>
                  <w:tcBorders>
                    <w:top w:val="nil"/>
                    <w:left w:val="nil"/>
                    <w:bottom w:val="nil"/>
                    <w:right w:val="nil"/>
                  </w:tcBorders>
                  <w:tcMar>
                    <w:top w:w="39" w:type="dxa"/>
                    <w:left w:w="39" w:type="dxa"/>
                    <w:bottom w:w="39" w:type="dxa"/>
                    <w:right w:w="39" w:type="dxa"/>
                  </w:tcMar>
                  <w:vAlign w:val="center"/>
                </w:tcPr>
                <w:p w14:paraId="7EB22013" w14:textId="77777777" w:rsidR="00A32939" w:rsidRDefault="00A32939" w:rsidP="00A15DFD">
                  <w:pPr>
                    <w:jc w:val="center"/>
                  </w:pPr>
                  <w:r>
                    <w:rPr>
                      <w:rFonts w:ascii="Arial" w:eastAsia="Arial" w:hAnsi="Arial"/>
                      <w:i/>
                      <w:color w:val="000000"/>
                      <w:sz w:val="12"/>
                    </w:rPr>
                    <w:t>001382-030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2858792" w14:textId="77777777" w:rsidR="00A32939" w:rsidRDefault="00A32939" w:rsidP="00A15DFD">
                  <w:r>
                    <w:rPr>
                      <w:rFonts w:ascii="Arial" w:eastAsia="Arial" w:hAnsi="Arial"/>
                      <w:i/>
                      <w:color w:val="000000"/>
                      <w:sz w:val="12"/>
                    </w:rPr>
                    <w:t>Przebudowa linii tramwajowej na ul. Legionów i ul. Zielonej w Łodzi wraz z infrastrukturą zasilającą i przystankową</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7AE9986" w14:textId="77777777" w:rsidR="00A32939" w:rsidRDefault="00A32939" w:rsidP="00A15DFD">
                  <w:pPr>
                    <w:jc w:val="right"/>
                  </w:pPr>
                  <w:r>
                    <w:rPr>
                      <w:rFonts w:ascii="Arial" w:eastAsia="Arial" w:hAnsi="Arial"/>
                      <w:i/>
                      <w:color w:val="000000"/>
                      <w:sz w:val="12"/>
                    </w:rPr>
                    <w:t>-6 000 000,00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04466F8" w14:textId="77777777" w:rsidR="00A32939" w:rsidRDefault="00A32939" w:rsidP="00A15DFD">
                  <w:pPr>
                    <w:jc w:val="right"/>
                  </w:pPr>
                  <w:r>
                    <w:rPr>
                      <w:rFonts w:ascii="Arial" w:eastAsia="Arial" w:hAnsi="Arial"/>
                      <w:i/>
                      <w:color w:val="000000"/>
                      <w:sz w:val="12"/>
                    </w:rPr>
                    <w:t>-6 000 000,00</w:t>
                  </w:r>
                </w:p>
              </w:tc>
              <w:tc>
                <w:tcPr>
                  <w:tcW w:w="1048" w:type="dxa"/>
                  <w:tcBorders>
                    <w:top w:val="nil"/>
                    <w:left w:val="nil"/>
                    <w:bottom w:val="nil"/>
                    <w:right w:val="nil"/>
                  </w:tcBorders>
                  <w:tcMar>
                    <w:top w:w="39" w:type="dxa"/>
                    <w:left w:w="39" w:type="dxa"/>
                    <w:bottom w:w="39" w:type="dxa"/>
                    <w:right w:w="39" w:type="dxa"/>
                  </w:tcMar>
                  <w:vAlign w:val="center"/>
                </w:tcPr>
                <w:p w14:paraId="0B2F284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B28690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85237D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5341396" w14:textId="77777777" w:rsidR="00A32939" w:rsidRDefault="00A32939" w:rsidP="00A15DFD">
                  <w:pPr>
                    <w:jc w:val="right"/>
                  </w:pPr>
                  <w:r>
                    <w:rPr>
                      <w:rFonts w:ascii="Arial" w:eastAsia="Arial" w:hAnsi="Arial"/>
                      <w:i/>
                      <w:color w:val="000000"/>
                      <w:sz w:val="12"/>
                    </w:rPr>
                    <w:t>-</w:t>
                  </w:r>
                </w:p>
              </w:tc>
            </w:tr>
            <w:tr w:rsidR="00A32939" w14:paraId="3B4B3817" w14:textId="77777777" w:rsidTr="00A15DFD">
              <w:tc>
                <w:tcPr>
                  <w:tcW w:w="623" w:type="dxa"/>
                  <w:tcBorders>
                    <w:top w:val="nil"/>
                    <w:left w:val="nil"/>
                    <w:bottom w:val="nil"/>
                    <w:right w:val="nil"/>
                  </w:tcBorders>
                  <w:tcMar>
                    <w:top w:w="39" w:type="dxa"/>
                    <w:left w:w="39" w:type="dxa"/>
                    <w:bottom w:w="39" w:type="dxa"/>
                    <w:right w:w="39" w:type="dxa"/>
                  </w:tcMar>
                  <w:vAlign w:val="center"/>
                </w:tcPr>
                <w:p w14:paraId="7637CCC0" w14:textId="77777777" w:rsidR="00A32939" w:rsidRDefault="00A32939" w:rsidP="00A15DFD">
                  <w:pPr>
                    <w:jc w:val="center"/>
                  </w:pPr>
                  <w:r>
                    <w:rPr>
                      <w:rFonts w:ascii="Arial" w:eastAsia="Arial" w:hAnsi="Arial"/>
                      <w:i/>
                      <w:color w:val="000000"/>
                      <w:sz w:val="12"/>
                    </w:rPr>
                    <w:t>001382-034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5B6E985" w14:textId="77777777" w:rsidR="00A32939" w:rsidRDefault="00A32939" w:rsidP="00A15DFD">
                  <w:r>
                    <w:rPr>
                      <w:rFonts w:ascii="Arial" w:eastAsia="Arial" w:hAnsi="Arial"/>
                      <w:i/>
                      <w:color w:val="000000"/>
                      <w:sz w:val="12"/>
                    </w:rPr>
                    <w:t>Przebudowa linii tramwajowych - wydatki nieobjęte umowami o dofinansowanie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5297240" w14:textId="77777777" w:rsidR="00A32939" w:rsidRDefault="00A32939" w:rsidP="00A15DFD">
                  <w:pPr>
                    <w:jc w:val="right"/>
                  </w:pPr>
                  <w:r>
                    <w:rPr>
                      <w:rFonts w:ascii="Arial" w:eastAsia="Arial" w:hAnsi="Arial"/>
                      <w:i/>
                      <w:color w:val="000000"/>
                      <w:sz w:val="12"/>
                    </w:rPr>
                    <w:t>9 455 197,00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210E06A" w14:textId="77777777" w:rsidR="00A32939" w:rsidRDefault="00A32939" w:rsidP="00A15DFD">
                  <w:pPr>
                    <w:jc w:val="right"/>
                  </w:pPr>
                  <w:r>
                    <w:rPr>
                      <w:rFonts w:ascii="Arial" w:eastAsia="Arial" w:hAnsi="Arial"/>
                      <w:i/>
                      <w:color w:val="000000"/>
                      <w:sz w:val="12"/>
                    </w:rPr>
                    <w:t>9 455 197,00</w:t>
                  </w:r>
                </w:p>
              </w:tc>
              <w:tc>
                <w:tcPr>
                  <w:tcW w:w="1048" w:type="dxa"/>
                  <w:tcBorders>
                    <w:top w:val="nil"/>
                    <w:left w:val="nil"/>
                    <w:bottom w:val="nil"/>
                    <w:right w:val="nil"/>
                  </w:tcBorders>
                  <w:tcMar>
                    <w:top w:w="39" w:type="dxa"/>
                    <w:left w:w="39" w:type="dxa"/>
                    <w:bottom w:w="39" w:type="dxa"/>
                    <w:right w:w="39" w:type="dxa"/>
                  </w:tcMar>
                  <w:vAlign w:val="center"/>
                </w:tcPr>
                <w:p w14:paraId="5C7DE9D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580EB2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CAD07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8ABA0F9" w14:textId="77777777" w:rsidR="00A32939" w:rsidRDefault="00A32939" w:rsidP="00A15DFD">
                  <w:pPr>
                    <w:jc w:val="right"/>
                  </w:pPr>
                  <w:r>
                    <w:rPr>
                      <w:rFonts w:ascii="Arial" w:eastAsia="Arial" w:hAnsi="Arial"/>
                      <w:i/>
                      <w:color w:val="000000"/>
                      <w:sz w:val="12"/>
                    </w:rPr>
                    <w:t>-</w:t>
                  </w:r>
                </w:p>
              </w:tc>
            </w:tr>
            <w:tr w:rsidR="00A32939" w14:paraId="22A28422"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4FB396B5" w14:textId="77777777" w:rsidR="00A32939" w:rsidRDefault="00A32939" w:rsidP="00A15DFD">
                  <w:pPr>
                    <w:jc w:val="center"/>
                  </w:pPr>
                  <w:r>
                    <w:rPr>
                      <w:rFonts w:ascii="Arial" w:eastAsia="Arial" w:hAnsi="Arial"/>
                      <w:color w:val="000000"/>
                      <w:sz w:val="14"/>
                    </w:rPr>
                    <w:t>60017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7A97B1E" w14:textId="77777777" w:rsidR="00A32939" w:rsidRDefault="00A32939" w:rsidP="00A15DFD">
                  <w:r>
                    <w:rPr>
                      <w:rFonts w:ascii="Arial" w:eastAsia="Arial" w:hAnsi="Arial"/>
                      <w:color w:val="000000"/>
                      <w:sz w:val="14"/>
                    </w:rPr>
                    <w:t>Drogi wewnętrzne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BE4EDCF" w14:textId="77777777" w:rsidR="00A32939" w:rsidRDefault="00A32939" w:rsidP="00A15DFD">
                  <w:pPr>
                    <w:jc w:val="right"/>
                  </w:pPr>
                  <w:r>
                    <w:rPr>
                      <w:rFonts w:ascii="Arial" w:eastAsia="Arial" w:hAnsi="Arial"/>
                      <w:color w:val="000000"/>
                      <w:sz w:val="12"/>
                    </w:rPr>
                    <w:t>-71 573,00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8841C15" w14:textId="77777777" w:rsidR="00A32939" w:rsidRDefault="00A32939" w:rsidP="00A15DFD">
                  <w:pPr>
                    <w:jc w:val="right"/>
                  </w:pPr>
                  <w:r>
                    <w:rPr>
                      <w:rFonts w:ascii="Arial" w:eastAsia="Arial" w:hAnsi="Arial"/>
                      <w:color w:val="000000"/>
                      <w:sz w:val="12"/>
                    </w:rPr>
                    <w:t>-71 573,00</w:t>
                  </w:r>
                </w:p>
              </w:tc>
              <w:tc>
                <w:tcPr>
                  <w:tcW w:w="1048" w:type="dxa"/>
                  <w:tcBorders>
                    <w:top w:val="nil"/>
                    <w:left w:val="nil"/>
                    <w:bottom w:val="nil"/>
                    <w:right w:val="nil"/>
                  </w:tcBorders>
                  <w:tcMar>
                    <w:top w:w="39" w:type="dxa"/>
                    <w:left w:w="39" w:type="dxa"/>
                    <w:bottom w:w="39" w:type="dxa"/>
                    <w:right w:w="39" w:type="dxa"/>
                  </w:tcMar>
                  <w:vAlign w:val="center"/>
                </w:tcPr>
                <w:p w14:paraId="1F360B1A"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754A422"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529955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7527D6D" w14:textId="77777777" w:rsidR="00A32939" w:rsidRDefault="00A32939" w:rsidP="00A15DFD">
                  <w:pPr>
                    <w:jc w:val="right"/>
                  </w:pPr>
                  <w:r>
                    <w:rPr>
                      <w:rFonts w:ascii="Arial" w:eastAsia="Arial" w:hAnsi="Arial"/>
                      <w:color w:val="000000"/>
                      <w:sz w:val="12"/>
                    </w:rPr>
                    <w:t>-</w:t>
                  </w:r>
                </w:p>
              </w:tc>
            </w:tr>
            <w:tr w:rsidR="00A32939" w14:paraId="7D27CE86"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FB3D568" w14:textId="77777777" w:rsidR="00A32939" w:rsidRDefault="00A32939" w:rsidP="00A15DFD">
                  <w:pPr>
                    <w:jc w:val="center"/>
                  </w:pPr>
                  <w:r>
                    <w:rPr>
                      <w:rFonts w:ascii="Arial" w:eastAsia="Arial" w:hAnsi="Arial"/>
                      <w:b/>
                      <w:i/>
                      <w:color w:val="000000"/>
                      <w:sz w:val="12"/>
                    </w:rPr>
                    <w:t>001598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10ED471" w14:textId="77777777" w:rsidR="00A32939" w:rsidRDefault="00A32939" w:rsidP="00A15DFD">
                  <w:r>
                    <w:rPr>
                      <w:rFonts w:ascii="Arial" w:eastAsia="Arial" w:hAnsi="Arial"/>
                      <w:b/>
                      <w:i/>
                      <w:color w:val="000000"/>
                      <w:sz w:val="12"/>
                    </w:rPr>
                    <w:t>Wydatki na utrzymanie dróg - wydatki majątkowe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0F8CED6" w14:textId="77777777" w:rsidR="00A32939" w:rsidRDefault="00A32939" w:rsidP="00A15DFD">
                  <w:pPr>
                    <w:jc w:val="right"/>
                  </w:pPr>
                  <w:r>
                    <w:rPr>
                      <w:rFonts w:ascii="Arial" w:eastAsia="Arial" w:hAnsi="Arial"/>
                      <w:b/>
                      <w:i/>
                      <w:color w:val="000000"/>
                      <w:sz w:val="12"/>
                    </w:rPr>
                    <w:t>-71 573,00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423D524" w14:textId="77777777" w:rsidR="00A32939" w:rsidRDefault="00A32939" w:rsidP="00A15DFD">
                  <w:pPr>
                    <w:jc w:val="right"/>
                  </w:pPr>
                  <w:r>
                    <w:rPr>
                      <w:rFonts w:ascii="Arial" w:eastAsia="Arial" w:hAnsi="Arial"/>
                      <w:b/>
                      <w:i/>
                      <w:color w:val="000000"/>
                      <w:sz w:val="12"/>
                    </w:rPr>
                    <w:t>-71 573,00</w:t>
                  </w:r>
                </w:p>
              </w:tc>
              <w:tc>
                <w:tcPr>
                  <w:tcW w:w="1048" w:type="dxa"/>
                  <w:tcBorders>
                    <w:top w:val="nil"/>
                    <w:left w:val="nil"/>
                    <w:bottom w:val="nil"/>
                    <w:right w:val="nil"/>
                  </w:tcBorders>
                  <w:tcMar>
                    <w:top w:w="39" w:type="dxa"/>
                    <w:left w:w="39" w:type="dxa"/>
                    <w:bottom w:w="39" w:type="dxa"/>
                    <w:right w:w="39" w:type="dxa"/>
                  </w:tcMar>
                  <w:vAlign w:val="center"/>
                </w:tcPr>
                <w:p w14:paraId="3DB4810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0C7815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0B9306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B83DFA7" w14:textId="77777777" w:rsidR="00A32939" w:rsidRDefault="00A32939" w:rsidP="00A15DFD">
                  <w:pPr>
                    <w:jc w:val="right"/>
                  </w:pPr>
                  <w:r>
                    <w:rPr>
                      <w:rFonts w:ascii="Arial" w:eastAsia="Arial" w:hAnsi="Arial"/>
                      <w:b/>
                      <w:i/>
                      <w:color w:val="000000"/>
                      <w:sz w:val="12"/>
                    </w:rPr>
                    <w:t>-</w:t>
                  </w:r>
                </w:p>
              </w:tc>
            </w:tr>
            <w:tr w:rsidR="00A32939" w14:paraId="165E928F" w14:textId="77777777" w:rsidTr="00A15DFD">
              <w:tc>
                <w:tcPr>
                  <w:tcW w:w="623" w:type="dxa"/>
                  <w:tcBorders>
                    <w:top w:val="nil"/>
                    <w:left w:val="nil"/>
                    <w:bottom w:val="nil"/>
                    <w:right w:val="nil"/>
                  </w:tcBorders>
                  <w:tcMar>
                    <w:top w:w="39" w:type="dxa"/>
                    <w:left w:w="39" w:type="dxa"/>
                    <w:bottom w:w="39" w:type="dxa"/>
                    <w:right w:w="39" w:type="dxa"/>
                  </w:tcMar>
                  <w:vAlign w:val="center"/>
                </w:tcPr>
                <w:p w14:paraId="7B2AE81B" w14:textId="77777777" w:rsidR="00A32939" w:rsidRDefault="00A32939" w:rsidP="00A15DFD">
                  <w:pPr>
                    <w:jc w:val="center"/>
                  </w:pPr>
                  <w:r>
                    <w:rPr>
                      <w:rFonts w:ascii="Arial" w:eastAsia="Arial" w:hAnsi="Arial"/>
                      <w:i/>
                      <w:color w:val="000000"/>
                      <w:sz w:val="12"/>
                    </w:rPr>
                    <w:t>001598-001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81756B6" w14:textId="77777777" w:rsidR="00A32939" w:rsidRDefault="00A32939" w:rsidP="00A15DFD">
                  <w:r>
                    <w:rPr>
                      <w:rFonts w:ascii="Arial" w:eastAsia="Arial" w:hAnsi="Arial"/>
                      <w:i/>
                      <w:color w:val="000000"/>
                      <w:sz w:val="12"/>
                    </w:rPr>
                    <w:t>Dostawa słupków z pamięcią kształtu</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266442E" w14:textId="77777777" w:rsidR="00A32939" w:rsidRDefault="00A32939" w:rsidP="00A15DFD">
                  <w:pPr>
                    <w:jc w:val="right"/>
                  </w:pPr>
                  <w:r>
                    <w:rPr>
                      <w:rFonts w:ascii="Arial" w:eastAsia="Arial" w:hAnsi="Arial"/>
                      <w:i/>
                      <w:color w:val="000000"/>
                      <w:sz w:val="12"/>
                    </w:rPr>
                    <w:t>-71 573,00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8527E2A" w14:textId="77777777" w:rsidR="00A32939" w:rsidRDefault="00A32939" w:rsidP="00A15DFD">
                  <w:pPr>
                    <w:jc w:val="right"/>
                  </w:pPr>
                  <w:r>
                    <w:rPr>
                      <w:rFonts w:ascii="Arial" w:eastAsia="Arial" w:hAnsi="Arial"/>
                      <w:i/>
                      <w:color w:val="000000"/>
                      <w:sz w:val="12"/>
                    </w:rPr>
                    <w:t>-71 573,00</w:t>
                  </w:r>
                </w:p>
              </w:tc>
              <w:tc>
                <w:tcPr>
                  <w:tcW w:w="1048" w:type="dxa"/>
                  <w:tcBorders>
                    <w:top w:val="nil"/>
                    <w:left w:val="nil"/>
                    <w:bottom w:val="nil"/>
                    <w:right w:val="nil"/>
                  </w:tcBorders>
                  <w:tcMar>
                    <w:top w:w="39" w:type="dxa"/>
                    <w:left w:w="39" w:type="dxa"/>
                    <w:bottom w:w="39" w:type="dxa"/>
                    <w:right w:w="39" w:type="dxa"/>
                  </w:tcMar>
                  <w:vAlign w:val="center"/>
                </w:tcPr>
                <w:p w14:paraId="6FBEE8FF"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FD736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B4003B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DB5527" w14:textId="77777777" w:rsidR="00A32939" w:rsidRDefault="00A32939" w:rsidP="00A15DFD">
                  <w:pPr>
                    <w:jc w:val="right"/>
                  </w:pPr>
                  <w:r>
                    <w:rPr>
                      <w:rFonts w:ascii="Arial" w:eastAsia="Arial" w:hAnsi="Arial"/>
                      <w:i/>
                      <w:color w:val="000000"/>
                      <w:sz w:val="12"/>
                    </w:rPr>
                    <w:t>-</w:t>
                  </w:r>
                </w:p>
              </w:tc>
            </w:tr>
            <w:tr w:rsidR="00A32939" w14:paraId="6F0481DF"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4529462D" w14:textId="77777777" w:rsidR="00A32939" w:rsidRDefault="00A32939" w:rsidP="00A15DFD">
                  <w:pPr>
                    <w:jc w:val="center"/>
                  </w:pPr>
                  <w:r>
                    <w:rPr>
                      <w:rFonts w:ascii="Arial" w:eastAsia="Arial" w:hAnsi="Arial"/>
                      <w:color w:val="000000"/>
                      <w:sz w:val="14"/>
                    </w:rPr>
                    <w:t>60095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B75F819" w14:textId="77777777" w:rsidR="00A32939" w:rsidRDefault="00A32939" w:rsidP="00A15DFD">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7BBC96C" w14:textId="77777777" w:rsidR="00A32939" w:rsidRDefault="00A32939" w:rsidP="00A15DFD">
                  <w:pPr>
                    <w:jc w:val="right"/>
                  </w:pPr>
                  <w:r>
                    <w:rPr>
                      <w:rFonts w:ascii="Arial" w:eastAsia="Arial" w:hAnsi="Arial"/>
                      <w:color w:val="000000"/>
                      <w:sz w:val="12"/>
                    </w:rPr>
                    <w:t>2 050 000,00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A2B151E" w14:textId="77777777" w:rsidR="00A32939" w:rsidRDefault="00A32939" w:rsidP="00A15DFD">
                  <w:pPr>
                    <w:jc w:val="right"/>
                  </w:pPr>
                  <w:r>
                    <w:rPr>
                      <w:rFonts w:ascii="Arial" w:eastAsia="Arial" w:hAnsi="Arial"/>
                      <w:color w:val="000000"/>
                      <w:sz w:val="12"/>
                    </w:rPr>
                    <w:t>50 000,00</w:t>
                  </w:r>
                </w:p>
              </w:tc>
              <w:tc>
                <w:tcPr>
                  <w:tcW w:w="1048" w:type="dxa"/>
                  <w:tcBorders>
                    <w:top w:val="nil"/>
                    <w:left w:val="nil"/>
                    <w:bottom w:val="nil"/>
                    <w:right w:val="nil"/>
                  </w:tcBorders>
                  <w:tcMar>
                    <w:top w:w="39" w:type="dxa"/>
                    <w:left w:w="39" w:type="dxa"/>
                    <w:bottom w:w="39" w:type="dxa"/>
                    <w:right w:w="39" w:type="dxa"/>
                  </w:tcMar>
                  <w:vAlign w:val="center"/>
                </w:tcPr>
                <w:p w14:paraId="41D5F46B"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80E828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FB1CD07" w14:textId="77777777" w:rsidR="00A32939" w:rsidRDefault="00A32939" w:rsidP="00A15DFD">
                  <w:pPr>
                    <w:jc w:val="right"/>
                  </w:pPr>
                  <w:r>
                    <w:rPr>
                      <w:rFonts w:ascii="Arial" w:eastAsia="Arial" w:hAnsi="Arial"/>
                      <w:color w:val="000000"/>
                      <w:sz w:val="12"/>
                    </w:rPr>
                    <w:t>2 000 000,00</w:t>
                  </w:r>
                </w:p>
              </w:tc>
              <w:tc>
                <w:tcPr>
                  <w:tcW w:w="1048" w:type="dxa"/>
                  <w:tcBorders>
                    <w:top w:val="nil"/>
                    <w:left w:val="nil"/>
                    <w:bottom w:val="nil"/>
                    <w:right w:val="nil"/>
                  </w:tcBorders>
                  <w:tcMar>
                    <w:top w:w="39" w:type="dxa"/>
                    <w:left w:w="39" w:type="dxa"/>
                    <w:bottom w:w="39" w:type="dxa"/>
                    <w:right w:w="39" w:type="dxa"/>
                  </w:tcMar>
                  <w:vAlign w:val="center"/>
                </w:tcPr>
                <w:p w14:paraId="131385E6" w14:textId="77777777" w:rsidR="00A32939" w:rsidRDefault="00A32939" w:rsidP="00A15DFD">
                  <w:pPr>
                    <w:jc w:val="right"/>
                  </w:pPr>
                  <w:r>
                    <w:rPr>
                      <w:rFonts w:ascii="Arial" w:eastAsia="Arial" w:hAnsi="Arial"/>
                      <w:color w:val="000000"/>
                      <w:sz w:val="12"/>
                    </w:rPr>
                    <w:t>-</w:t>
                  </w:r>
                </w:p>
              </w:tc>
            </w:tr>
            <w:tr w:rsidR="00A32939" w14:paraId="1C49B169"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1AF7467E" w14:textId="77777777" w:rsidR="00A32939" w:rsidRDefault="00A32939" w:rsidP="00A15DFD">
                  <w:pPr>
                    <w:jc w:val="center"/>
                  </w:pPr>
                  <w:r>
                    <w:rPr>
                      <w:rFonts w:ascii="Arial" w:eastAsia="Arial" w:hAnsi="Arial"/>
                      <w:b/>
                      <w:i/>
                      <w:color w:val="000000"/>
                      <w:sz w:val="12"/>
                    </w:rPr>
                    <w:t>000526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B581AA1" w14:textId="77777777" w:rsidR="00A32939" w:rsidRDefault="00A32939" w:rsidP="00A15DFD">
                  <w:r>
                    <w:rPr>
                      <w:rFonts w:ascii="Arial" w:eastAsia="Arial" w:hAnsi="Arial"/>
                      <w:b/>
                      <w:i/>
                      <w:color w:val="000000"/>
                      <w:sz w:val="12"/>
                    </w:rPr>
                    <w:t>Wniesienie wkładu pieniężnego na podwyższenie  kapitału zakładowego oraz objęcie udziałów</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E025793" w14:textId="77777777" w:rsidR="00A32939" w:rsidRDefault="00A32939" w:rsidP="00A15DFD">
                  <w:pPr>
                    <w:jc w:val="right"/>
                  </w:pPr>
                  <w:r>
                    <w:rPr>
                      <w:rFonts w:ascii="Arial" w:eastAsia="Arial" w:hAnsi="Arial"/>
                      <w:b/>
                      <w:i/>
                      <w:color w:val="000000"/>
                      <w:sz w:val="12"/>
                    </w:rPr>
                    <w:t>2 000 000,00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AE66802"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310B1D"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8843112"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25B8211" w14:textId="77777777" w:rsidR="00A32939" w:rsidRDefault="00A32939" w:rsidP="00A15DFD">
                  <w:pPr>
                    <w:jc w:val="right"/>
                  </w:pPr>
                  <w:r>
                    <w:rPr>
                      <w:rFonts w:ascii="Arial" w:eastAsia="Arial" w:hAnsi="Arial"/>
                      <w:b/>
                      <w:i/>
                      <w:color w:val="000000"/>
                      <w:sz w:val="12"/>
                    </w:rPr>
                    <w:t>2 000 000,00</w:t>
                  </w:r>
                </w:p>
              </w:tc>
              <w:tc>
                <w:tcPr>
                  <w:tcW w:w="1048" w:type="dxa"/>
                  <w:tcBorders>
                    <w:top w:val="nil"/>
                    <w:left w:val="nil"/>
                    <w:bottom w:val="nil"/>
                    <w:right w:val="nil"/>
                  </w:tcBorders>
                  <w:tcMar>
                    <w:top w:w="39" w:type="dxa"/>
                    <w:left w:w="39" w:type="dxa"/>
                    <w:bottom w:w="39" w:type="dxa"/>
                    <w:right w:w="39" w:type="dxa"/>
                  </w:tcMar>
                  <w:vAlign w:val="center"/>
                </w:tcPr>
                <w:p w14:paraId="0B9989D7" w14:textId="77777777" w:rsidR="00A32939" w:rsidRDefault="00A32939" w:rsidP="00A15DFD">
                  <w:pPr>
                    <w:jc w:val="right"/>
                  </w:pPr>
                  <w:r>
                    <w:rPr>
                      <w:rFonts w:ascii="Arial" w:eastAsia="Arial" w:hAnsi="Arial"/>
                      <w:b/>
                      <w:i/>
                      <w:color w:val="000000"/>
                      <w:sz w:val="12"/>
                    </w:rPr>
                    <w:t>-</w:t>
                  </w:r>
                </w:p>
              </w:tc>
            </w:tr>
            <w:tr w:rsidR="00A32939" w14:paraId="4CBE5B68" w14:textId="77777777" w:rsidTr="00A15DFD">
              <w:tc>
                <w:tcPr>
                  <w:tcW w:w="623" w:type="dxa"/>
                  <w:tcBorders>
                    <w:top w:val="nil"/>
                    <w:left w:val="nil"/>
                    <w:bottom w:val="nil"/>
                    <w:right w:val="nil"/>
                  </w:tcBorders>
                  <w:tcMar>
                    <w:top w:w="39" w:type="dxa"/>
                    <w:left w:w="39" w:type="dxa"/>
                    <w:bottom w:w="39" w:type="dxa"/>
                    <w:right w:w="39" w:type="dxa"/>
                  </w:tcMar>
                  <w:vAlign w:val="center"/>
                </w:tcPr>
                <w:p w14:paraId="5227CB5F" w14:textId="77777777" w:rsidR="00A32939" w:rsidRDefault="00A32939" w:rsidP="00A15DFD">
                  <w:pPr>
                    <w:jc w:val="center"/>
                  </w:pPr>
                  <w:r>
                    <w:rPr>
                      <w:rFonts w:ascii="Arial" w:eastAsia="Arial" w:hAnsi="Arial"/>
                      <w:i/>
                      <w:color w:val="000000"/>
                      <w:sz w:val="12"/>
                    </w:rPr>
                    <w:lastRenderedPageBreak/>
                    <w:t>000526-009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BB1DBFB" w14:textId="77777777" w:rsidR="00A32939" w:rsidRDefault="00A32939" w:rsidP="00A15DFD">
                  <w:r>
                    <w:rPr>
                      <w:rFonts w:ascii="Arial" w:eastAsia="Arial" w:hAnsi="Arial"/>
                      <w:i/>
                      <w:color w:val="000000"/>
                      <w:sz w:val="12"/>
                    </w:rPr>
                    <w:t>Wniesienie wkładu pieniężnego na podwyższenie kapitału zakładowego oraz objęcie udziałów w Porcie Lotniczym Łódź im. Władysława Reymonta Sp. z o.o.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5113E2" w14:textId="77777777" w:rsidR="00A32939" w:rsidRDefault="00A32939" w:rsidP="00A15DFD">
                  <w:pPr>
                    <w:jc w:val="right"/>
                  </w:pPr>
                  <w:r>
                    <w:rPr>
                      <w:rFonts w:ascii="Arial" w:eastAsia="Arial" w:hAnsi="Arial"/>
                      <w:i/>
                      <w:color w:val="000000"/>
                      <w:sz w:val="12"/>
                    </w:rPr>
                    <w:t>2 000 000,00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E74ADE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D413B5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A8EFF3A"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AE246DC" w14:textId="77777777" w:rsidR="00A32939" w:rsidRDefault="00A32939" w:rsidP="00A15DFD">
                  <w:pPr>
                    <w:jc w:val="right"/>
                  </w:pPr>
                  <w:r>
                    <w:rPr>
                      <w:rFonts w:ascii="Arial" w:eastAsia="Arial" w:hAnsi="Arial"/>
                      <w:i/>
                      <w:color w:val="000000"/>
                      <w:sz w:val="12"/>
                    </w:rPr>
                    <w:t>2 000 000,00</w:t>
                  </w:r>
                </w:p>
              </w:tc>
              <w:tc>
                <w:tcPr>
                  <w:tcW w:w="1048" w:type="dxa"/>
                  <w:tcBorders>
                    <w:top w:val="nil"/>
                    <w:left w:val="nil"/>
                    <w:bottom w:val="nil"/>
                    <w:right w:val="nil"/>
                  </w:tcBorders>
                  <w:tcMar>
                    <w:top w:w="39" w:type="dxa"/>
                    <w:left w:w="39" w:type="dxa"/>
                    <w:bottom w:w="39" w:type="dxa"/>
                    <w:right w:w="39" w:type="dxa"/>
                  </w:tcMar>
                  <w:vAlign w:val="center"/>
                </w:tcPr>
                <w:p w14:paraId="15C54A41" w14:textId="77777777" w:rsidR="00A32939" w:rsidRDefault="00A32939" w:rsidP="00A15DFD">
                  <w:pPr>
                    <w:jc w:val="right"/>
                  </w:pPr>
                  <w:r>
                    <w:rPr>
                      <w:rFonts w:ascii="Arial" w:eastAsia="Arial" w:hAnsi="Arial"/>
                      <w:i/>
                      <w:color w:val="000000"/>
                      <w:sz w:val="12"/>
                    </w:rPr>
                    <w:t>-</w:t>
                  </w:r>
                </w:p>
              </w:tc>
            </w:tr>
            <w:tr w:rsidR="00A32939" w14:paraId="36ED37AD"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3DC57CAC" w14:textId="77777777" w:rsidR="00A32939" w:rsidRDefault="00A32939" w:rsidP="00A15DFD">
                  <w:pPr>
                    <w:jc w:val="center"/>
                  </w:pPr>
                  <w:r>
                    <w:rPr>
                      <w:rFonts w:ascii="Arial" w:eastAsia="Arial" w:hAnsi="Arial"/>
                      <w:b/>
                      <w:i/>
                      <w:color w:val="000000"/>
                      <w:sz w:val="12"/>
                    </w:rPr>
                    <w:t>000622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C4CAECB" w14:textId="77777777" w:rsidR="00A32939" w:rsidRDefault="00A32939" w:rsidP="00A15DFD">
                  <w:r>
                    <w:rPr>
                      <w:rFonts w:ascii="Arial" w:eastAsia="Arial" w:hAnsi="Arial"/>
                      <w:b/>
                      <w:i/>
                      <w:color w:val="000000"/>
                      <w:sz w:val="12"/>
                    </w:rPr>
                    <w:t>Zakupy inwestycyjne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4DA998F" w14:textId="77777777" w:rsidR="00A32939" w:rsidRDefault="00A32939" w:rsidP="00A15DFD">
                  <w:pPr>
                    <w:jc w:val="right"/>
                  </w:pPr>
                  <w:r>
                    <w:rPr>
                      <w:rFonts w:ascii="Arial" w:eastAsia="Arial" w:hAnsi="Arial"/>
                      <w:b/>
                      <w:i/>
                      <w:color w:val="000000"/>
                      <w:sz w:val="12"/>
                    </w:rPr>
                    <w:t>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41C76F" w14:textId="77777777" w:rsidR="00A32939" w:rsidRDefault="00A32939" w:rsidP="00A15DFD">
                  <w:pPr>
                    <w:jc w:val="right"/>
                  </w:pPr>
                  <w:r>
                    <w:rPr>
                      <w:rFonts w:ascii="Arial" w:eastAsia="Arial" w:hAnsi="Arial"/>
                      <w:b/>
                      <w:i/>
                      <w:color w:val="000000"/>
                      <w:sz w:val="12"/>
                    </w:rPr>
                    <w:t>50 000,00</w:t>
                  </w:r>
                </w:p>
              </w:tc>
              <w:tc>
                <w:tcPr>
                  <w:tcW w:w="1048" w:type="dxa"/>
                  <w:tcBorders>
                    <w:top w:val="nil"/>
                    <w:left w:val="nil"/>
                    <w:bottom w:val="nil"/>
                    <w:right w:val="nil"/>
                  </w:tcBorders>
                  <w:tcMar>
                    <w:top w:w="39" w:type="dxa"/>
                    <w:left w:w="39" w:type="dxa"/>
                    <w:bottom w:w="39" w:type="dxa"/>
                    <w:right w:w="39" w:type="dxa"/>
                  </w:tcMar>
                  <w:vAlign w:val="center"/>
                </w:tcPr>
                <w:p w14:paraId="638CC7E9"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DE26A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77D11C2"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41F1174" w14:textId="77777777" w:rsidR="00A32939" w:rsidRDefault="00A32939" w:rsidP="00A15DFD">
                  <w:pPr>
                    <w:jc w:val="right"/>
                  </w:pPr>
                  <w:r>
                    <w:rPr>
                      <w:rFonts w:ascii="Arial" w:eastAsia="Arial" w:hAnsi="Arial"/>
                      <w:b/>
                      <w:i/>
                      <w:color w:val="000000"/>
                      <w:sz w:val="12"/>
                    </w:rPr>
                    <w:t>-</w:t>
                  </w:r>
                </w:p>
              </w:tc>
            </w:tr>
            <w:tr w:rsidR="00A32939" w14:paraId="6D750E69" w14:textId="77777777" w:rsidTr="00A15DFD">
              <w:tc>
                <w:tcPr>
                  <w:tcW w:w="623" w:type="dxa"/>
                  <w:tcBorders>
                    <w:top w:val="nil"/>
                    <w:left w:val="nil"/>
                    <w:bottom w:val="nil"/>
                    <w:right w:val="nil"/>
                  </w:tcBorders>
                  <w:tcMar>
                    <w:top w:w="39" w:type="dxa"/>
                    <w:left w:w="39" w:type="dxa"/>
                    <w:bottom w:w="39" w:type="dxa"/>
                    <w:right w:w="39" w:type="dxa"/>
                  </w:tcMar>
                  <w:vAlign w:val="center"/>
                </w:tcPr>
                <w:p w14:paraId="457DCBF4" w14:textId="77777777" w:rsidR="00A32939" w:rsidRDefault="00A32939" w:rsidP="00A15DFD">
                  <w:pPr>
                    <w:jc w:val="center"/>
                  </w:pPr>
                  <w:r>
                    <w:rPr>
                      <w:rFonts w:ascii="Arial" w:eastAsia="Arial" w:hAnsi="Arial"/>
                      <w:i/>
                      <w:color w:val="000000"/>
                      <w:sz w:val="12"/>
                    </w:rPr>
                    <w:t>000622-010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6061CE5" w14:textId="77777777" w:rsidR="00A32939" w:rsidRDefault="00A32939" w:rsidP="00A15DFD">
                  <w:r>
                    <w:rPr>
                      <w:rFonts w:ascii="Arial" w:eastAsia="Arial" w:hAnsi="Arial"/>
                      <w:i/>
                      <w:color w:val="000000"/>
                      <w:sz w:val="12"/>
                    </w:rPr>
                    <w:t>Dostawa przenośnego, radarowego urządzenia rejestrującego prędkość i rodzajowość pojazdów wraz z analizą danych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8F3B15" w14:textId="77777777" w:rsidR="00A32939" w:rsidRDefault="00A32939" w:rsidP="00A15DFD">
                  <w:pPr>
                    <w:jc w:val="right"/>
                  </w:pPr>
                  <w:r>
                    <w:rPr>
                      <w:rFonts w:ascii="Arial" w:eastAsia="Arial" w:hAnsi="Arial"/>
                      <w:i/>
                      <w:color w:val="000000"/>
                      <w:sz w:val="12"/>
                    </w:rPr>
                    <w:t>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8DA6FD2" w14:textId="77777777" w:rsidR="00A32939" w:rsidRDefault="00A32939" w:rsidP="00A15DFD">
                  <w:pPr>
                    <w:jc w:val="right"/>
                  </w:pPr>
                  <w:r>
                    <w:rPr>
                      <w:rFonts w:ascii="Arial" w:eastAsia="Arial" w:hAnsi="Arial"/>
                      <w:i/>
                      <w:color w:val="000000"/>
                      <w:sz w:val="12"/>
                    </w:rPr>
                    <w:t>50 000,00</w:t>
                  </w:r>
                </w:p>
              </w:tc>
              <w:tc>
                <w:tcPr>
                  <w:tcW w:w="1048" w:type="dxa"/>
                  <w:tcBorders>
                    <w:top w:val="nil"/>
                    <w:left w:val="nil"/>
                    <w:bottom w:val="nil"/>
                    <w:right w:val="nil"/>
                  </w:tcBorders>
                  <w:tcMar>
                    <w:top w:w="39" w:type="dxa"/>
                    <w:left w:w="39" w:type="dxa"/>
                    <w:bottom w:w="39" w:type="dxa"/>
                    <w:right w:w="39" w:type="dxa"/>
                  </w:tcMar>
                  <w:vAlign w:val="center"/>
                </w:tcPr>
                <w:p w14:paraId="0F0080F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15F532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104C79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F69EB50" w14:textId="77777777" w:rsidR="00A32939" w:rsidRDefault="00A32939" w:rsidP="00A15DFD">
                  <w:pPr>
                    <w:jc w:val="right"/>
                  </w:pPr>
                  <w:r>
                    <w:rPr>
                      <w:rFonts w:ascii="Arial" w:eastAsia="Arial" w:hAnsi="Arial"/>
                      <w:i/>
                      <w:color w:val="000000"/>
                      <w:sz w:val="12"/>
                    </w:rPr>
                    <w:t>-</w:t>
                  </w:r>
                </w:p>
              </w:tc>
            </w:tr>
            <w:tr w:rsidR="00A32939" w14:paraId="53A1BB19"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3EB6D4BF" w14:textId="77777777" w:rsidR="00A32939" w:rsidRDefault="00A32939" w:rsidP="00A15DFD">
                  <w:pPr>
                    <w:jc w:val="center"/>
                  </w:pPr>
                  <w:r>
                    <w:rPr>
                      <w:rFonts w:ascii="Arial" w:eastAsia="Arial" w:hAnsi="Arial"/>
                      <w:b/>
                      <w:color w:val="000000"/>
                      <w:sz w:val="14"/>
                    </w:rPr>
                    <w:t>700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70C6DF2" w14:textId="77777777" w:rsidR="00A32939" w:rsidRDefault="00A32939" w:rsidP="00A15DFD">
                  <w:r>
                    <w:rPr>
                      <w:rFonts w:ascii="Arial" w:eastAsia="Arial" w:hAnsi="Arial"/>
                      <w:b/>
                      <w:color w:val="000000"/>
                      <w:sz w:val="14"/>
                    </w:rPr>
                    <w:t>Gospodarka mieszkaniowa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2E28621" w14:textId="77777777" w:rsidR="00A32939" w:rsidRDefault="00A32939" w:rsidP="00A15DFD">
                  <w:pPr>
                    <w:jc w:val="right"/>
                  </w:pPr>
                  <w:r>
                    <w:rPr>
                      <w:rFonts w:ascii="Arial" w:eastAsia="Arial" w:hAnsi="Arial"/>
                      <w:b/>
                      <w:color w:val="000000"/>
                      <w:sz w:val="12"/>
                    </w:rPr>
                    <w:t>-8 914 238,00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7404FB8" w14:textId="77777777" w:rsidR="00A32939" w:rsidRDefault="00A32939" w:rsidP="00A15DFD">
                  <w:pPr>
                    <w:jc w:val="right"/>
                  </w:pPr>
                  <w:r>
                    <w:rPr>
                      <w:rFonts w:ascii="Arial" w:eastAsia="Arial" w:hAnsi="Arial"/>
                      <w:b/>
                      <w:color w:val="000000"/>
                      <w:sz w:val="12"/>
                    </w:rPr>
                    <w:t>-8 914 238,00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93F1460"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3FD58C7" w14:textId="77777777" w:rsidR="00A32939" w:rsidRDefault="00A32939" w:rsidP="00A15DFD">
                  <w:pPr>
                    <w:jc w:val="right"/>
                  </w:pPr>
                  <w:r>
                    <w:rPr>
                      <w:rFonts w:ascii="Arial" w:eastAsia="Arial" w:hAnsi="Arial"/>
                      <w:b/>
                      <w:color w:val="000000"/>
                      <w:sz w:val="12"/>
                    </w:rPr>
                    <w:t>-7 065 955,00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943A315"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2D43FD5" w14:textId="77777777" w:rsidR="00A32939" w:rsidRDefault="00A32939" w:rsidP="00A15DFD">
                  <w:pPr>
                    <w:jc w:val="right"/>
                  </w:pPr>
                  <w:r>
                    <w:rPr>
                      <w:rFonts w:ascii="Arial" w:eastAsia="Arial" w:hAnsi="Arial"/>
                      <w:b/>
                      <w:color w:val="000000"/>
                      <w:sz w:val="12"/>
                    </w:rPr>
                    <w:t>-</w:t>
                  </w:r>
                </w:p>
              </w:tc>
            </w:tr>
            <w:tr w:rsidR="00A32939" w14:paraId="6D938316"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7E939D7F" w14:textId="77777777" w:rsidR="00A32939" w:rsidRDefault="00A32939" w:rsidP="00A15DFD">
                  <w:pPr>
                    <w:jc w:val="center"/>
                  </w:pPr>
                  <w:r>
                    <w:rPr>
                      <w:rFonts w:ascii="Arial" w:eastAsia="Arial" w:hAnsi="Arial"/>
                      <w:color w:val="000000"/>
                      <w:sz w:val="14"/>
                    </w:rPr>
                    <w:t>70005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00E152A" w14:textId="77777777" w:rsidR="00A32939" w:rsidRDefault="00A32939" w:rsidP="00A15DFD">
                  <w:r>
                    <w:rPr>
                      <w:rFonts w:ascii="Arial" w:eastAsia="Arial" w:hAnsi="Arial"/>
                      <w:color w:val="000000"/>
                      <w:sz w:val="14"/>
                    </w:rPr>
                    <w:t>Gospodarka gruntami i nieruchomościami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74EA1D5" w14:textId="77777777" w:rsidR="00A32939" w:rsidRDefault="00A32939" w:rsidP="00A15DFD">
                  <w:pPr>
                    <w:jc w:val="right"/>
                  </w:pPr>
                  <w:r>
                    <w:rPr>
                      <w:rFonts w:ascii="Arial" w:eastAsia="Arial" w:hAnsi="Arial"/>
                      <w:color w:val="000000"/>
                      <w:sz w:val="12"/>
                    </w:rPr>
                    <w:t>501 717,00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EA33D59" w14:textId="77777777" w:rsidR="00A32939" w:rsidRDefault="00A32939" w:rsidP="00A15DFD">
                  <w:pPr>
                    <w:jc w:val="right"/>
                  </w:pPr>
                  <w:r>
                    <w:rPr>
                      <w:rFonts w:ascii="Arial" w:eastAsia="Arial" w:hAnsi="Arial"/>
                      <w:color w:val="000000"/>
                      <w:sz w:val="12"/>
                    </w:rPr>
                    <w:t>501 717,00</w:t>
                  </w:r>
                </w:p>
              </w:tc>
              <w:tc>
                <w:tcPr>
                  <w:tcW w:w="1048" w:type="dxa"/>
                  <w:tcBorders>
                    <w:top w:val="nil"/>
                    <w:left w:val="nil"/>
                    <w:bottom w:val="nil"/>
                    <w:right w:val="nil"/>
                  </w:tcBorders>
                  <w:tcMar>
                    <w:top w:w="39" w:type="dxa"/>
                    <w:left w:w="39" w:type="dxa"/>
                    <w:bottom w:w="39" w:type="dxa"/>
                    <w:right w:w="39" w:type="dxa"/>
                  </w:tcMar>
                  <w:vAlign w:val="center"/>
                </w:tcPr>
                <w:p w14:paraId="3775660F"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D9286A"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EF0319C"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FAC3C55" w14:textId="77777777" w:rsidR="00A32939" w:rsidRDefault="00A32939" w:rsidP="00A15DFD">
                  <w:pPr>
                    <w:jc w:val="right"/>
                  </w:pPr>
                  <w:r>
                    <w:rPr>
                      <w:rFonts w:ascii="Arial" w:eastAsia="Arial" w:hAnsi="Arial"/>
                      <w:color w:val="000000"/>
                      <w:sz w:val="12"/>
                    </w:rPr>
                    <w:t>-</w:t>
                  </w:r>
                </w:p>
              </w:tc>
            </w:tr>
            <w:tr w:rsidR="00A32939" w14:paraId="0AA32FBF"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F18C6A5" w14:textId="77777777" w:rsidR="00A32939" w:rsidRDefault="00A32939" w:rsidP="00A15DFD">
                  <w:pPr>
                    <w:jc w:val="center"/>
                  </w:pPr>
                  <w:r>
                    <w:rPr>
                      <w:rFonts w:ascii="Arial" w:eastAsia="Arial" w:hAnsi="Arial"/>
                      <w:b/>
                      <w:i/>
                      <w:color w:val="000000"/>
                      <w:sz w:val="12"/>
                    </w:rPr>
                    <w:t>000460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4899843" w14:textId="77777777" w:rsidR="00A32939" w:rsidRDefault="00A32939" w:rsidP="00A15DFD">
                  <w:r>
                    <w:rPr>
                      <w:rFonts w:ascii="Arial" w:eastAsia="Arial" w:hAnsi="Arial"/>
                      <w:b/>
                      <w:i/>
                      <w:color w:val="000000"/>
                      <w:sz w:val="12"/>
                    </w:rPr>
                    <w:t>Nabywanie nieruchomości (odszkodowanie za drogi)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A30088" w14:textId="77777777" w:rsidR="00A32939" w:rsidRDefault="00A32939" w:rsidP="00A15DFD">
                  <w:pPr>
                    <w:jc w:val="right"/>
                  </w:pPr>
                  <w:r>
                    <w:rPr>
                      <w:rFonts w:ascii="Arial" w:eastAsia="Arial" w:hAnsi="Arial"/>
                      <w:b/>
                      <w:i/>
                      <w:color w:val="000000"/>
                      <w:sz w:val="12"/>
                    </w:rPr>
                    <w:t>501 717,00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158321A" w14:textId="77777777" w:rsidR="00A32939" w:rsidRDefault="00A32939" w:rsidP="00A15DFD">
                  <w:pPr>
                    <w:jc w:val="right"/>
                  </w:pPr>
                  <w:r>
                    <w:rPr>
                      <w:rFonts w:ascii="Arial" w:eastAsia="Arial" w:hAnsi="Arial"/>
                      <w:b/>
                      <w:i/>
                      <w:color w:val="000000"/>
                      <w:sz w:val="12"/>
                    </w:rPr>
                    <w:t>501 717,00</w:t>
                  </w:r>
                </w:p>
              </w:tc>
              <w:tc>
                <w:tcPr>
                  <w:tcW w:w="1048" w:type="dxa"/>
                  <w:tcBorders>
                    <w:top w:val="nil"/>
                    <w:left w:val="nil"/>
                    <w:bottom w:val="nil"/>
                    <w:right w:val="nil"/>
                  </w:tcBorders>
                  <w:tcMar>
                    <w:top w:w="39" w:type="dxa"/>
                    <w:left w:w="39" w:type="dxa"/>
                    <w:bottom w:w="39" w:type="dxa"/>
                    <w:right w:w="39" w:type="dxa"/>
                  </w:tcMar>
                  <w:vAlign w:val="center"/>
                </w:tcPr>
                <w:p w14:paraId="0F87015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4B1DAD"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1BE631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FEC631D" w14:textId="77777777" w:rsidR="00A32939" w:rsidRDefault="00A32939" w:rsidP="00A15DFD">
                  <w:pPr>
                    <w:jc w:val="right"/>
                  </w:pPr>
                  <w:r>
                    <w:rPr>
                      <w:rFonts w:ascii="Arial" w:eastAsia="Arial" w:hAnsi="Arial"/>
                      <w:b/>
                      <w:i/>
                      <w:color w:val="000000"/>
                      <w:sz w:val="12"/>
                    </w:rPr>
                    <w:t>-</w:t>
                  </w:r>
                </w:p>
              </w:tc>
            </w:tr>
            <w:tr w:rsidR="00A32939" w14:paraId="4D96247E" w14:textId="77777777" w:rsidTr="00A15DFD">
              <w:tc>
                <w:tcPr>
                  <w:tcW w:w="623" w:type="dxa"/>
                  <w:tcBorders>
                    <w:top w:val="nil"/>
                    <w:left w:val="nil"/>
                    <w:bottom w:val="nil"/>
                    <w:right w:val="nil"/>
                  </w:tcBorders>
                  <w:tcMar>
                    <w:top w:w="39" w:type="dxa"/>
                    <w:left w:w="39" w:type="dxa"/>
                    <w:bottom w:w="39" w:type="dxa"/>
                    <w:right w:w="39" w:type="dxa"/>
                  </w:tcMar>
                  <w:vAlign w:val="center"/>
                </w:tcPr>
                <w:p w14:paraId="316B6E8E" w14:textId="77777777" w:rsidR="00A32939" w:rsidRDefault="00A32939" w:rsidP="00A15DFD">
                  <w:pPr>
                    <w:jc w:val="center"/>
                  </w:pPr>
                  <w:r>
                    <w:rPr>
                      <w:rFonts w:ascii="Arial" w:eastAsia="Arial" w:hAnsi="Arial"/>
                      <w:i/>
                      <w:color w:val="000000"/>
                      <w:sz w:val="12"/>
                    </w:rPr>
                    <w:t>000460-001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17D11F6" w14:textId="77777777" w:rsidR="00A32939" w:rsidRDefault="00A32939" w:rsidP="00A15DFD">
                  <w:r>
                    <w:rPr>
                      <w:rFonts w:ascii="Arial" w:eastAsia="Arial" w:hAnsi="Arial"/>
                      <w:i/>
                      <w:color w:val="000000"/>
                      <w:sz w:val="12"/>
                    </w:rPr>
                    <w:t>Nabywanie nieruchomości (odszkodowanie za drogi)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626ABB6" w14:textId="77777777" w:rsidR="00A32939" w:rsidRDefault="00A32939" w:rsidP="00A15DFD">
                  <w:pPr>
                    <w:jc w:val="right"/>
                  </w:pPr>
                  <w:r>
                    <w:rPr>
                      <w:rFonts w:ascii="Arial" w:eastAsia="Arial" w:hAnsi="Arial"/>
                      <w:i/>
                      <w:color w:val="000000"/>
                      <w:sz w:val="12"/>
                    </w:rPr>
                    <w:t>501 717,00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4963871" w14:textId="77777777" w:rsidR="00A32939" w:rsidRDefault="00A32939" w:rsidP="00A15DFD">
                  <w:pPr>
                    <w:jc w:val="right"/>
                  </w:pPr>
                  <w:r>
                    <w:rPr>
                      <w:rFonts w:ascii="Arial" w:eastAsia="Arial" w:hAnsi="Arial"/>
                      <w:i/>
                      <w:color w:val="000000"/>
                      <w:sz w:val="12"/>
                    </w:rPr>
                    <w:t>501 717,00</w:t>
                  </w:r>
                </w:p>
              </w:tc>
              <w:tc>
                <w:tcPr>
                  <w:tcW w:w="1048" w:type="dxa"/>
                  <w:tcBorders>
                    <w:top w:val="nil"/>
                    <w:left w:val="nil"/>
                    <w:bottom w:val="nil"/>
                    <w:right w:val="nil"/>
                  </w:tcBorders>
                  <w:tcMar>
                    <w:top w:w="39" w:type="dxa"/>
                    <w:left w:w="39" w:type="dxa"/>
                    <w:bottom w:w="39" w:type="dxa"/>
                    <w:right w:w="39" w:type="dxa"/>
                  </w:tcMar>
                  <w:vAlign w:val="center"/>
                </w:tcPr>
                <w:p w14:paraId="12000565"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5DBABF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760E60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B6505A3" w14:textId="77777777" w:rsidR="00A32939" w:rsidRDefault="00A32939" w:rsidP="00A15DFD">
                  <w:pPr>
                    <w:jc w:val="right"/>
                  </w:pPr>
                  <w:r>
                    <w:rPr>
                      <w:rFonts w:ascii="Arial" w:eastAsia="Arial" w:hAnsi="Arial"/>
                      <w:i/>
                      <w:color w:val="000000"/>
                      <w:sz w:val="12"/>
                    </w:rPr>
                    <w:t>-</w:t>
                  </w:r>
                </w:p>
              </w:tc>
            </w:tr>
            <w:tr w:rsidR="00A32939" w14:paraId="086643DB"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402CD4B" w14:textId="77777777" w:rsidR="00A32939" w:rsidRDefault="00A32939" w:rsidP="00A15DFD">
                  <w:pPr>
                    <w:jc w:val="center"/>
                  </w:pPr>
                  <w:r>
                    <w:rPr>
                      <w:rFonts w:ascii="Arial" w:eastAsia="Arial" w:hAnsi="Arial"/>
                      <w:color w:val="000000"/>
                      <w:sz w:val="14"/>
                    </w:rPr>
                    <w:t>70095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A8A6FB7" w14:textId="77777777" w:rsidR="00A32939" w:rsidRDefault="00A32939" w:rsidP="00A15DFD">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BECA589" w14:textId="77777777" w:rsidR="00A32939" w:rsidRDefault="00A32939" w:rsidP="00A15DFD">
                  <w:pPr>
                    <w:jc w:val="right"/>
                  </w:pPr>
                  <w:r>
                    <w:rPr>
                      <w:rFonts w:ascii="Arial" w:eastAsia="Arial" w:hAnsi="Arial"/>
                      <w:color w:val="000000"/>
                      <w:sz w:val="12"/>
                    </w:rPr>
                    <w:t>-9 415 955,00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0973B63" w14:textId="77777777" w:rsidR="00A32939" w:rsidRDefault="00A32939" w:rsidP="00A15DFD">
                  <w:pPr>
                    <w:jc w:val="right"/>
                  </w:pPr>
                  <w:r>
                    <w:rPr>
                      <w:rFonts w:ascii="Arial" w:eastAsia="Arial" w:hAnsi="Arial"/>
                      <w:color w:val="000000"/>
                      <w:sz w:val="12"/>
                    </w:rPr>
                    <w:t>-9 415 955,00</w:t>
                  </w:r>
                </w:p>
              </w:tc>
              <w:tc>
                <w:tcPr>
                  <w:tcW w:w="1048" w:type="dxa"/>
                  <w:tcBorders>
                    <w:top w:val="nil"/>
                    <w:left w:val="nil"/>
                    <w:bottom w:val="nil"/>
                    <w:right w:val="nil"/>
                  </w:tcBorders>
                  <w:tcMar>
                    <w:top w:w="39" w:type="dxa"/>
                    <w:left w:w="39" w:type="dxa"/>
                    <w:bottom w:w="39" w:type="dxa"/>
                    <w:right w:w="39" w:type="dxa"/>
                  </w:tcMar>
                  <w:vAlign w:val="center"/>
                </w:tcPr>
                <w:p w14:paraId="44CDE46F"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9C15B41" w14:textId="77777777" w:rsidR="00A32939" w:rsidRDefault="00A32939" w:rsidP="00A15DFD">
                  <w:pPr>
                    <w:jc w:val="right"/>
                  </w:pPr>
                  <w:r>
                    <w:rPr>
                      <w:rFonts w:ascii="Arial" w:eastAsia="Arial" w:hAnsi="Arial"/>
                      <w:color w:val="000000"/>
                      <w:sz w:val="12"/>
                    </w:rPr>
                    <w:t>-7 065 955,00</w:t>
                  </w:r>
                </w:p>
              </w:tc>
              <w:tc>
                <w:tcPr>
                  <w:tcW w:w="1048" w:type="dxa"/>
                  <w:tcBorders>
                    <w:top w:val="nil"/>
                    <w:left w:val="nil"/>
                    <w:bottom w:val="nil"/>
                    <w:right w:val="nil"/>
                  </w:tcBorders>
                  <w:tcMar>
                    <w:top w:w="39" w:type="dxa"/>
                    <w:left w:w="39" w:type="dxa"/>
                    <w:bottom w:w="39" w:type="dxa"/>
                    <w:right w:w="39" w:type="dxa"/>
                  </w:tcMar>
                  <w:vAlign w:val="center"/>
                </w:tcPr>
                <w:p w14:paraId="79D6A540"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A8E83E2" w14:textId="77777777" w:rsidR="00A32939" w:rsidRDefault="00A32939" w:rsidP="00A15DFD">
                  <w:pPr>
                    <w:jc w:val="right"/>
                  </w:pPr>
                  <w:r>
                    <w:rPr>
                      <w:rFonts w:ascii="Arial" w:eastAsia="Arial" w:hAnsi="Arial"/>
                      <w:color w:val="000000"/>
                      <w:sz w:val="12"/>
                    </w:rPr>
                    <w:t>-</w:t>
                  </w:r>
                </w:p>
              </w:tc>
            </w:tr>
            <w:tr w:rsidR="00A32939" w14:paraId="0DFAC1FF"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5645D85D" w14:textId="77777777" w:rsidR="00A32939" w:rsidRDefault="00A32939" w:rsidP="00A15DFD">
                  <w:pPr>
                    <w:jc w:val="center"/>
                  </w:pPr>
                  <w:r>
                    <w:rPr>
                      <w:rFonts w:ascii="Arial" w:eastAsia="Arial" w:hAnsi="Arial"/>
                      <w:b/>
                      <w:i/>
                      <w:color w:val="000000"/>
                      <w:sz w:val="12"/>
                    </w:rPr>
                    <w:t>000500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08A3D47" w14:textId="77777777" w:rsidR="00A32939" w:rsidRDefault="00A32939" w:rsidP="00A15DFD">
                  <w:r>
                    <w:rPr>
                      <w:rFonts w:ascii="Arial" w:eastAsia="Arial" w:hAnsi="Arial"/>
                      <w:b/>
                      <w:i/>
                      <w:color w:val="000000"/>
                      <w:sz w:val="12"/>
                    </w:rPr>
                    <w:t>Rewitalizacja obszarowa centrum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25DB04C" w14:textId="77777777" w:rsidR="00A32939" w:rsidRDefault="00A32939" w:rsidP="00A15DFD">
                  <w:pPr>
                    <w:jc w:val="right"/>
                  </w:pPr>
                  <w:r>
                    <w:rPr>
                      <w:rFonts w:ascii="Arial" w:eastAsia="Arial" w:hAnsi="Arial"/>
                      <w:b/>
                      <w:i/>
                      <w:color w:val="000000"/>
                      <w:sz w:val="12"/>
                    </w:rPr>
                    <w:t>-7 065 955,00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F4135D7" w14:textId="77777777" w:rsidR="00A32939" w:rsidRDefault="00A32939" w:rsidP="00A15DFD">
                  <w:pPr>
                    <w:jc w:val="right"/>
                  </w:pPr>
                  <w:r>
                    <w:rPr>
                      <w:rFonts w:ascii="Arial" w:eastAsia="Arial" w:hAnsi="Arial"/>
                      <w:b/>
                      <w:i/>
                      <w:color w:val="000000"/>
                      <w:sz w:val="12"/>
                    </w:rPr>
                    <w:t>-7 065 955,00</w:t>
                  </w:r>
                </w:p>
              </w:tc>
              <w:tc>
                <w:tcPr>
                  <w:tcW w:w="1048" w:type="dxa"/>
                  <w:tcBorders>
                    <w:top w:val="nil"/>
                    <w:left w:val="nil"/>
                    <w:bottom w:val="nil"/>
                    <w:right w:val="nil"/>
                  </w:tcBorders>
                  <w:tcMar>
                    <w:top w:w="39" w:type="dxa"/>
                    <w:left w:w="39" w:type="dxa"/>
                    <w:bottom w:w="39" w:type="dxa"/>
                    <w:right w:w="39" w:type="dxa"/>
                  </w:tcMar>
                  <w:vAlign w:val="center"/>
                </w:tcPr>
                <w:p w14:paraId="43BB57F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52A76ED" w14:textId="77777777" w:rsidR="00A32939" w:rsidRDefault="00A32939" w:rsidP="00A15DFD">
                  <w:pPr>
                    <w:jc w:val="right"/>
                  </w:pPr>
                  <w:r>
                    <w:rPr>
                      <w:rFonts w:ascii="Arial" w:eastAsia="Arial" w:hAnsi="Arial"/>
                      <w:b/>
                      <w:i/>
                      <w:color w:val="000000"/>
                      <w:sz w:val="12"/>
                    </w:rPr>
                    <w:t>-7 065 955,00</w:t>
                  </w:r>
                </w:p>
              </w:tc>
              <w:tc>
                <w:tcPr>
                  <w:tcW w:w="1048" w:type="dxa"/>
                  <w:tcBorders>
                    <w:top w:val="nil"/>
                    <w:left w:val="nil"/>
                    <w:bottom w:val="nil"/>
                    <w:right w:val="nil"/>
                  </w:tcBorders>
                  <w:tcMar>
                    <w:top w:w="39" w:type="dxa"/>
                    <w:left w:w="39" w:type="dxa"/>
                    <w:bottom w:w="39" w:type="dxa"/>
                    <w:right w:w="39" w:type="dxa"/>
                  </w:tcMar>
                  <w:vAlign w:val="center"/>
                </w:tcPr>
                <w:p w14:paraId="49210D8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411E7EA" w14:textId="77777777" w:rsidR="00A32939" w:rsidRDefault="00A32939" w:rsidP="00A15DFD">
                  <w:pPr>
                    <w:jc w:val="right"/>
                  </w:pPr>
                  <w:r>
                    <w:rPr>
                      <w:rFonts w:ascii="Arial" w:eastAsia="Arial" w:hAnsi="Arial"/>
                      <w:b/>
                      <w:i/>
                      <w:color w:val="000000"/>
                      <w:sz w:val="12"/>
                    </w:rPr>
                    <w:t>-</w:t>
                  </w:r>
                </w:p>
              </w:tc>
            </w:tr>
            <w:tr w:rsidR="00A32939" w14:paraId="3620CD85" w14:textId="77777777" w:rsidTr="00A15DFD">
              <w:tc>
                <w:tcPr>
                  <w:tcW w:w="623" w:type="dxa"/>
                  <w:tcBorders>
                    <w:top w:val="nil"/>
                    <w:left w:val="nil"/>
                    <w:bottom w:val="nil"/>
                    <w:right w:val="nil"/>
                  </w:tcBorders>
                  <w:tcMar>
                    <w:top w:w="39" w:type="dxa"/>
                    <w:left w:w="39" w:type="dxa"/>
                    <w:bottom w:w="39" w:type="dxa"/>
                    <w:right w:w="39" w:type="dxa"/>
                  </w:tcMar>
                  <w:vAlign w:val="center"/>
                </w:tcPr>
                <w:p w14:paraId="67F0F9C6" w14:textId="77777777" w:rsidR="00A32939" w:rsidRDefault="00A32939" w:rsidP="00A15DFD">
                  <w:pPr>
                    <w:jc w:val="center"/>
                  </w:pPr>
                  <w:r>
                    <w:rPr>
                      <w:rFonts w:ascii="Arial" w:eastAsia="Arial" w:hAnsi="Arial"/>
                      <w:i/>
                      <w:color w:val="000000"/>
                      <w:sz w:val="12"/>
                    </w:rPr>
                    <w:t>000500-030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2AB0C3B" w14:textId="77777777" w:rsidR="00A32939" w:rsidRDefault="00A32939" w:rsidP="00A15DFD">
                  <w:r>
                    <w:rPr>
                      <w:rFonts w:ascii="Arial" w:eastAsia="Arial" w:hAnsi="Arial"/>
                      <w:i/>
                      <w:color w:val="000000"/>
                      <w:sz w:val="12"/>
                    </w:rPr>
                    <w:t>Rewitalizacja obszarowa centrum Łodzi - obszar o powierzchni 7,5 ha ograniczony ulicami: Wschodnią, Rewolucji 1905 r., Kilińskiego, Jaracza wraz z pierzejami po drugiej stronie ww. ulic - 1(c)</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700EB1C" w14:textId="77777777" w:rsidR="00A32939" w:rsidRDefault="00A32939" w:rsidP="00A15DFD">
                  <w:pPr>
                    <w:jc w:val="right"/>
                  </w:pPr>
                  <w:r>
                    <w:rPr>
                      <w:rFonts w:ascii="Arial" w:eastAsia="Arial" w:hAnsi="Arial"/>
                      <w:i/>
                      <w:color w:val="000000"/>
                      <w:sz w:val="12"/>
                    </w:rPr>
                    <w:t>-7 065 955,00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9484314" w14:textId="77777777" w:rsidR="00A32939" w:rsidRDefault="00A32939" w:rsidP="00A15DFD">
                  <w:pPr>
                    <w:jc w:val="right"/>
                  </w:pPr>
                  <w:r>
                    <w:rPr>
                      <w:rFonts w:ascii="Arial" w:eastAsia="Arial" w:hAnsi="Arial"/>
                      <w:i/>
                      <w:color w:val="000000"/>
                      <w:sz w:val="12"/>
                    </w:rPr>
                    <w:t>-7 065 955,00</w:t>
                  </w:r>
                </w:p>
              </w:tc>
              <w:tc>
                <w:tcPr>
                  <w:tcW w:w="1048" w:type="dxa"/>
                  <w:tcBorders>
                    <w:top w:val="nil"/>
                    <w:left w:val="nil"/>
                    <w:bottom w:val="nil"/>
                    <w:right w:val="nil"/>
                  </w:tcBorders>
                  <w:tcMar>
                    <w:top w:w="39" w:type="dxa"/>
                    <w:left w:w="39" w:type="dxa"/>
                    <w:bottom w:w="39" w:type="dxa"/>
                    <w:right w:w="39" w:type="dxa"/>
                  </w:tcMar>
                  <w:vAlign w:val="center"/>
                </w:tcPr>
                <w:p w14:paraId="044208B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545181" w14:textId="77777777" w:rsidR="00A32939" w:rsidRDefault="00A32939" w:rsidP="00A15DFD">
                  <w:pPr>
                    <w:jc w:val="right"/>
                  </w:pPr>
                  <w:r>
                    <w:rPr>
                      <w:rFonts w:ascii="Arial" w:eastAsia="Arial" w:hAnsi="Arial"/>
                      <w:i/>
                      <w:color w:val="000000"/>
                      <w:sz w:val="12"/>
                    </w:rPr>
                    <w:t>-7 065 955,00</w:t>
                  </w:r>
                </w:p>
              </w:tc>
              <w:tc>
                <w:tcPr>
                  <w:tcW w:w="1048" w:type="dxa"/>
                  <w:tcBorders>
                    <w:top w:val="nil"/>
                    <w:left w:val="nil"/>
                    <w:bottom w:val="nil"/>
                    <w:right w:val="nil"/>
                  </w:tcBorders>
                  <w:tcMar>
                    <w:top w:w="39" w:type="dxa"/>
                    <w:left w:w="39" w:type="dxa"/>
                    <w:bottom w:w="39" w:type="dxa"/>
                    <w:right w:w="39" w:type="dxa"/>
                  </w:tcMar>
                  <w:vAlign w:val="center"/>
                </w:tcPr>
                <w:p w14:paraId="61C7AE95"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481798C" w14:textId="77777777" w:rsidR="00A32939" w:rsidRDefault="00A32939" w:rsidP="00A15DFD">
                  <w:pPr>
                    <w:jc w:val="right"/>
                  </w:pPr>
                  <w:r>
                    <w:rPr>
                      <w:rFonts w:ascii="Arial" w:eastAsia="Arial" w:hAnsi="Arial"/>
                      <w:i/>
                      <w:color w:val="000000"/>
                      <w:sz w:val="12"/>
                    </w:rPr>
                    <w:t>-</w:t>
                  </w:r>
                </w:p>
              </w:tc>
            </w:tr>
            <w:tr w:rsidR="00A32939" w14:paraId="4D04183B"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2379431B" w14:textId="77777777" w:rsidR="00A32939" w:rsidRDefault="00A32939" w:rsidP="00A15DFD">
                  <w:pPr>
                    <w:jc w:val="center"/>
                  </w:pPr>
                  <w:r>
                    <w:rPr>
                      <w:rFonts w:ascii="Arial" w:eastAsia="Arial" w:hAnsi="Arial"/>
                      <w:b/>
                      <w:i/>
                      <w:color w:val="000000"/>
                      <w:sz w:val="12"/>
                    </w:rPr>
                    <w:t>001301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E1029D6" w14:textId="77777777" w:rsidR="00A32939" w:rsidRDefault="00A32939" w:rsidP="00A15DFD">
                  <w:r>
                    <w:rPr>
                      <w:rFonts w:ascii="Arial" w:eastAsia="Arial" w:hAnsi="Arial"/>
                      <w:b/>
                      <w:i/>
                      <w:color w:val="000000"/>
                      <w:sz w:val="12"/>
                    </w:rPr>
                    <w:t>Modernizacja i rozbudowa budynków gminnych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D21FE70" w14:textId="77777777" w:rsidR="00A32939" w:rsidRDefault="00A32939" w:rsidP="00A15DFD">
                  <w:pPr>
                    <w:jc w:val="right"/>
                  </w:pPr>
                  <w:r>
                    <w:rPr>
                      <w:rFonts w:ascii="Arial" w:eastAsia="Arial" w:hAnsi="Arial"/>
                      <w:b/>
                      <w:i/>
                      <w:color w:val="000000"/>
                      <w:sz w:val="12"/>
                    </w:rPr>
                    <w:t>-2 000 000,00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C2AE6BB" w14:textId="77777777" w:rsidR="00A32939" w:rsidRDefault="00A32939" w:rsidP="00A15DFD">
                  <w:pPr>
                    <w:jc w:val="right"/>
                  </w:pPr>
                  <w:r>
                    <w:rPr>
                      <w:rFonts w:ascii="Arial" w:eastAsia="Arial" w:hAnsi="Arial"/>
                      <w:b/>
                      <w:i/>
                      <w:color w:val="000000"/>
                      <w:sz w:val="12"/>
                    </w:rPr>
                    <w:t>-2 000 000,00</w:t>
                  </w:r>
                </w:p>
              </w:tc>
              <w:tc>
                <w:tcPr>
                  <w:tcW w:w="1048" w:type="dxa"/>
                  <w:tcBorders>
                    <w:top w:val="nil"/>
                    <w:left w:val="nil"/>
                    <w:bottom w:val="nil"/>
                    <w:right w:val="nil"/>
                  </w:tcBorders>
                  <w:tcMar>
                    <w:top w:w="39" w:type="dxa"/>
                    <w:left w:w="39" w:type="dxa"/>
                    <w:bottom w:w="39" w:type="dxa"/>
                    <w:right w:w="39" w:type="dxa"/>
                  </w:tcMar>
                  <w:vAlign w:val="center"/>
                </w:tcPr>
                <w:p w14:paraId="04E257D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A4FDC7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4CAB95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036450E" w14:textId="77777777" w:rsidR="00A32939" w:rsidRDefault="00A32939" w:rsidP="00A15DFD">
                  <w:pPr>
                    <w:jc w:val="right"/>
                  </w:pPr>
                  <w:r>
                    <w:rPr>
                      <w:rFonts w:ascii="Arial" w:eastAsia="Arial" w:hAnsi="Arial"/>
                      <w:b/>
                      <w:i/>
                      <w:color w:val="000000"/>
                      <w:sz w:val="12"/>
                    </w:rPr>
                    <w:t>-</w:t>
                  </w:r>
                </w:p>
              </w:tc>
            </w:tr>
            <w:tr w:rsidR="00A32939" w14:paraId="03056C3D" w14:textId="77777777" w:rsidTr="00A15DFD">
              <w:tc>
                <w:tcPr>
                  <w:tcW w:w="623" w:type="dxa"/>
                  <w:tcBorders>
                    <w:top w:val="nil"/>
                    <w:left w:val="nil"/>
                    <w:bottom w:val="nil"/>
                    <w:right w:val="nil"/>
                  </w:tcBorders>
                  <w:tcMar>
                    <w:top w:w="39" w:type="dxa"/>
                    <w:left w:w="39" w:type="dxa"/>
                    <w:bottom w:w="39" w:type="dxa"/>
                    <w:right w:w="39" w:type="dxa"/>
                  </w:tcMar>
                  <w:vAlign w:val="center"/>
                </w:tcPr>
                <w:p w14:paraId="312269B9" w14:textId="77777777" w:rsidR="00A32939" w:rsidRDefault="00A32939" w:rsidP="00A15DFD">
                  <w:pPr>
                    <w:jc w:val="center"/>
                  </w:pPr>
                  <w:r>
                    <w:rPr>
                      <w:rFonts w:ascii="Arial" w:eastAsia="Arial" w:hAnsi="Arial"/>
                      <w:i/>
                      <w:color w:val="000000"/>
                      <w:sz w:val="12"/>
                    </w:rPr>
                    <w:t>001301-005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03EB354" w14:textId="77777777" w:rsidR="00A32939" w:rsidRDefault="00A32939" w:rsidP="00A15DFD">
                  <w:r>
                    <w:rPr>
                      <w:rFonts w:ascii="Arial" w:eastAsia="Arial" w:hAnsi="Arial"/>
                      <w:i/>
                      <w:color w:val="000000"/>
                      <w:sz w:val="12"/>
                    </w:rPr>
                    <w:t>Budowa instalacji artystycznej oraz adaptacja części oficyny północnej przy ul. Piotrkowskiej 110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0725E2E" w14:textId="77777777" w:rsidR="00A32939" w:rsidRDefault="00A32939" w:rsidP="00A15DFD">
                  <w:pPr>
                    <w:jc w:val="right"/>
                  </w:pPr>
                  <w:r>
                    <w:rPr>
                      <w:rFonts w:ascii="Arial" w:eastAsia="Arial" w:hAnsi="Arial"/>
                      <w:i/>
                      <w:color w:val="000000"/>
                      <w:sz w:val="12"/>
                    </w:rPr>
                    <w:t>-2 000 000,00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E93DB2F" w14:textId="77777777" w:rsidR="00A32939" w:rsidRDefault="00A32939" w:rsidP="00A15DFD">
                  <w:pPr>
                    <w:jc w:val="right"/>
                  </w:pPr>
                  <w:r>
                    <w:rPr>
                      <w:rFonts w:ascii="Arial" w:eastAsia="Arial" w:hAnsi="Arial"/>
                      <w:i/>
                      <w:color w:val="000000"/>
                      <w:sz w:val="12"/>
                    </w:rPr>
                    <w:t>-2 000 000,00</w:t>
                  </w:r>
                </w:p>
              </w:tc>
              <w:tc>
                <w:tcPr>
                  <w:tcW w:w="1048" w:type="dxa"/>
                  <w:tcBorders>
                    <w:top w:val="nil"/>
                    <w:left w:val="nil"/>
                    <w:bottom w:val="nil"/>
                    <w:right w:val="nil"/>
                  </w:tcBorders>
                  <w:tcMar>
                    <w:top w:w="39" w:type="dxa"/>
                    <w:left w:w="39" w:type="dxa"/>
                    <w:bottom w:w="39" w:type="dxa"/>
                    <w:right w:w="39" w:type="dxa"/>
                  </w:tcMar>
                  <w:vAlign w:val="center"/>
                </w:tcPr>
                <w:p w14:paraId="194C771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580644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92B10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9D77B0" w14:textId="77777777" w:rsidR="00A32939" w:rsidRDefault="00A32939" w:rsidP="00A15DFD">
                  <w:pPr>
                    <w:jc w:val="right"/>
                  </w:pPr>
                  <w:r>
                    <w:rPr>
                      <w:rFonts w:ascii="Arial" w:eastAsia="Arial" w:hAnsi="Arial"/>
                      <w:i/>
                      <w:color w:val="000000"/>
                      <w:sz w:val="12"/>
                    </w:rPr>
                    <w:t>-</w:t>
                  </w:r>
                </w:p>
              </w:tc>
            </w:tr>
            <w:tr w:rsidR="00A32939" w14:paraId="4DF4BAB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21616B6" w14:textId="77777777" w:rsidR="00A32939" w:rsidRDefault="00A32939" w:rsidP="00A15DFD">
                  <w:pPr>
                    <w:jc w:val="center"/>
                  </w:pPr>
                  <w:r>
                    <w:rPr>
                      <w:rFonts w:ascii="Arial" w:eastAsia="Arial" w:hAnsi="Arial"/>
                      <w:b/>
                      <w:i/>
                      <w:color w:val="000000"/>
                      <w:sz w:val="12"/>
                    </w:rPr>
                    <w:t>001498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4720097" w14:textId="77777777" w:rsidR="00A32939" w:rsidRDefault="00A32939" w:rsidP="00A15DFD">
                  <w:r>
                    <w:rPr>
                      <w:rFonts w:ascii="Arial" w:eastAsia="Arial" w:hAnsi="Arial"/>
                      <w:b/>
                      <w:i/>
                      <w:color w:val="000000"/>
                      <w:sz w:val="12"/>
                    </w:rPr>
                    <w:t>Programy i projekty mieszkaniowe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48D5B5F" w14:textId="77777777" w:rsidR="00A32939" w:rsidRDefault="00A32939" w:rsidP="00A15DFD">
                  <w:pPr>
                    <w:jc w:val="right"/>
                  </w:pPr>
                  <w:r>
                    <w:rPr>
                      <w:rFonts w:ascii="Arial" w:eastAsia="Arial" w:hAnsi="Arial"/>
                      <w:b/>
                      <w:i/>
                      <w:color w:val="000000"/>
                      <w:sz w:val="12"/>
                    </w:rPr>
                    <w:t>-350 000,00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DF71862" w14:textId="77777777" w:rsidR="00A32939" w:rsidRDefault="00A32939" w:rsidP="00A15DFD">
                  <w:pPr>
                    <w:jc w:val="right"/>
                  </w:pPr>
                  <w:r>
                    <w:rPr>
                      <w:rFonts w:ascii="Arial" w:eastAsia="Arial" w:hAnsi="Arial"/>
                      <w:b/>
                      <w:i/>
                      <w:color w:val="000000"/>
                      <w:sz w:val="12"/>
                    </w:rPr>
                    <w:t>-350 000,00</w:t>
                  </w:r>
                </w:p>
              </w:tc>
              <w:tc>
                <w:tcPr>
                  <w:tcW w:w="1048" w:type="dxa"/>
                  <w:tcBorders>
                    <w:top w:val="nil"/>
                    <w:left w:val="nil"/>
                    <w:bottom w:val="nil"/>
                    <w:right w:val="nil"/>
                  </w:tcBorders>
                  <w:tcMar>
                    <w:top w:w="39" w:type="dxa"/>
                    <w:left w:w="39" w:type="dxa"/>
                    <w:bottom w:w="39" w:type="dxa"/>
                    <w:right w:w="39" w:type="dxa"/>
                  </w:tcMar>
                  <w:vAlign w:val="center"/>
                </w:tcPr>
                <w:p w14:paraId="0B6F75B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E04C38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7CDF32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2F5E23B" w14:textId="77777777" w:rsidR="00A32939" w:rsidRDefault="00A32939" w:rsidP="00A15DFD">
                  <w:pPr>
                    <w:jc w:val="right"/>
                  </w:pPr>
                  <w:r>
                    <w:rPr>
                      <w:rFonts w:ascii="Arial" w:eastAsia="Arial" w:hAnsi="Arial"/>
                      <w:b/>
                      <w:i/>
                      <w:color w:val="000000"/>
                      <w:sz w:val="12"/>
                    </w:rPr>
                    <w:t>-</w:t>
                  </w:r>
                </w:p>
              </w:tc>
            </w:tr>
            <w:tr w:rsidR="00A32939" w14:paraId="6919A0CA" w14:textId="77777777" w:rsidTr="00A15DFD">
              <w:tc>
                <w:tcPr>
                  <w:tcW w:w="623" w:type="dxa"/>
                  <w:tcBorders>
                    <w:top w:val="nil"/>
                    <w:left w:val="nil"/>
                    <w:bottom w:val="nil"/>
                    <w:right w:val="nil"/>
                  </w:tcBorders>
                  <w:tcMar>
                    <w:top w:w="39" w:type="dxa"/>
                    <w:left w:w="39" w:type="dxa"/>
                    <w:bottom w:w="39" w:type="dxa"/>
                    <w:right w:w="39" w:type="dxa"/>
                  </w:tcMar>
                  <w:vAlign w:val="center"/>
                </w:tcPr>
                <w:p w14:paraId="40ABCAAF" w14:textId="77777777" w:rsidR="00A32939" w:rsidRDefault="00A32939" w:rsidP="00A15DFD">
                  <w:pPr>
                    <w:jc w:val="center"/>
                  </w:pPr>
                  <w:r>
                    <w:rPr>
                      <w:rFonts w:ascii="Arial" w:eastAsia="Arial" w:hAnsi="Arial"/>
                      <w:i/>
                      <w:color w:val="000000"/>
                      <w:sz w:val="12"/>
                    </w:rPr>
                    <w:t>001498-003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98B6B00" w14:textId="77777777" w:rsidR="00A32939" w:rsidRDefault="00A32939" w:rsidP="00A15DFD">
                  <w:r>
                    <w:rPr>
                      <w:rFonts w:ascii="Arial" w:eastAsia="Arial" w:hAnsi="Arial"/>
                      <w:i/>
                      <w:color w:val="000000"/>
                      <w:sz w:val="12"/>
                    </w:rPr>
                    <w:t>Realizacja programów i projektów mieszkaniowych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494A729" w14:textId="77777777" w:rsidR="00A32939" w:rsidRDefault="00A32939" w:rsidP="00A15DFD">
                  <w:pPr>
                    <w:jc w:val="right"/>
                  </w:pPr>
                  <w:r>
                    <w:rPr>
                      <w:rFonts w:ascii="Arial" w:eastAsia="Arial" w:hAnsi="Arial"/>
                      <w:i/>
                      <w:color w:val="000000"/>
                      <w:sz w:val="12"/>
                    </w:rPr>
                    <w:t>-350 000,00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DD804D" w14:textId="77777777" w:rsidR="00A32939" w:rsidRDefault="00A32939" w:rsidP="00A15DFD">
                  <w:pPr>
                    <w:jc w:val="right"/>
                  </w:pPr>
                  <w:r>
                    <w:rPr>
                      <w:rFonts w:ascii="Arial" w:eastAsia="Arial" w:hAnsi="Arial"/>
                      <w:i/>
                      <w:color w:val="000000"/>
                      <w:sz w:val="12"/>
                    </w:rPr>
                    <w:t>-350 000,00</w:t>
                  </w:r>
                </w:p>
              </w:tc>
              <w:tc>
                <w:tcPr>
                  <w:tcW w:w="1048" w:type="dxa"/>
                  <w:tcBorders>
                    <w:top w:val="nil"/>
                    <w:left w:val="nil"/>
                    <w:bottom w:val="nil"/>
                    <w:right w:val="nil"/>
                  </w:tcBorders>
                  <w:tcMar>
                    <w:top w:w="39" w:type="dxa"/>
                    <w:left w:w="39" w:type="dxa"/>
                    <w:bottom w:w="39" w:type="dxa"/>
                    <w:right w:w="39" w:type="dxa"/>
                  </w:tcMar>
                  <w:vAlign w:val="center"/>
                </w:tcPr>
                <w:p w14:paraId="3D8FCA7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057DFF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6372C2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A54A21" w14:textId="77777777" w:rsidR="00A32939" w:rsidRDefault="00A32939" w:rsidP="00A15DFD">
                  <w:pPr>
                    <w:jc w:val="right"/>
                  </w:pPr>
                  <w:r>
                    <w:rPr>
                      <w:rFonts w:ascii="Arial" w:eastAsia="Arial" w:hAnsi="Arial"/>
                      <w:i/>
                      <w:color w:val="000000"/>
                      <w:sz w:val="12"/>
                    </w:rPr>
                    <w:t>-</w:t>
                  </w:r>
                </w:p>
              </w:tc>
            </w:tr>
            <w:tr w:rsidR="00A32939" w14:paraId="7135F1D6"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173A4631" w14:textId="77777777" w:rsidR="00A32939" w:rsidRDefault="00A32939" w:rsidP="00A15DFD">
                  <w:pPr>
                    <w:jc w:val="center"/>
                  </w:pPr>
                  <w:r>
                    <w:rPr>
                      <w:rFonts w:ascii="Arial" w:eastAsia="Arial" w:hAnsi="Arial"/>
                      <w:b/>
                      <w:color w:val="000000"/>
                      <w:sz w:val="14"/>
                    </w:rPr>
                    <w:t>750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1A3935A" w14:textId="77777777" w:rsidR="00A32939" w:rsidRDefault="00A32939" w:rsidP="00A15DFD">
                  <w:r>
                    <w:rPr>
                      <w:rFonts w:ascii="Arial" w:eastAsia="Arial" w:hAnsi="Arial"/>
                      <w:b/>
                      <w:color w:val="000000"/>
                      <w:sz w:val="14"/>
                    </w:rPr>
                    <w:t>Administracja publiczna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B58BD75" w14:textId="77777777" w:rsidR="00A32939" w:rsidRDefault="00A32939" w:rsidP="00A15DFD">
                  <w:pPr>
                    <w:jc w:val="right"/>
                  </w:pPr>
                  <w:r>
                    <w:rPr>
                      <w:rFonts w:ascii="Arial" w:eastAsia="Arial" w:hAnsi="Arial"/>
                      <w:b/>
                      <w:color w:val="000000"/>
                      <w:sz w:val="12"/>
                    </w:rPr>
                    <w:t>124 586,00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6692292" w14:textId="77777777" w:rsidR="00A32939" w:rsidRDefault="00A32939" w:rsidP="00A15DFD">
                  <w:pPr>
                    <w:jc w:val="right"/>
                  </w:pPr>
                  <w:r>
                    <w:rPr>
                      <w:rFonts w:ascii="Arial" w:eastAsia="Arial" w:hAnsi="Arial"/>
                      <w:b/>
                      <w:color w:val="000000"/>
                      <w:sz w:val="12"/>
                    </w:rPr>
                    <w:t>124 586,00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A6018A0"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39D86F1"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D4EBD12"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0B81622" w14:textId="77777777" w:rsidR="00A32939" w:rsidRDefault="00A32939" w:rsidP="00A15DFD">
                  <w:pPr>
                    <w:jc w:val="right"/>
                  </w:pPr>
                  <w:r>
                    <w:rPr>
                      <w:rFonts w:ascii="Arial" w:eastAsia="Arial" w:hAnsi="Arial"/>
                      <w:b/>
                      <w:color w:val="000000"/>
                      <w:sz w:val="12"/>
                    </w:rPr>
                    <w:t>-</w:t>
                  </w:r>
                </w:p>
              </w:tc>
            </w:tr>
            <w:tr w:rsidR="00A32939" w14:paraId="70D606CD"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3D8B96A1" w14:textId="77777777" w:rsidR="00A32939" w:rsidRDefault="00A32939" w:rsidP="00A15DFD">
                  <w:pPr>
                    <w:jc w:val="center"/>
                  </w:pPr>
                  <w:r>
                    <w:rPr>
                      <w:rFonts w:ascii="Arial" w:eastAsia="Arial" w:hAnsi="Arial"/>
                      <w:color w:val="000000"/>
                      <w:sz w:val="14"/>
                    </w:rPr>
                    <w:t>75095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F1E69F1" w14:textId="77777777" w:rsidR="00A32939" w:rsidRDefault="00A32939" w:rsidP="00A15DFD">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CD31905" w14:textId="77777777" w:rsidR="00A32939" w:rsidRDefault="00A32939" w:rsidP="00A15DFD">
                  <w:pPr>
                    <w:jc w:val="right"/>
                  </w:pPr>
                  <w:r>
                    <w:rPr>
                      <w:rFonts w:ascii="Arial" w:eastAsia="Arial" w:hAnsi="Arial"/>
                      <w:color w:val="000000"/>
                      <w:sz w:val="12"/>
                    </w:rPr>
                    <w:t>124 586,00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9739FD3" w14:textId="77777777" w:rsidR="00A32939" w:rsidRDefault="00A32939" w:rsidP="00A15DFD">
                  <w:pPr>
                    <w:jc w:val="right"/>
                  </w:pPr>
                  <w:r>
                    <w:rPr>
                      <w:rFonts w:ascii="Arial" w:eastAsia="Arial" w:hAnsi="Arial"/>
                      <w:color w:val="000000"/>
                      <w:sz w:val="12"/>
                    </w:rPr>
                    <w:t>124 586,00</w:t>
                  </w:r>
                </w:p>
              </w:tc>
              <w:tc>
                <w:tcPr>
                  <w:tcW w:w="1048" w:type="dxa"/>
                  <w:tcBorders>
                    <w:top w:val="nil"/>
                    <w:left w:val="nil"/>
                    <w:bottom w:val="nil"/>
                    <w:right w:val="nil"/>
                  </w:tcBorders>
                  <w:tcMar>
                    <w:top w:w="39" w:type="dxa"/>
                    <w:left w:w="39" w:type="dxa"/>
                    <w:bottom w:w="39" w:type="dxa"/>
                    <w:right w:w="39" w:type="dxa"/>
                  </w:tcMar>
                  <w:vAlign w:val="center"/>
                </w:tcPr>
                <w:p w14:paraId="33C70E50"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7CD06D"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D54DCBC"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BA4EAF2" w14:textId="77777777" w:rsidR="00A32939" w:rsidRDefault="00A32939" w:rsidP="00A15DFD">
                  <w:pPr>
                    <w:jc w:val="right"/>
                  </w:pPr>
                  <w:r>
                    <w:rPr>
                      <w:rFonts w:ascii="Arial" w:eastAsia="Arial" w:hAnsi="Arial"/>
                      <w:color w:val="000000"/>
                      <w:sz w:val="12"/>
                    </w:rPr>
                    <w:t>-</w:t>
                  </w:r>
                </w:p>
              </w:tc>
            </w:tr>
            <w:tr w:rsidR="00A32939" w14:paraId="24FE8A6B"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5DCFCBD9" w14:textId="77777777" w:rsidR="00A32939" w:rsidRDefault="00A32939" w:rsidP="00A15DFD">
                  <w:pPr>
                    <w:jc w:val="center"/>
                  </w:pPr>
                  <w:r>
                    <w:rPr>
                      <w:rFonts w:ascii="Arial" w:eastAsia="Arial" w:hAnsi="Arial"/>
                      <w:b/>
                      <w:i/>
                      <w:color w:val="000000"/>
                      <w:sz w:val="12"/>
                    </w:rPr>
                    <w:t>001287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7CC3AE6" w14:textId="77777777" w:rsidR="00A32939" w:rsidRDefault="00A32939" w:rsidP="00A15DFD">
                  <w:r>
                    <w:rPr>
                      <w:rFonts w:ascii="Arial" w:eastAsia="Arial" w:hAnsi="Arial"/>
                      <w:b/>
                      <w:i/>
                      <w:color w:val="000000"/>
                      <w:sz w:val="12"/>
                    </w:rPr>
                    <w:t>Zakup usług związanych z realizacją zadań majątkowych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0FC2EB8" w14:textId="77777777" w:rsidR="00A32939" w:rsidRDefault="00A32939" w:rsidP="00A15DFD">
                  <w:pPr>
                    <w:jc w:val="right"/>
                  </w:pPr>
                  <w:r>
                    <w:rPr>
                      <w:rFonts w:ascii="Arial" w:eastAsia="Arial" w:hAnsi="Arial"/>
                      <w:b/>
                      <w:i/>
                      <w:color w:val="000000"/>
                      <w:sz w:val="12"/>
                    </w:rPr>
                    <w:t>12 400,00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992648" w14:textId="77777777" w:rsidR="00A32939" w:rsidRDefault="00A32939" w:rsidP="00A15DFD">
                  <w:pPr>
                    <w:jc w:val="right"/>
                  </w:pPr>
                  <w:r>
                    <w:rPr>
                      <w:rFonts w:ascii="Arial" w:eastAsia="Arial" w:hAnsi="Arial"/>
                      <w:b/>
                      <w:i/>
                      <w:color w:val="000000"/>
                      <w:sz w:val="12"/>
                    </w:rPr>
                    <w:t>12 400,00</w:t>
                  </w:r>
                </w:p>
              </w:tc>
              <w:tc>
                <w:tcPr>
                  <w:tcW w:w="1048" w:type="dxa"/>
                  <w:tcBorders>
                    <w:top w:val="nil"/>
                    <w:left w:val="nil"/>
                    <w:bottom w:val="nil"/>
                    <w:right w:val="nil"/>
                  </w:tcBorders>
                  <w:tcMar>
                    <w:top w:w="39" w:type="dxa"/>
                    <w:left w:w="39" w:type="dxa"/>
                    <w:bottom w:w="39" w:type="dxa"/>
                    <w:right w:w="39" w:type="dxa"/>
                  </w:tcMar>
                  <w:vAlign w:val="center"/>
                </w:tcPr>
                <w:p w14:paraId="7F5E5F09"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70D60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DCFAAD4"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2D94A27" w14:textId="77777777" w:rsidR="00A32939" w:rsidRDefault="00A32939" w:rsidP="00A15DFD">
                  <w:pPr>
                    <w:jc w:val="right"/>
                  </w:pPr>
                  <w:r>
                    <w:rPr>
                      <w:rFonts w:ascii="Arial" w:eastAsia="Arial" w:hAnsi="Arial"/>
                      <w:b/>
                      <w:i/>
                      <w:color w:val="000000"/>
                      <w:sz w:val="12"/>
                    </w:rPr>
                    <w:t>-</w:t>
                  </w:r>
                </w:p>
              </w:tc>
            </w:tr>
            <w:tr w:rsidR="00A32939" w14:paraId="3643F6B1" w14:textId="77777777" w:rsidTr="00A15DFD">
              <w:tc>
                <w:tcPr>
                  <w:tcW w:w="623" w:type="dxa"/>
                  <w:tcBorders>
                    <w:top w:val="nil"/>
                    <w:left w:val="nil"/>
                    <w:bottom w:val="nil"/>
                    <w:right w:val="nil"/>
                  </w:tcBorders>
                  <w:tcMar>
                    <w:top w:w="39" w:type="dxa"/>
                    <w:left w:w="39" w:type="dxa"/>
                    <w:bottom w:w="39" w:type="dxa"/>
                    <w:right w:w="39" w:type="dxa"/>
                  </w:tcMar>
                  <w:vAlign w:val="center"/>
                </w:tcPr>
                <w:p w14:paraId="5410F2F4" w14:textId="77777777" w:rsidR="00A32939" w:rsidRDefault="00A32939" w:rsidP="00A15DFD">
                  <w:pPr>
                    <w:jc w:val="center"/>
                  </w:pPr>
                  <w:r>
                    <w:rPr>
                      <w:rFonts w:ascii="Arial" w:eastAsia="Arial" w:hAnsi="Arial"/>
                      <w:i/>
                      <w:color w:val="000000"/>
                      <w:sz w:val="12"/>
                    </w:rPr>
                    <w:t>001287-001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9454A71" w14:textId="77777777" w:rsidR="00A32939" w:rsidRDefault="00A32939" w:rsidP="00A15DFD">
                  <w:r>
                    <w:rPr>
                      <w:rFonts w:ascii="Arial" w:eastAsia="Arial" w:hAnsi="Arial"/>
                      <w:i/>
                      <w:color w:val="000000"/>
                      <w:sz w:val="12"/>
                    </w:rPr>
                    <w:t>Utrzymanie, zakup i wymiana systemów informatycznych - wydatki majątkowe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24595AF" w14:textId="77777777" w:rsidR="00A32939" w:rsidRDefault="00A32939" w:rsidP="00A15DFD">
                  <w:pPr>
                    <w:jc w:val="right"/>
                  </w:pPr>
                  <w:r>
                    <w:rPr>
                      <w:rFonts w:ascii="Arial" w:eastAsia="Arial" w:hAnsi="Arial"/>
                      <w:i/>
                      <w:color w:val="000000"/>
                      <w:sz w:val="12"/>
                    </w:rPr>
                    <w:t>12 400,00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28C431A" w14:textId="77777777" w:rsidR="00A32939" w:rsidRDefault="00A32939" w:rsidP="00A15DFD">
                  <w:pPr>
                    <w:jc w:val="right"/>
                  </w:pPr>
                  <w:r>
                    <w:rPr>
                      <w:rFonts w:ascii="Arial" w:eastAsia="Arial" w:hAnsi="Arial"/>
                      <w:i/>
                      <w:color w:val="000000"/>
                      <w:sz w:val="12"/>
                    </w:rPr>
                    <w:t>12 400,00</w:t>
                  </w:r>
                </w:p>
              </w:tc>
              <w:tc>
                <w:tcPr>
                  <w:tcW w:w="1048" w:type="dxa"/>
                  <w:tcBorders>
                    <w:top w:val="nil"/>
                    <w:left w:val="nil"/>
                    <w:bottom w:val="nil"/>
                    <w:right w:val="nil"/>
                  </w:tcBorders>
                  <w:tcMar>
                    <w:top w:w="39" w:type="dxa"/>
                    <w:left w:w="39" w:type="dxa"/>
                    <w:bottom w:w="39" w:type="dxa"/>
                    <w:right w:w="39" w:type="dxa"/>
                  </w:tcMar>
                  <w:vAlign w:val="center"/>
                </w:tcPr>
                <w:p w14:paraId="79F6FED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39B08A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DA8797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49836F" w14:textId="77777777" w:rsidR="00A32939" w:rsidRDefault="00A32939" w:rsidP="00A15DFD">
                  <w:pPr>
                    <w:jc w:val="right"/>
                  </w:pPr>
                  <w:r>
                    <w:rPr>
                      <w:rFonts w:ascii="Arial" w:eastAsia="Arial" w:hAnsi="Arial"/>
                      <w:i/>
                      <w:color w:val="000000"/>
                      <w:sz w:val="12"/>
                    </w:rPr>
                    <w:t>-</w:t>
                  </w:r>
                </w:p>
              </w:tc>
            </w:tr>
            <w:tr w:rsidR="00A32939" w14:paraId="7BD8098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85BB513" w14:textId="77777777" w:rsidR="00A32939" w:rsidRDefault="00A32939" w:rsidP="00A15DFD">
                  <w:pPr>
                    <w:jc w:val="center"/>
                  </w:pPr>
                  <w:r>
                    <w:rPr>
                      <w:rFonts w:ascii="Arial" w:eastAsia="Arial" w:hAnsi="Arial"/>
                      <w:b/>
                      <w:i/>
                      <w:color w:val="000000"/>
                      <w:sz w:val="12"/>
                    </w:rPr>
                    <w:t>001457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13E8367" w14:textId="77777777" w:rsidR="00A32939" w:rsidRDefault="00A32939" w:rsidP="00A15DFD">
                  <w:r>
                    <w:rPr>
                      <w:rFonts w:ascii="Arial" w:eastAsia="Arial" w:hAnsi="Arial"/>
                      <w:b/>
                      <w:i/>
                      <w:color w:val="000000"/>
                      <w:sz w:val="12"/>
                    </w:rPr>
                    <w:t>Promocja miasta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643D6AA" w14:textId="77777777" w:rsidR="00A32939" w:rsidRDefault="00A32939" w:rsidP="00A15DFD">
                  <w:pPr>
                    <w:jc w:val="right"/>
                  </w:pPr>
                  <w:r>
                    <w:rPr>
                      <w:rFonts w:ascii="Arial" w:eastAsia="Arial" w:hAnsi="Arial"/>
                      <w:b/>
                      <w:i/>
                      <w:color w:val="000000"/>
                      <w:sz w:val="12"/>
                    </w:rPr>
                    <w:t>112 186,00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38F2634" w14:textId="77777777" w:rsidR="00A32939" w:rsidRDefault="00A32939" w:rsidP="00A15DFD">
                  <w:pPr>
                    <w:jc w:val="right"/>
                  </w:pPr>
                  <w:r>
                    <w:rPr>
                      <w:rFonts w:ascii="Arial" w:eastAsia="Arial" w:hAnsi="Arial"/>
                      <w:b/>
                      <w:i/>
                      <w:color w:val="000000"/>
                      <w:sz w:val="12"/>
                    </w:rPr>
                    <w:t>112 186,00</w:t>
                  </w:r>
                </w:p>
              </w:tc>
              <w:tc>
                <w:tcPr>
                  <w:tcW w:w="1048" w:type="dxa"/>
                  <w:tcBorders>
                    <w:top w:val="nil"/>
                    <w:left w:val="nil"/>
                    <w:bottom w:val="nil"/>
                    <w:right w:val="nil"/>
                  </w:tcBorders>
                  <w:tcMar>
                    <w:top w:w="39" w:type="dxa"/>
                    <w:left w:w="39" w:type="dxa"/>
                    <w:bottom w:w="39" w:type="dxa"/>
                    <w:right w:w="39" w:type="dxa"/>
                  </w:tcMar>
                  <w:vAlign w:val="center"/>
                </w:tcPr>
                <w:p w14:paraId="45B968D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F7D2A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5A172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5363690" w14:textId="77777777" w:rsidR="00A32939" w:rsidRDefault="00A32939" w:rsidP="00A15DFD">
                  <w:pPr>
                    <w:jc w:val="right"/>
                  </w:pPr>
                  <w:r>
                    <w:rPr>
                      <w:rFonts w:ascii="Arial" w:eastAsia="Arial" w:hAnsi="Arial"/>
                      <w:b/>
                      <w:i/>
                      <w:color w:val="000000"/>
                      <w:sz w:val="12"/>
                    </w:rPr>
                    <w:t>-</w:t>
                  </w:r>
                </w:p>
              </w:tc>
            </w:tr>
            <w:tr w:rsidR="00A32939" w14:paraId="1BF6B578" w14:textId="77777777" w:rsidTr="00A15DFD">
              <w:tc>
                <w:tcPr>
                  <w:tcW w:w="623" w:type="dxa"/>
                  <w:tcBorders>
                    <w:top w:val="nil"/>
                    <w:left w:val="nil"/>
                    <w:bottom w:val="nil"/>
                    <w:right w:val="nil"/>
                  </w:tcBorders>
                  <w:tcMar>
                    <w:top w:w="39" w:type="dxa"/>
                    <w:left w:w="39" w:type="dxa"/>
                    <w:bottom w:w="39" w:type="dxa"/>
                    <w:right w:w="39" w:type="dxa"/>
                  </w:tcMar>
                  <w:vAlign w:val="center"/>
                </w:tcPr>
                <w:p w14:paraId="29F26A5E" w14:textId="77777777" w:rsidR="00A32939" w:rsidRDefault="00A32939" w:rsidP="00A15DFD">
                  <w:pPr>
                    <w:jc w:val="center"/>
                  </w:pPr>
                  <w:r>
                    <w:rPr>
                      <w:rFonts w:ascii="Arial" w:eastAsia="Arial" w:hAnsi="Arial"/>
                      <w:i/>
                      <w:color w:val="000000"/>
                      <w:sz w:val="12"/>
                    </w:rPr>
                    <w:t>001457-007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E76865" w14:textId="77777777" w:rsidR="00A32939" w:rsidRDefault="00A32939" w:rsidP="00A15DFD">
                  <w:r>
                    <w:rPr>
                      <w:rFonts w:ascii="Arial" w:eastAsia="Arial" w:hAnsi="Arial"/>
                      <w:i/>
                      <w:color w:val="000000"/>
                      <w:sz w:val="12"/>
                    </w:rPr>
                    <w:t>Wydatki majątkowe związane z promocją Miasta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F9CD922" w14:textId="77777777" w:rsidR="00A32939" w:rsidRDefault="00A32939" w:rsidP="00A15DFD">
                  <w:pPr>
                    <w:jc w:val="right"/>
                  </w:pPr>
                  <w:r>
                    <w:rPr>
                      <w:rFonts w:ascii="Arial" w:eastAsia="Arial" w:hAnsi="Arial"/>
                      <w:i/>
                      <w:color w:val="000000"/>
                      <w:sz w:val="12"/>
                    </w:rPr>
                    <w:t>112 186,00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F42E383" w14:textId="77777777" w:rsidR="00A32939" w:rsidRDefault="00A32939" w:rsidP="00A15DFD">
                  <w:pPr>
                    <w:jc w:val="right"/>
                  </w:pPr>
                  <w:r>
                    <w:rPr>
                      <w:rFonts w:ascii="Arial" w:eastAsia="Arial" w:hAnsi="Arial"/>
                      <w:i/>
                      <w:color w:val="000000"/>
                      <w:sz w:val="12"/>
                    </w:rPr>
                    <w:t>112 186,00</w:t>
                  </w:r>
                </w:p>
              </w:tc>
              <w:tc>
                <w:tcPr>
                  <w:tcW w:w="1048" w:type="dxa"/>
                  <w:tcBorders>
                    <w:top w:val="nil"/>
                    <w:left w:val="nil"/>
                    <w:bottom w:val="nil"/>
                    <w:right w:val="nil"/>
                  </w:tcBorders>
                  <w:tcMar>
                    <w:top w:w="39" w:type="dxa"/>
                    <w:left w:w="39" w:type="dxa"/>
                    <w:bottom w:w="39" w:type="dxa"/>
                    <w:right w:w="39" w:type="dxa"/>
                  </w:tcMar>
                  <w:vAlign w:val="center"/>
                </w:tcPr>
                <w:p w14:paraId="741F03A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4DC59F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4741E0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5B14026" w14:textId="77777777" w:rsidR="00A32939" w:rsidRDefault="00A32939" w:rsidP="00A15DFD">
                  <w:pPr>
                    <w:jc w:val="right"/>
                  </w:pPr>
                  <w:r>
                    <w:rPr>
                      <w:rFonts w:ascii="Arial" w:eastAsia="Arial" w:hAnsi="Arial"/>
                      <w:i/>
                      <w:color w:val="000000"/>
                      <w:sz w:val="12"/>
                    </w:rPr>
                    <w:t>-</w:t>
                  </w:r>
                </w:p>
              </w:tc>
            </w:tr>
            <w:tr w:rsidR="00A32939" w14:paraId="27DD26E4"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629C70E4" w14:textId="77777777" w:rsidR="00A32939" w:rsidRDefault="00A32939" w:rsidP="00A15DFD">
                  <w:pPr>
                    <w:jc w:val="center"/>
                  </w:pPr>
                  <w:r>
                    <w:rPr>
                      <w:rFonts w:ascii="Arial" w:eastAsia="Arial" w:hAnsi="Arial"/>
                      <w:b/>
                      <w:color w:val="000000"/>
                      <w:sz w:val="14"/>
                    </w:rPr>
                    <w:t>754</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6A3D2CA" w14:textId="77777777" w:rsidR="00A32939" w:rsidRDefault="00A32939" w:rsidP="00A15DFD">
                  <w:r>
                    <w:rPr>
                      <w:rFonts w:ascii="Arial" w:eastAsia="Arial" w:hAnsi="Arial"/>
                      <w:b/>
                      <w:color w:val="000000"/>
                      <w:sz w:val="14"/>
                    </w:rPr>
                    <w:t>Bezpieczeństwo publiczne i ochrona przeciwpożarowa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5DA61CD" w14:textId="77777777" w:rsidR="00A32939" w:rsidRDefault="00A32939" w:rsidP="00A15DFD">
                  <w:pPr>
                    <w:jc w:val="right"/>
                  </w:pPr>
                  <w:r>
                    <w:rPr>
                      <w:rFonts w:ascii="Arial" w:eastAsia="Arial" w:hAnsi="Arial"/>
                      <w:b/>
                      <w:color w:val="000000"/>
                      <w:sz w:val="12"/>
                    </w:rPr>
                    <w:t>-3 000,00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5E6EE2E" w14:textId="77777777" w:rsidR="00A32939" w:rsidRDefault="00A32939" w:rsidP="00A15DFD">
                  <w:pPr>
                    <w:jc w:val="right"/>
                  </w:pPr>
                  <w:r>
                    <w:rPr>
                      <w:rFonts w:ascii="Arial" w:eastAsia="Arial" w:hAnsi="Arial"/>
                      <w:b/>
                      <w:color w:val="000000"/>
                      <w:sz w:val="12"/>
                    </w:rPr>
                    <w:t>-3 000,00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74C4C88"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520AD82"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1AD4598"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F53AB3D" w14:textId="77777777" w:rsidR="00A32939" w:rsidRDefault="00A32939" w:rsidP="00A15DFD">
                  <w:pPr>
                    <w:jc w:val="right"/>
                  </w:pPr>
                  <w:r>
                    <w:rPr>
                      <w:rFonts w:ascii="Arial" w:eastAsia="Arial" w:hAnsi="Arial"/>
                      <w:b/>
                      <w:color w:val="000000"/>
                      <w:sz w:val="12"/>
                    </w:rPr>
                    <w:t>-</w:t>
                  </w:r>
                </w:p>
              </w:tc>
            </w:tr>
            <w:tr w:rsidR="00A32939" w14:paraId="7143C3CC"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6A29C999" w14:textId="77777777" w:rsidR="00A32939" w:rsidRDefault="00A32939" w:rsidP="00A15DFD">
                  <w:pPr>
                    <w:jc w:val="center"/>
                  </w:pPr>
                  <w:r>
                    <w:rPr>
                      <w:rFonts w:ascii="Arial" w:eastAsia="Arial" w:hAnsi="Arial"/>
                      <w:color w:val="000000"/>
                      <w:sz w:val="14"/>
                    </w:rPr>
                    <w:t>75412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027EB71" w14:textId="77777777" w:rsidR="00A32939" w:rsidRDefault="00A32939" w:rsidP="00A15DFD">
                  <w:r>
                    <w:rPr>
                      <w:rFonts w:ascii="Arial" w:eastAsia="Arial" w:hAnsi="Arial"/>
                      <w:color w:val="000000"/>
                      <w:sz w:val="14"/>
                    </w:rPr>
                    <w:t>Ochotnicze straże pożarne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680275D" w14:textId="77777777" w:rsidR="00A32939" w:rsidRDefault="00A32939" w:rsidP="00A15DFD">
                  <w:pPr>
                    <w:jc w:val="right"/>
                  </w:pPr>
                  <w:r>
                    <w:rPr>
                      <w:rFonts w:ascii="Arial" w:eastAsia="Arial" w:hAnsi="Arial"/>
                      <w:color w:val="000000"/>
                      <w:sz w:val="12"/>
                    </w:rPr>
                    <w:t>-3 000,00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730868" w14:textId="77777777" w:rsidR="00A32939" w:rsidRDefault="00A32939" w:rsidP="00A15DFD">
                  <w:pPr>
                    <w:jc w:val="right"/>
                  </w:pPr>
                  <w:r>
                    <w:rPr>
                      <w:rFonts w:ascii="Arial" w:eastAsia="Arial" w:hAnsi="Arial"/>
                      <w:color w:val="000000"/>
                      <w:sz w:val="12"/>
                    </w:rPr>
                    <w:t>-3 000,00</w:t>
                  </w:r>
                </w:p>
              </w:tc>
              <w:tc>
                <w:tcPr>
                  <w:tcW w:w="1048" w:type="dxa"/>
                  <w:tcBorders>
                    <w:top w:val="nil"/>
                    <w:left w:val="nil"/>
                    <w:bottom w:val="nil"/>
                    <w:right w:val="nil"/>
                  </w:tcBorders>
                  <w:tcMar>
                    <w:top w:w="39" w:type="dxa"/>
                    <w:left w:w="39" w:type="dxa"/>
                    <w:bottom w:w="39" w:type="dxa"/>
                    <w:right w:w="39" w:type="dxa"/>
                  </w:tcMar>
                  <w:vAlign w:val="center"/>
                </w:tcPr>
                <w:p w14:paraId="31164DBB"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FB0D181"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D622225"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8C4CEF1" w14:textId="77777777" w:rsidR="00A32939" w:rsidRDefault="00A32939" w:rsidP="00A15DFD">
                  <w:pPr>
                    <w:jc w:val="right"/>
                  </w:pPr>
                  <w:r>
                    <w:rPr>
                      <w:rFonts w:ascii="Arial" w:eastAsia="Arial" w:hAnsi="Arial"/>
                      <w:color w:val="000000"/>
                      <w:sz w:val="12"/>
                    </w:rPr>
                    <w:t>-</w:t>
                  </w:r>
                </w:p>
              </w:tc>
            </w:tr>
            <w:tr w:rsidR="00A32939" w14:paraId="08B21B80"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FBB578E" w14:textId="77777777" w:rsidR="00A32939" w:rsidRDefault="00A32939" w:rsidP="00A15DFD">
                  <w:pPr>
                    <w:jc w:val="center"/>
                  </w:pPr>
                  <w:r>
                    <w:rPr>
                      <w:rFonts w:ascii="Arial" w:eastAsia="Arial" w:hAnsi="Arial"/>
                      <w:b/>
                      <w:i/>
                      <w:color w:val="000000"/>
                      <w:sz w:val="12"/>
                    </w:rPr>
                    <w:t>001669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11AB288" w14:textId="77777777" w:rsidR="00A32939" w:rsidRDefault="00A32939" w:rsidP="00A15DFD">
                  <w:r>
                    <w:rPr>
                      <w:rFonts w:ascii="Arial" w:eastAsia="Arial" w:hAnsi="Arial"/>
                      <w:b/>
                      <w:i/>
                      <w:color w:val="000000"/>
                      <w:sz w:val="12"/>
                    </w:rPr>
                    <w:t>Wydatki realizowane w ramach budżetu obywatelskiego (edycja 2025 r.)</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8400457" w14:textId="77777777" w:rsidR="00A32939" w:rsidRDefault="00A32939" w:rsidP="00A15DFD">
                  <w:pPr>
                    <w:jc w:val="right"/>
                  </w:pPr>
                  <w:r>
                    <w:rPr>
                      <w:rFonts w:ascii="Arial" w:eastAsia="Arial" w:hAnsi="Arial"/>
                      <w:b/>
                      <w:i/>
                      <w:color w:val="000000"/>
                      <w:sz w:val="12"/>
                    </w:rPr>
                    <w:t>-3 000,00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AF35DE4" w14:textId="77777777" w:rsidR="00A32939" w:rsidRDefault="00A32939" w:rsidP="00A15DFD">
                  <w:pPr>
                    <w:jc w:val="right"/>
                  </w:pPr>
                  <w:r>
                    <w:rPr>
                      <w:rFonts w:ascii="Arial" w:eastAsia="Arial" w:hAnsi="Arial"/>
                      <w:b/>
                      <w:i/>
                      <w:color w:val="000000"/>
                      <w:sz w:val="12"/>
                    </w:rPr>
                    <w:t>-3 000,00</w:t>
                  </w:r>
                </w:p>
              </w:tc>
              <w:tc>
                <w:tcPr>
                  <w:tcW w:w="1048" w:type="dxa"/>
                  <w:tcBorders>
                    <w:top w:val="nil"/>
                    <w:left w:val="nil"/>
                    <w:bottom w:val="nil"/>
                    <w:right w:val="nil"/>
                  </w:tcBorders>
                  <w:tcMar>
                    <w:top w:w="39" w:type="dxa"/>
                    <w:left w:w="39" w:type="dxa"/>
                    <w:bottom w:w="39" w:type="dxa"/>
                    <w:right w:w="39" w:type="dxa"/>
                  </w:tcMar>
                  <w:vAlign w:val="center"/>
                </w:tcPr>
                <w:p w14:paraId="5565B6F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A28F1FB"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FD7F244"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75EA81" w14:textId="77777777" w:rsidR="00A32939" w:rsidRDefault="00A32939" w:rsidP="00A15DFD">
                  <w:pPr>
                    <w:jc w:val="right"/>
                  </w:pPr>
                  <w:r>
                    <w:rPr>
                      <w:rFonts w:ascii="Arial" w:eastAsia="Arial" w:hAnsi="Arial"/>
                      <w:b/>
                      <w:i/>
                      <w:color w:val="000000"/>
                      <w:sz w:val="12"/>
                    </w:rPr>
                    <w:t>-</w:t>
                  </w:r>
                </w:p>
              </w:tc>
            </w:tr>
            <w:tr w:rsidR="00A32939" w14:paraId="48CED1E5" w14:textId="77777777" w:rsidTr="00A15DFD">
              <w:tc>
                <w:tcPr>
                  <w:tcW w:w="623" w:type="dxa"/>
                  <w:tcBorders>
                    <w:top w:val="nil"/>
                    <w:left w:val="nil"/>
                    <w:bottom w:val="nil"/>
                    <w:right w:val="nil"/>
                  </w:tcBorders>
                  <w:tcMar>
                    <w:top w:w="39" w:type="dxa"/>
                    <w:left w:w="39" w:type="dxa"/>
                    <w:bottom w:w="39" w:type="dxa"/>
                    <w:right w:w="39" w:type="dxa"/>
                  </w:tcMar>
                  <w:vAlign w:val="center"/>
                </w:tcPr>
                <w:p w14:paraId="33D5BFAA" w14:textId="77777777" w:rsidR="00A32939" w:rsidRDefault="00A32939" w:rsidP="00A15DFD">
                  <w:pPr>
                    <w:jc w:val="center"/>
                  </w:pPr>
                  <w:r>
                    <w:rPr>
                      <w:rFonts w:ascii="Arial" w:eastAsia="Arial" w:hAnsi="Arial"/>
                      <w:i/>
                      <w:color w:val="000000"/>
                      <w:sz w:val="12"/>
                    </w:rPr>
                    <w:t>001669-013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A269F25" w14:textId="77777777" w:rsidR="00A32939" w:rsidRDefault="00A32939" w:rsidP="00A15DFD">
                  <w:r>
                    <w:rPr>
                      <w:rFonts w:ascii="Arial" w:eastAsia="Arial" w:hAnsi="Arial"/>
                      <w:i/>
                      <w:color w:val="000000"/>
                      <w:sz w:val="12"/>
                    </w:rPr>
                    <w:t>Doposażenie jednostek OSP w Łodzi w motopompy</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6B425BC" w14:textId="77777777" w:rsidR="00A32939" w:rsidRDefault="00A32939" w:rsidP="00A15DFD">
                  <w:pPr>
                    <w:jc w:val="right"/>
                  </w:pPr>
                  <w:r>
                    <w:rPr>
                      <w:rFonts w:ascii="Arial" w:eastAsia="Arial" w:hAnsi="Arial"/>
                      <w:i/>
                      <w:color w:val="000000"/>
                      <w:sz w:val="12"/>
                    </w:rPr>
                    <w:t>-3 000,00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186839" w14:textId="77777777" w:rsidR="00A32939" w:rsidRDefault="00A32939" w:rsidP="00A15DFD">
                  <w:pPr>
                    <w:jc w:val="right"/>
                  </w:pPr>
                  <w:r>
                    <w:rPr>
                      <w:rFonts w:ascii="Arial" w:eastAsia="Arial" w:hAnsi="Arial"/>
                      <w:i/>
                      <w:color w:val="000000"/>
                      <w:sz w:val="12"/>
                    </w:rPr>
                    <w:t>-3 000,00</w:t>
                  </w:r>
                </w:p>
              </w:tc>
              <w:tc>
                <w:tcPr>
                  <w:tcW w:w="1048" w:type="dxa"/>
                  <w:tcBorders>
                    <w:top w:val="nil"/>
                    <w:left w:val="nil"/>
                    <w:bottom w:val="nil"/>
                    <w:right w:val="nil"/>
                  </w:tcBorders>
                  <w:tcMar>
                    <w:top w:w="39" w:type="dxa"/>
                    <w:left w:w="39" w:type="dxa"/>
                    <w:bottom w:w="39" w:type="dxa"/>
                    <w:right w:w="39" w:type="dxa"/>
                  </w:tcMar>
                  <w:vAlign w:val="center"/>
                </w:tcPr>
                <w:p w14:paraId="0B63452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A5F9E1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418EEF"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B153CEC" w14:textId="77777777" w:rsidR="00A32939" w:rsidRDefault="00A32939" w:rsidP="00A15DFD">
                  <w:pPr>
                    <w:jc w:val="right"/>
                  </w:pPr>
                  <w:r>
                    <w:rPr>
                      <w:rFonts w:ascii="Arial" w:eastAsia="Arial" w:hAnsi="Arial"/>
                      <w:i/>
                      <w:color w:val="000000"/>
                      <w:sz w:val="12"/>
                    </w:rPr>
                    <w:t>-</w:t>
                  </w:r>
                </w:p>
              </w:tc>
            </w:tr>
            <w:tr w:rsidR="00A32939" w14:paraId="57A4CC41"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15725D1" w14:textId="77777777" w:rsidR="00A32939" w:rsidRDefault="00A32939" w:rsidP="00A15DFD">
                  <w:pPr>
                    <w:jc w:val="center"/>
                  </w:pPr>
                  <w:r>
                    <w:rPr>
                      <w:rFonts w:ascii="Arial" w:eastAsia="Arial" w:hAnsi="Arial"/>
                      <w:b/>
                      <w:color w:val="000000"/>
                      <w:sz w:val="14"/>
                    </w:rPr>
                    <w:t>801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752A4C8" w14:textId="77777777" w:rsidR="00A32939" w:rsidRDefault="00A32939" w:rsidP="00A15DFD">
                  <w:r>
                    <w:rPr>
                      <w:rFonts w:ascii="Arial" w:eastAsia="Arial" w:hAnsi="Arial"/>
                      <w:b/>
                      <w:color w:val="000000"/>
                      <w:sz w:val="14"/>
                    </w:rPr>
                    <w:t>Oświata i wychowanie</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8886F09" w14:textId="77777777" w:rsidR="00A32939" w:rsidRDefault="00A32939" w:rsidP="00A15DFD">
                  <w:pPr>
                    <w:jc w:val="right"/>
                  </w:pPr>
                  <w:r>
                    <w:rPr>
                      <w:rFonts w:ascii="Arial" w:eastAsia="Arial" w:hAnsi="Arial"/>
                      <w:b/>
                      <w:color w:val="000000"/>
                      <w:sz w:val="12"/>
                    </w:rPr>
                    <w:t>1 112 288,00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5189911" w14:textId="77777777" w:rsidR="00A32939" w:rsidRDefault="00A32939" w:rsidP="00A15DFD">
                  <w:pPr>
                    <w:jc w:val="right"/>
                  </w:pPr>
                  <w:r>
                    <w:rPr>
                      <w:rFonts w:ascii="Arial" w:eastAsia="Arial" w:hAnsi="Arial"/>
                      <w:b/>
                      <w:color w:val="000000"/>
                      <w:sz w:val="12"/>
                    </w:rPr>
                    <w:t>1 112 288,00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BB4F121"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7932B32" w14:textId="77777777" w:rsidR="00A32939" w:rsidRDefault="00A32939" w:rsidP="00A15DFD">
                  <w:pPr>
                    <w:jc w:val="right"/>
                  </w:pPr>
                  <w:r>
                    <w:rPr>
                      <w:rFonts w:ascii="Arial" w:eastAsia="Arial" w:hAnsi="Arial"/>
                      <w:b/>
                      <w:color w:val="000000"/>
                      <w:sz w:val="12"/>
                    </w:rPr>
                    <w:t>61 500,00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3ECFD73"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55C3E7E9" w14:textId="77777777" w:rsidR="00A32939" w:rsidRDefault="00A32939" w:rsidP="00A15DFD">
                  <w:pPr>
                    <w:jc w:val="right"/>
                  </w:pPr>
                  <w:r>
                    <w:rPr>
                      <w:rFonts w:ascii="Arial" w:eastAsia="Arial" w:hAnsi="Arial"/>
                      <w:b/>
                      <w:color w:val="000000"/>
                      <w:sz w:val="12"/>
                    </w:rPr>
                    <w:t>-</w:t>
                  </w:r>
                </w:p>
              </w:tc>
            </w:tr>
            <w:tr w:rsidR="00A32939" w14:paraId="4EC05AC8"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683CC80E" w14:textId="77777777" w:rsidR="00A32939" w:rsidRDefault="00A32939" w:rsidP="00A15DFD">
                  <w:pPr>
                    <w:jc w:val="center"/>
                  </w:pPr>
                  <w:r>
                    <w:rPr>
                      <w:rFonts w:ascii="Arial" w:eastAsia="Arial" w:hAnsi="Arial"/>
                      <w:color w:val="000000"/>
                      <w:sz w:val="14"/>
                    </w:rPr>
                    <w:t>80101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ED3B73F" w14:textId="77777777" w:rsidR="00A32939" w:rsidRDefault="00A32939" w:rsidP="00A15DFD">
                  <w:r>
                    <w:rPr>
                      <w:rFonts w:ascii="Arial" w:eastAsia="Arial" w:hAnsi="Arial"/>
                      <w:color w:val="000000"/>
                      <w:sz w:val="14"/>
                    </w:rPr>
                    <w:t>Szkoły podstawowe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B29D6E3" w14:textId="77777777" w:rsidR="00A32939" w:rsidRDefault="00A32939" w:rsidP="00A15DFD">
                  <w:pPr>
                    <w:jc w:val="right"/>
                  </w:pPr>
                  <w:r>
                    <w:rPr>
                      <w:rFonts w:ascii="Arial" w:eastAsia="Arial" w:hAnsi="Arial"/>
                      <w:color w:val="000000"/>
                      <w:sz w:val="12"/>
                    </w:rPr>
                    <w:t>-5 128 001,00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F2584A1" w14:textId="77777777" w:rsidR="00A32939" w:rsidRDefault="00A32939" w:rsidP="00A15DFD">
                  <w:pPr>
                    <w:jc w:val="right"/>
                  </w:pPr>
                  <w:r>
                    <w:rPr>
                      <w:rFonts w:ascii="Arial" w:eastAsia="Arial" w:hAnsi="Arial"/>
                      <w:color w:val="000000"/>
                      <w:sz w:val="12"/>
                    </w:rPr>
                    <w:t>-5 128 001,00</w:t>
                  </w:r>
                </w:p>
              </w:tc>
              <w:tc>
                <w:tcPr>
                  <w:tcW w:w="1048" w:type="dxa"/>
                  <w:tcBorders>
                    <w:top w:val="nil"/>
                    <w:left w:val="nil"/>
                    <w:bottom w:val="nil"/>
                    <w:right w:val="nil"/>
                  </w:tcBorders>
                  <w:tcMar>
                    <w:top w:w="39" w:type="dxa"/>
                    <w:left w:w="39" w:type="dxa"/>
                    <w:bottom w:w="39" w:type="dxa"/>
                    <w:right w:w="39" w:type="dxa"/>
                  </w:tcMar>
                  <w:vAlign w:val="center"/>
                </w:tcPr>
                <w:p w14:paraId="4D5DD6E0"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40926AB"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E1D390E"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22273C7" w14:textId="77777777" w:rsidR="00A32939" w:rsidRDefault="00A32939" w:rsidP="00A15DFD">
                  <w:pPr>
                    <w:jc w:val="right"/>
                  </w:pPr>
                  <w:r>
                    <w:rPr>
                      <w:rFonts w:ascii="Arial" w:eastAsia="Arial" w:hAnsi="Arial"/>
                      <w:color w:val="000000"/>
                      <w:sz w:val="12"/>
                    </w:rPr>
                    <w:t>-</w:t>
                  </w:r>
                </w:p>
              </w:tc>
            </w:tr>
            <w:tr w:rsidR="00A32939" w14:paraId="3E5E25EB"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4677B0E" w14:textId="77777777" w:rsidR="00A32939" w:rsidRDefault="00A32939" w:rsidP="00A15DFD">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0E89E1A" w14:textId="77777777" w:rsidR="00A32939" w:rsidRDefault="00A32939" w:rsidP="00A15DFD">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706395E" w14:textId="77777777" w:rsidR="00A32939" w:rsidRDefault="00A32939" w:rsidP="00A15DFD">
                  <w:pPr>
                    <w:jc w:val="right"/>
                  </w:pPr>
                  <w:r>
                    <w:rPr>
                      <w:rFonts w:ascii="Arial" w:eastAsia="Arial" w:hAnsi="Arial"/>
                      <w:b/>
                      <w:i/>
                      <w:color w:val="000000"/>
                      <w:sz w:val="12"/>
                    </w:rPr>
                    <w:t>-8 783,00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4D39089" w14:textId="77777777" w:rsidR="00A32939" w:rsidRDefault="00A32939" w:rsidP="00A15DFD">
                  <w:pPr>
                    <w:jc w:val="right"/>
                  </w:pPr>
                  <w:r>
                    <w:rPr>
                      <w:rFonts w:ascii="Arial" w:eastAsia="Arial" w:hAnsi="Arial"/>
                      <w:b/>
                      <w:i/>
                      <w:color w:val="000000"/>
                      <w:sz w:val="12"/>
                    </w:rPr>
                    <w:t>-8 783,00</w:t>
                  </w:r>
                </w:p>
              </w:tc>
              <w:tc>
                <w:tcPr>
                  <w:tcW w:w="1048" w:type="dxa"/>
                  <w:tcBorders>
                    <w:top w:val="nil"/>
                    <w:left w:val="nil"/>
                    <w:bottom w:val="nil"/>
                    <w:right w:val="nil"/>
                  </w:tcBorders>
                  <w:tcMar>
                    <w:top w:w="39" w:type="dxa"/>
                    <w:left w:w="39" w:type="dxa"/>
                    <w:bottom w:w="39" w:type="dxa"/>
                    <w:right w:w="39" w:type="dxa"/>
                  </w:tcMar>
                  <w:vAlign w:val="center"/>
                </w:tcPr>
                <w:p w14:paraId="135C92E4"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17BF45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B5A952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1A2084" w14:textId="77777777" w:rsidR="00A32939" w:rsidRDefault="00A32939" w:rsidP="00A15DFD">
                  <w:pPr>
                    <w:jc w:val="right"/>
                  </w:pPr>
                  <w:r>
                    <w:rPr>
                      <w:rFonts w:ascii="Arial" w:eastAsia="Arial" w:hAnsi="Arial"/>
                      <w:b/>
                      <w:i/>
                      <w:color w:val="000000"/>
                      <w:sz w:val="12"/>
                    </w:rPr>
                    <w:t>-</w:t>
                  </w:r>
                </w:p>
              </w:tc>
            </w:tr>
            <w:tr w:rsidR="00A32939" w14:paraId="63673C17" w14:textId="77777777" w:rsidTr="00A15DFD">
              <w:tc>
                <w:tcPr>
                  <w:tcW w:w="623" w:type="dxa"/>
                  <w:tcBorders>
                    <w:top w:val="nil"/>
                    <w:left w:val="nil"/>
                    <w:bottom w:val="nil"/>
                    <w:right w:val="nil"/>
                  </w:tcBorders>
                  <w:tcMar>
                    <w:top w:w="39" w:type="dxa"/>
                    <w:left w:w="39" w:type="dxa"/>
                    <w:bottom w:w="39" w:type="dxa"/>
                    <w:right w:w="39" w:type="dxa"/>
                  </w:tcMar>
                  <w:vAlign w:val="center"/>
                </w:tcPr>
                <w:p w14:paraId="3CE18A87" w14:textId="77777777" w:rsidR="00A32939" w:rsidRDefault="00A32939" w:rsidP="00A15DFD">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38C34EF" w14:textId="77777777" w:rsidR="00A32939" w:rsidRDefault="00A32939" w:rsidP="00A15DFD">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4D79123" w14:textId="77777777" w:rsidR="00A32939" w:rsidRDefault="00A32939" w:rsidP="00A15DFD">
                  <w:pPr>
                    <w:jc w:val="right"/>
                  </w:pPr>
                  <w:r>
                    <w:rPr>
                      <w:rFonts w:ascii="Arial" w:eastAsia="Arial" w:hAnsi="Arial"/>
                      <w:i/>
                      <w:color w:val="000000"/>
                      <w:sz w:val="12"/>
                    </w:rPr>
                    <w:t>-8 783,00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CE7BD29" w14:textId="77777777" w:rsidR="00A32939" w:rsidRDefault="00A32939" w:rsidP="00A15DFD">
                  <w:pPr>
                    <w:jc w:val="right"/>
                  </w:pPr>
                  <w:r>
                    <w:rPr>
                      <w:rFonts w:ascii="Arial" w:eastAsia="Arial" w:hAnsi="Arial"/>
                      <w:i/>
                      <w:color w:val="000000"/>
                      <w:sz w:val="12"/>
                    </w:rPr>
                    <w:t>-8 783,00</w:t>
                  </w:r>
                </w:p>
              </w:tc>
              <w:tc>
                <w:tcPr>
                  <w:tcW w:w="1048" w:type="dxa"/>
                  <w:tcBorders>
                    <w:top w:val="nil"/>
                    <w:left w:val="nil"/>
                    <w:bottom w:val="nil"/>
                    <w:right w:val="nil"/>
                  </w:tcBorders>
                  <w:tcMar>
                    <w:top w:w="39" w:type="dxa"/>
                    <w:left w:w="39" w:type="dxa"/>
                    <w:bottom w:w="39" w:type="dxa"/>
                    <w:right w:w="39" w:type="dxa"/>
                  </w:tcMar>
                  <w:vAlign w:val="center"/>
                </w:tcPr>
                <w:p w14:paraId="6150B8BE"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0CC2BC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3B7B06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8F7543C" w14:textId="77777777" w:rsidR="00A32939" w:rsidRDefault="00A32939" w:rsidP="00A15DFD">
                  <w:pPr>
                    <w:jc w:val="right"/>
                  </w:pPr>
                  <w:r>
                    <w:rPr>
                      <w:rFonts w:ascii="Arial" w:eastAsia="Arial" w:hAnsi="Arial"/>
                      <w:i/>
                      <w:color w:val="000000"/>
                      <w:sz w:val="12"/>
                    </w:rPr>
                    <w:t>-</w:t>
                  </w:r>
                </w:p>
              </w:tc>
            </w:tr>
            <w:tr w:rsidR="00A32939" w14:paraId="12CB76FE"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A792456" w14:textId="77777777" w:rsidR="00A32939" w:rsidRDefault="00A32939" w:rsidP="00A15DFD">
                  <w:pPr>
                    <w:jc w:val="center"/>
                  </w:pPr>
                  <w:r>
                    <w:rPr>
                      <w:rFonts w:ascii="Arial" w:eastAsia="Arial" w:hAnsi="Arial"/>
                      <w:b/>
                      <w:i/>
                      <w:color w:val="000000"/>
                      <w:sz w:val="12"/>
                    </w:rPr>
                    <w:t>001480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473B2E2" w14:textId="77777777" w:rsidR="00A32939" w:rsidRDefault="00A32939" w:rsidP="00A15DFD">
                  <w:r>
                    <w:rPr>
                      <w:rFonts w:ascii="Arial" w:eastAsia="Arial" w:hAnsi="Arial"/>
                      <w:b/>
                      <w:i/>
                      <w:color w:val="000000"/>
                      <w:sz w:val="12"/>
                    </w:rPr>
                    <w:t>Wydatki inwestycyjne w placówkach oświatowych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5A2786B" w14:textId="77777777" w:rsidR="00A32939" w:rsidRDefault="00A32939" w:rsidP="00A15DFD">
                  <w:pPr>
                    <w:jc w:val="right"/>
                  </w:pPr>
                  <w:r>
                    <w:rPr>
                      <w:rFonts w:ascii="Arial" w:eastAsia="Arial" w:hAnsi="Arial"/>
                      <w:b/>
                      <w:i/>
                      <w:color w:val="000000"/>
                      <w:sz w:val="12"/>
                    </w:rPr>
                    <w:t>-5 119 218,00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4F2856E" w14:textId="77777777" w:rsidR="00A32939" w:rsidRDefault="00A32939" w:rsidP="00A15DFD">
                  <w:pPr>
                    <w:jc w:val="right"/>
                  </w:pPr>
                  <w:r>
                    <w:rPr>
                      <w:rFonts w:ascii="Arial" w:eastAsia="Arial" w:hAnsi="Arial"/>
                      <w:b/>
                      <w:i/>
                      <w:color w:val="000000"/>
                      <w:sz w:val="12"/>
                    </w:rPr>
                    <w:t>-5 119 218,00</w:t>
                  </w:r>
                </w:p>
              </w:tc>
              <w:tc>
                <w:tcPr>
                  <w:tcW w:w="1048" w:type="dxa"/>
                  <w:tcBorders>
                    <w:top w:val="nil"/>
                    <w:left w:val="nil"/>
                    <w:bottom w:val="nil"/>
                    <w:right w:val="nil"/>
                  </w:tcBorders>
                  <w:tcMar>
                    <w:top w:w="39" w:type="dxa"/>
                    <w:left w:w="39" w:type="dxa"/>
                    <w:bottom w:w="39" w:type="dxa"/>
                    <w:right w:w="39" w:type="dxa"/>
                  </w:tcMar>
                  <w:vAlign w:val="center"/>
                </w:tcPr>
                <w:p w14:paraId="66F5774B"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1EE6A22"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6A9E2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F420520" w14:textId="77777777" w:rsidR="00A32939" w:rsidRDefault="00A32939" w:rsidP="00A15DFD">
                  <w:pPr>
                    <w:jc w:val="right"/>
                  </w:pPr>
                  <w:r>
                    <w:rPr>
                      <w:rFonts w:ascii="Arial" w:eastAsia="Arial" w:hAnsi="Arial"/>
                      <w:b/>
                      <w:i/>
                      <w:color w:val="000000"/>
                      <w:sz w:val="12"/>
                    </w:rPr>
                    <w:t>-</w:t>
                  </w:r>
                </w:p>
              </w:tc>
            </w:tr>
            <w:tr w:rsidR="00A32939" w14:paraId="216F1AD9" w14:textId="77777777" w:rsidTr="00A15DFD">
              <w:tc>
                <w:tcPr>
                  <w:tcW w:w="623" w:type="dxa"/>
                  <w:tcBorders>
                    <w:top w:val="nil"/>
                    <w:left w:val="nil"/>
                    <w:bottom w:val="nil"/>
                    <w:right w:val="nil"/>
                  </w:tcBorders>
                  <w:tcMar>
                    <w:top w:w="39" w:type="dxa"/>
                    <w:left w:w="39" w:type="dxa"/>
                    <w:bottom w:w="39" w:type="dxa"/>
                    <w:right w:w="39" w:type="dxa"/>
                  </w:tcMar>
                  <w:vAlign w:val="center"/>
                </w:tcPr>
                <w:p w14:paraId="22A0A400" w14:textId="77777777" w:rsidR="00A32939" w:rsidRDefault="00A32939" w:rsidP="00A15DFD">
                  <w:pPr>
                    <w:jc w:val="center"/>
                  </w:pPr>
                  <w:r>
                    <w:rPr>
                      <w:rFonts w:ascii="Arial" w:eastAsia="Arial" w:hAnsi="Arial"/>
                      <w:i/>
                      <w:color w:val="000000"/>
                      <w:sz w:val="12"/>
                    </w:rPr>
                    <w:t>001480-027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7C0508C" w14:textId="77777777" w:rsidR="00A32939" w:rsidRDefault="00A32939" w:rsidP="00A15DFD">
                  <w:r>
                    <w:rPr>
                      <w:rFonts w:ascii="Arial" w:eastAsia="Arial" w:hAnsi="Arial"/>
                      <w:i/>
                      <w:color w:val="000000"/>
                      <w:sz w:val="12"/>
                    </w:rPr>
                    <w:t>Budowa nowego budynku szkoły wraz z salą gimnastyczną oraz rozbudowa i modernizacja istniejącego budynku Szkoły Podstawowej nr 130 w Łodzi przy ul. Gościniec 1</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7DEB557" w14:textId="77777777" w:rsidR="00A32939" w:rsidRDefault="00A32939" w:rsidP="00A15DFD">
                  <w:pPr>
                    <w:jc w:val="right"/>
                  </w:pPr>
                  <w:r>
                    <w:rPr>
                      <w:rFonts w:ascii="Arial" w:eastAsia="Arial" w:hAnsi="Arial"/>
                      <w:i/>
                      <w:color w:val="000000"/>
                      <w:sz w:val="12"/>
                    </w:rPr>
                    <w:t>-10 777 245,00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5DFCA6F" w14:textId="77777777" w:rsidR="00A32939" w:rsidRDefault="00A32939" w:rsidP="00A15DFD">
                  <w:pPr>
                    <w:jc w:val="right"/>
                  </w:pPr>
                  <w:r>
                    <w:rPr>
                      <w:rFonts w:ascii="Arial" w:eastAsia="Arial" w:hAnsi="Arial"/>
                      <w:i/>
                      <w:color w:val="000000"/>
                      <w:sz w:val="12"/>
                    </w:rPr>
                    <w:t>-10 777 245,00</w:t>
                  </w:r>
                </w:p>
              </w:tc>
              <w:tc>
                <w:tcPr>
                  <w:tcW w:w="1048" w:type="dxa"/>
                  <w:tcBorders>
                    <w:top w:val="nil"/>
                    <w:left w:val="nil"/>
                    <w:bottom w:val="nil"/>
                    <w:right w:val="nil"/>
                  </w:tcBorders>
                  <w:tcMar>
                    <w:top w:w="39" w:type="dxa"/>
                    <w:left w:w="39" w:type="dxa"/>
                    <w:bottom w:w="39" w:type="dxa"/>
                    <w:right w:w="39" w:type="dxa"/>
                  </w:tcMar>
                  <w:vAlign w:val="center"/>
                </w:tcPr>
                <w:p w14:paraId="6565D9AA"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F5C4AB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AA2C6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5769641" w14:textId="77777777" w:rsidR="00A32939" w:rsidRDefault="00A32939" w:rsidP="00A15DFD">
                  <w:pPr>
                    <w:jc w:val="right"/>
                  </w:pPr>
                  <w:r>
                    <w:rPr>
                      <w:rFonts w:ascii="Arial" w:eastAsia="Arial" w:hAnsi="Arial"/>
                      <w:i/>
                      <w:color w:val="000000"/>
                      <w:sz w:val="12"/>
                    </w:rPr>
                    <w:t>-</w:t>
                  </w:r>
                </w:p>
              </w:tc>
            </w:tr>
            <w:tr w:rsidR="00A32939" w14:paraId="62E6308B" w14:textId="77777777" w:rsidTr="00A15DFD">
              <w:tc>
                <w:tcPr>
                  <w:tcW w:w="623" w:type="dxa"/>
                  <w:tcBorders>
                    <w:top w:val="nil"/>
                    <w:left w:val="nil"/>
                    <w:bottom w:val="nil"/>
                    <w:right w:val="nil"/>
                  </w:tcBorders>
                  <w:tcMar>
                    <w:top w:w="39" w:type="dxa"/>
                    <w:left w:w="39" w:type="dxa"/>
                    <w:bottom w:w="39" w:type="dxa"/>
                    <w:right w:w="39" w:type="dxa"/>
                  </w:tcMar>
                  <w:vAlign w:val="center"/>
                </w:tcPr>
                <w:p w14:paraId="3E65CB80" w14:textId="77777777" w:rsidR="00A32939" w:rsidRDefault="00A32939" w:rsidP="00A15DFD">
                  <w:pPr>
                    <w:jc w:val="center"/>
                  </w:pPr>
                  <w:r>
                    <w:rPr>
                      <w:rFonts w:ascii="Arial" w:eastAsia="Arial" w:hAnsi="Arial"/>
                      <w:i/>
                      <w:color w:val="000000"/>
                      <w:sz w:val="12"/>
                    </w:rPr>
                    <w:t>001480-030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23CD114" w14:textId="77777777" w:rsidR="00A32939" w:rsidRDefault="00A32939" w:rsidP="00A15DFD">
                  <w:r>
                    <w:rPr>
                      <w:rFonts w:ascii="Arial" w:eastAsia="Arial" w:hAnsi="Arial"/>
                      <w:i/>
                      <w:color w:val="000000"/>
                      <w:sz w:val="12"/>
                    </w:rPr>
                    <w:t>Budowa nowego boiska wielofunkcyjnego o wymiarach 28 x 15 metrów kwadratowych wraz z zadaszeniem o stałej konstrukcji przy Integracyjnej Szkole Podstawowej nr 67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22DD577" w14:textId="77777777" w:rsidR="00A32939" w:rsidRDefault="00A32939" w:rsidP="00A15DFD">
                  <w:pPr>
                    <w:jc w:val="right"/>
                  </w:pPr>
                  <w:r>
                    <w:rPr>
                      <w:rFonts w:ascii="Arial" w:eastAsia="Arial" w:hAnsi="Arial"/>
                      <w:i/>
                      <w:color w:val="000000"/>
                      <w:sz w:val="12"/>
                    </w:rPr>
                    <w:t>2 781 125,00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36310F8" w14:textId="77777777" w:rsidR="00A32939" w:rsidRDefault="00A32939" w:rsidP="00A15DFD">
                  <w:pPr>
                    <w:jc w:val="right"/>
                  </w:pPr>
                  <w:r>
                    <w:rPr>
                      <w:rFonts w:ascii="Arial" w:eastAsia="Arial" w:hAnsi="Arial"/>
                      <w:i/>
                      <w:color w:val="000000"/>
                      <w:sz w:val="12"/>
                    </w:rPr>
                    <w:t>2 781 125,00</w:t>
                  </w:r>
                </w:p>
              </w:tc>
              <w:tc>
                <w:tcPr>
                  <w:tcW w:w="1048" w:type="dxa"/>
                  <w:tcBorders>
                    <w:top w:val="nil"/>
                    <w:left w:val="nil"/>
                    <w:bottom w:val="nil"/>
                    <w:right w:val="nil"/>
                  </w:tcBorders>
                  <w:tcMar>
                    <w:top w:w="39" w:type="dxa"/>
                    <w:left w:w="39" w:type="dxa"/>
                    <w:bottom w:w="39" w:type="dxa"/>
                    <w:right w:w="39" w:type="dxa"/>
                  </w:tcMar>
                  <w:vAlign w:val="center"/>
                </w:tcPr>
                <w:p w14:paraId="4A8ED2A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4346BB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A145E6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75C3D3" w14:textId="77777777" w:rsidR="00A32939" w:rsidRDefault="00A32939" w:rsidP="00A15DFD">
                  <w:pPr>
                    <w:jc w:val="right"/>
                  </w:pPr>
                  <w:r>
                    <w:rPr>
                      <w:rFonts w:ascii="Arial" w:eastAsia="Arial" w:hAnsi="Arial"/>
                      <w:i/>
                      <w:color w:val="000000"/>
                      <w:sz w:val="12"/>
                    </w:rPr>
                    <w:t>-</w:t>
                  </w:r>
                </w:p>
              </w:tc>
            </w:tr>
            <w:tr w:rsidR="00A32939" w14:paraId="751714DA" w14:textId="77777777" w:rsidTr="00A15DFD">
              <w:tc>
                <w:tcPr>
                  <w:tcW w:w="623" w:type="dxa"/>
                  <w:tcBorders>
                    <w:top w:val="nil"/>
                    <w:left w:val="nil"/>
                    <w:bottom w:val="nil"/>
                    <w:right w:val="nil"/>
                  </w:tcBorders>
                  <w:tcMar>
                    <w:top w:w="39" w:type="dxa"/>
                    <w:left w:w="39" w:type="dxa"/>
                    <w:bottom w:w="39" w:type="dxa"/>
                    <w:right w:w="39" w:type="dxa"/>
                  </w:tcMar>
                  <w:vAlign w:val="center"/>
                </w:tcPr>
                <w:p w14:paraId="33E13BDC" w14:textId="77777777" w:rsidR="00A32939" w:rsidRDefault="00A32939" w:rsidP="00A15DFD">
                  <w:pPr>
                    <w:jc w:val="center"/>
                  </w:pPr>
                  <w:r>
                    <w:rPr>
                      <w:rFonts w:ascii="Arial" w:eastAsia="Arial" w:hAnsi="Arial"/>
                      <w:i/>
                      <w:color w:val="000000"/>
                      <w:sz w:val="12"/>
                    </w:rPr>
                    <w:t>001480-031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2C227F5" w14:textId="77777777" w:rsidR="00A32939" w:rsidRDefault="00A32939" w:rsidP="00A15DFD">
                  <w:r>
                    <w:rPr>
                      <w:rFonts w:ascii="Arial" w:eastAsia="Arial" w:hAnsi="Arial"/>
                      <w:i/>
                      <w:color w:val="000000"/>
                      <w:sz w:val="12"/>
                    </w:rPr>
                    <w:t>Budowa nowego boiska wielofunkcyjnego o wymiarach 20 x 40 metrów kwadratowych wraz z zadaszeniem o stałej konstrukcji przy Zespole Szkolno - Przedszkolnym nr 3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D83D551" w14:textId="77777777" w:rsidR="00A32939" w:rsidRDefault="00A32939" w:rsidP="00A15DFD">
                  <w:pPr>
                    <w:jc w:val="right"/>
                  </w:pPr>
                  <w:r>
                    <w:rPr>
                      <w:rFonts w:ascii="Arial" w:eastAsia="Arial" w:hAnsi="Arial"/>
                      <w:i/>
                      <w:color w:val="000000"/>
                      <w:sz w:val="12"/>
                    </w:rPr>
                    <w:t>2 876 902,00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59B732B" w14:textId="77777777" w:rsidR="00A32939" w:rsidRDefault="00A32939" w:rsidP="00A15DFD">
                  <w:pPr>
                    <w:jc w:val="right"/>
                  </w:pPr>
                  <w:r>
                    <w:rPr>
                      <w:rFonts w:ascii="Arial" w:eastAsia="Arial" w:hAnsi="Arial"/>
                      <w:i/>
                      <w:color w:val="000000"/>
                      <w:sz w:val="12"/>
                    </w:rPr>
                    <w:t>2 876 902,00</w:t>
                  </w:r>
                </w:p>
              </w:tc>
              <w:tc>
                <w:tcPr>
                  <w:tcW w:w="1048" w:type="dxa"/>
                  <w:tcBorders>
                    <w:top w:val="nil"/>
                    <w:left w:val="nil"/>
                    <w:bottom w:val="nil"/>
                    <w:right w:val="nil"/>
                  </w:tcBorders>
                  <w:tcMar>
                    <w:top w:w="39" w:type="dxa"/>
                    <w:left w:w="39" w:type="dxa"/>
                    <w:bottom w:w="39" w:type="dxa"/>
                    <w:right w:w="39" w:type="dxa"/>
                  </w:tcMar>
                  <w:vAlign w:val="center"/>
                </w:tcPr>
                <w:p w14:paraId="479E244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8E32BC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129B8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E4582B" w14:textId="77777777" w:rsidR="00A32939" w:rsidRDefault="00A32939" w:rsidP="00A15DFD">
                  <w:pPr>
                    <w:jc w:val="right"/>
                  </w:pPr>
                  <w:r>
                    <w:rPr>
                      <w:rFonts w:ascii="Arial" w:eastAsia="Arial" w:hAnsi="Arial"/>
                      <w:i/>
                      <w:color w:val="000000"/>
                      <w:sz w:val="12"/>
                    </w:rPr>
                    <w:t>-</w:t>
                  </w:r>
                </w:p>
              </w:tc>
            </w:tr>
            <w:tr w:rsidR="00A32939" w14:paraId="55B05CF5"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187E7FC" w14:textId="77777777" w:rsidR="00A32939" w:rsidRDefault="00A32939" w:rsidP="00A15DFD">
                  <w:pPr>
                    <w:jc w:val="center"/>
                  </w:pPr>
                  <w:r>
                    <w:rPr>
                      <w:rFonts w:ascii="Arial" w:eastAsia="Arial" w:hAnsi="Arial"/>
                      <w:color w:val="000000"/>
                      <w:sz w:val="14"/>
                    </w:rPr>
                    <w:t>80102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5DB5A88" w14:textId="77777777" w:rsidR="00A32939" w:rsidRDefault="00A32939" w:rsidP="00A15DFD">
                  <w:r>
                    <w:rPr>
                      <w:rFonts w:ascii="Arial" w:eastAsia="Arial" w:hAnsi="Arial"/>
                      <w:color w:val="000000"/>
                      <w:sz w:val="14"/>
                    </w:rPr>
                    <w:t>Szkoły podstawowe specjalne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B2CDEC8" w14:textId="77777777" w:rsidR="00A32939" w:rsidRDefault="00A32939" w:rsidP="00A15DFD">
                  <w:pPr>
                    <w:jc w:val="right"/>
                  </w:pPr>
                  <w:r>
                    <w:rPr>
                      <w:rFonts w:ascii="Arial" w:eastAsia="Arial" w:hAnsi="Arial"/>
                      <w:color w:val="000000"/>
                      <w:sz w:val="12"/>
                    </w:rPr>
                    <w:t>2 029 187,00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6B9485" w14:textId="77777777" w:rsidR="00A32939" w:rsidRDefault="00A32939" w:rsidP="00A15DFD">
                  <w:pPr>
                    <w:jc w:val="right"/>
                  </w:pPr>
                  <w:r>
                    <w:rPr>
                      <w:rFonts w:ascii="Arial" w:eastAsia="Arial" w:hAnsi="Arial"/>
                      <w:color w:val="000000"/>
                      <w:sz w:val="12"/>
                    </w:rPr>
                    <w:t>2 029 187,00</w:t>
                  </w:r>
                </w:p>
              </w:tc>
              <w:tc>
                <w:tcPr>
                  <w:tcW w:w="1048" w:type="dxa"/>
                  <w:tcBorders>
                    <w:top w:val="nil"/>
                    <w:left w:val="nil"/>
                    <w:bottom w:val="nil"/>
                    <w:right w:val="nil"/>
                  </w:tcBorders>
                  <w:tcMar>
                    <w:top w:w="39" w:type="dxa"/>
                    <w:left w:w="39" w:type="dxa"/>
                    <w:bottom w:w="39" w:type="dxa"/>
                    <w:right w:w="39" w:type="dxa"/>
                  </w:tcMar>
                  <w:vAlign w:val="center"/>
                </w:tcPr>
                <w:p w14:paraId="412D818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CE7E92"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DA63CE"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233BB97" w14:textId="77777777" w:rsidR="00A32939" w:rsidRDefault="00A32939" w:rsidP="00A15DFD">
                  <w:pPr>
                    <w:jc w:val="right"/>
                  </w:pPr>
                  <w:r>
                    <w:rPr>
                      <w:rFonts w:ascii="Arial" w:eastAsia="Arial" w:hAnsi="Arial"/>
                      <w:color w:val="000000"/>
                      <w:sz w:val="12"/>
                    </w:rPr>
                    <w:t>-</w:t>
                  </w:r>
                </w:p>
              </w:tc>
            </w:tr>
            <w:tr w:rsidR="00A32939" w14:paraId="77005D94"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9EAF952" w14:textId="77777777" w:rsidR="00A32939" w:rsidRDefault="00A32939" w:rsidP="00A15DFD">
                  <w:pPr>
                    <w:jc w:val="center"/>
                  </w:pPr>
                  <w:r>
                    <w:rPr>
                      <w:rFonts w:ascii="Arial" w:eastAsia="Arial" w:hAnsi="Arial"/>
                      <w:b/>
                      <w:i/>
                      <w:color w:val="000000"/>
                      <w:sz w:val="12"/>
                    </w:rPr>
                    <w:t>001480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66BA237" w14:textId="77777777" w:rsidR="00A32939" w:rsidRDefault="00A32939" w:rsidP="00A15DFD">
                  <w:r>
                    <w:rPr>
                      <w:rFonts w:ascii="Arial" w:eastAsia="Arial" w:hAnsi="Arial"/>
                      <w:b/>
                      <w:i/>
                      <w:color w:val="000000"/>
                      <w:sz w:val="12"/>
                    </w:rPr>
                    <w:t>Wydatki inwestycyjne w placówkach oświatowych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A3B199C" w14:textId="77777777" w:rsidR="00A32939" w:rsidRDefault="00A32939" w:rsidP="00A15DFD">
                  <w:pPr>
                    <w:jc w:val="right"/>
                  </w:pPr>
                  <w:r>
                    <w:rPr>
                      <w:rFonts w:ascii="Arial" w:eastAsia="Arial" w:hAnsi="Arial"/>
                      <w:b/>
                      <w:i/>
                      <w:color w:val="000000"/>
                      <w:sz w:val="12"/>
                    </w:rPr>
                    <w:t>2 029 187,00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523270" w14:textId="77777777" w:rsidR="00A32939" w:rsidRDefault="00A32939" w:rsidP="00A15DFD">
                  <w:pPr>
                    <w:jc w:val="right"/>
                  </w:pPr>
                  <w:r>
                    <w:rPr>
                      <w:rFonts w:ascii="Arial" w:eastAsia="Arial" w:hAnsi="Arial"/>
                      <w:b/>
                      <w:i/>
                      <w:color w:val="000000"/>
                      <w:sz w:val="12"/>
                    </w:rPr>
                    <w:t>2 029 187,00</w:t>
                  </w:r>
                </w:p>
              </w:tc>
              <w:tc>
                <w:tcPr>
                  <w:tcW w:w="1048" w:type="dxa"/>
                  <w:tcBorders>
                    <w:top w:val="nil"/>
                    <w:left w:val="nil"/>
                    <w:bottom w:val="nil"/>
                    <w:right w:val="nil"/>
                  </w:tcBorders>
                  <w:tcMar>
                    <w:top w:w="39" w:type="dxa"/>
                    <w:left w:w="39" w:type="dxa"/>
                    <w:bottom w:w="39" w:type="dxa"/>
                    <w:right w:w="39" w:type="dxa"/>
                  </w:tcMar>
                  <w:vAlign w:val="center"/>
                </w:tcPr>
                <w:p w14:paraId="3465D87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22D342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B36927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79E827A" w14:textId="77777777" w:rsidR="00A32939" w:rsidRDefault="00A32939" w:rsidP="00A15DFD">
                  <w:pPr>
                    <w:jc w:val="right"/>
                  </w:pPr>
                  <w:r>
                    <w:rPr>
                      <w:rFonts w:ascii="Arial" w:eastAsia="Arial" w:hAnsi="Arial"/>
                      <w:b/>
                      <w:i/>
                      <w:color w:val="000000"/>
                      <w:sz w:val="12"/>
                    </w:rPr>
                    <w:t>-</w:t>
                  </w:r>
                </w:p>
              </w:tc>
            </w:tr>
            <w:tr w:rsidR="00A32939" w14:paraId="29E686A7" w14:textId="77777777" w:rsidTr="00A15DFD">
              <w:tc>
                <w:tcPr>
                  <w:tcW w:w="623" w:type="dxa"/>
                  <w:tcBorders>
                    <w:top w:val="nil"/>
                    <w:left w:val="nil"/>
                    <w:bottom w:val="nil"/>
                    <w:right w:val="nil"/>
                  </w:tcBorders>
                  <w:tcMar>
                    <w:top w:w="39" w:type="dxa"/>
                    <w:left w:w="39" w:type="dxa"/>
                    <w:bottom w:w="39" w:type="dxa"/>
                    <w:right w:w="39" w:type="dxa"/>
                  </w:tcMar>
                  <w:vAlign w:val="center"/>
                </w:tcPr>
                <w:p w14:paraId="6413001B" w14:textId="77777777" w:rsidR="00A32939" w:rsidRDefault="00A32939" w:rsidP="00A15DFD">
                  <w:pPr>
                    <w:jc w:val="center"/>
                  </w:pPr>
                  <w:r>
                    <w:rPr>
                      <w:rFonts w:ascii="Arial" w:eastAsia="Arial" w:hAnsi="Arial"/>
                      <w:i/>
                      <w:color w:val="000000"/>
                      <w:sz w:val="12"/>
                    </w:rPr>
                    <w:t>001480-032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7F80A10" w14:textId="77777777" w:rsidR="00A32939" w:rsidRDefault="00A32939" w:rsidP="00A15DFD">
                  <w:r>
                    <w:rPr>
                      <w:rFonts w:ascii="Arial" w:eastAsia="Arial" w:hAnsi="Arial"/>
                      <w:i/>
                      <w:color w:val="000000"/>
                      <w:sz w:val="12"/>
                    </w:rPr>
                    <w:t>Budowa nowego boiska wielofunkcyjnego o wymiarach 28 x 15 metrów kwadratowych wraz z zadaszeniem o stałej konstrukcji przy Specjalnym Ośrodku Szkolno - Wychowawczym nr 3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1A6E421" w14:textId="77777777" w:rsidR="00A32939" w:rsidRDefault="00A32939" w:rsidP="00A15DFD">
                  <w:pPr>
                    <w:jc w:val="right"/>
                  </w:pPr>
                  <w:r>
                    <w:rPr>
                      <w:rFonts w:ascii="Arial" w:eastAsia="Arial" w:hAnsi="Arial"/>
                      <w:i/>
                      <w:color w:val="000000"/>
                      <w:sz w:val="12"/>
                    </w:rPr>
                    <w:t>2 029 187,00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A8A7112" w14:textId="77777777" w:rsidR="00A32939" w:rsidRDefault="00A32939" w:rsidP="00A15DFD">
                  <w:pPr>
                    <w:jc w:val="right"/>
                  </w:pPr>
                  <w:r>
                    <w:rPr>
                      <w:rFonts w:ascii="Arial" w:eastAsia="Arial" w:hAnsi="Arial"/>
                      <w:i/>
                      <w:color w:val="000000"/>
                      <w:sz w:val="12"/>
                    </w:rPr>
                    <w:t>2 029 187,00</w:t>
                  </w:r>
                </w:p>
              </w:tc>
              <w:tc>
                <w:tcPr>
                  <w:tcW w:w="1048" w:type="dxa"/>
                  <w:tcBorders>
                    <w:top w:val="nil"/>
                    <w:left w:val="nil"/>
                    <w:bottom w:val="nil"/>
                    <w:right w:val="nil"/>
                  </w:tcBorders>
                  <w:tcMar>
                    <w:top w:w="39" w:type="dxa"/>
                    <w:left w:w="39" w:type="dxa"/>
                    <w:bottom w:w="39" w:type="dxa"/>
                    <w:right w:w="39" w:type="dxa"/>
                  </w:tcMar>
                  <w:vAlign w:val="center"/>
                </w:tcPr>
                <w:p w14:paraId="3C20AA6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C35728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9787C3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E422085" w14:textId="77777777" w:rsidR="00A32939" w:rsidRDefault="00A32939" w:rsidP="00A15DFD">
                  <w:pPr>
                    <w:jc w:val="right"/>
                  </w:pPr>
                  <w:r>
                    <w:rPr>
                      <w:rFonts w:ascii="Arial" w:eastAsia="Arial" w:hAnsi="Arial"/>
                      <w:i/>
                      <w:color w:val="000000"/>
                      <w:sz w:val="12"/>
                    </w:rPr>
                    <w:t>-</w:t>
                  </w:r>
                </w:p>
              </w:tc>
            </w:tr>
            <w:tr w:rsidR="00A32939" w14:paraId="76ED55E6"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0BC88392" w14:textId="77777777" w:rsidR="00A32939" w:rsidRDefault="00A32939" w:rsidP="00A15DFD">
                  <w:pPr>
                    <w:jc w:val="center"/>
                  </w:pPr>
                  <w:r>
                    <w:rPr>
                      <w:rFonts w:ascii="Arial" w:eastAsia="Arial" w:hAnsi="Arial"/>
                      <w:color w:val="000000"/>
                      <w:sz w:val="14"/>
                    </w:rPr>
                    <w:t>80115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66C35C8" w14:textId="77777777" w:rsidR="00A32939" w:rsidRDefault="00A32939" w:rsidP="00A15DFD">
                  <w:r>
                    <w:rPr>
                      <w:rFonts w:ascii="Arial" w:eastAsia="Arial" w:hAnsi="Arial"/>
                      <w:color w:val="000000"/>
                      <w:sz w:val="14"/>
                    </w:rPr>
                    <w:t>Technika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05806E9" w14:textId="77777777" w:rsidR="00A32939" w:rsidRDefault="00A32939" w:rsidP="00A15DFD">
                  <w:pPr>
                    <w:jc w:val="right"/>
                  </w:pPr>
                  <w:r>
                    <w:rPr>
                      <w:rFonts w:ascii="Arial" w:eastAsia="Arial" w:hAnsi="Arial"/>
                      <w:color w:val="000000"/>
                      <w:sz w:val="12"/>
                    </w:rPr>
                    <w:t>2 223 670,00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C0DD688" w14:textId="77777777" w:rsidR="00A32939" w:rsidRDefault="00A32939" w:rsidP="00A15DFD">
                  <w:pPr>
                    <w:jc w:val="right"/>
                  </w:pPr>
                  <w:r>
                    <w:rPr>
                      <w:rFonts w:ascii="Arial" w:eastAsia="Arial" w:hAnsi="Arial"/>
                      <w:color w:val="000000"/>
                      <w:sz w:val="12"/>
                    </w:rPr>
                    <w:t>2 223 670,00</w:t>
                  </w:r>
                </w:p>
              </w:tc>
              <w:tc>
                <w:tcPr>
                  <w:tcW w:w="1048" w:type="dxa"/>
                  <w:tcBorders>
                    <w:top w:val="nil"/>
                    <w:left w:val="nil"/>
                    <w:bottom w:val="nil"/>
                    <w:right w:val="nil"/>
                  </w:tcBorders>
                  <w:tcMar>
                    <w:top w:w="39" w:type="dxa"/>
                    <w:left w:w="39" w:type="dxa"/>
                    <w:bottom w:w="39" w:type="dxa"/>
                    <w:right w:w="39" w:type="dxa"/>
                  </w:tcMar>
                  <w:vAlign w:val="center"/>
                </w:tcPr>
                <w:p w14:paraId="69EC20F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2B93318"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5E9DC43"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7B3C72F" w14:textId="77777777" w:rsidR="00A32939" w:rsidRDefault="00A32939" w:rsidP="00A15DFD">
                  <w:pPr>
                    <w:jc w:val="right"/>
                  </w:pPr>
                  <w:r>
                    <w:rPr>
                      <w:rFonts w:ascii="Arial" w:eastAsia="Arial" w:hAnsi="Arial"/>
                      <w:color w:val="000000"/>
                      <w:sz w:val="12"/>
                    </w:rPr>
                    <w:t>-</w:t>
                  </w:r>
                </w:p>
              </w:tc>
            </w:tr>
            <w:tr w:rsidR="00A32939" w14:paraId="02EE2343"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A05541D" w14:textId="77777777" w:rsidR="00A32939" w:rsidRDefault="00A32939" w:rsidP="00A15DFD">
                  <w:pPr>
                    <w:jc w:val="center"/>
                  </w:pPr>
                  <w:r>
                    <w:rPr>
                      <w:rFonts w:ascii="Arial" w:eastAsia="Arial" w:hAnsi="Arial"/>
                      <w:b/>
                      <w:i/>
                      <w:color w:val="000000"/>
                      <w:sz w:val="12"/>
                    </w:rPr>
                    <w:t>001480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978A43F" w14:textId="77777777" w:rsidR="00A32939" w:rsidRDefault="00A32939" w:rsidP="00A15DFD">
                  <w:r>
                    <w:rPr>
                      <w:rFonts w:ascii="Arial" w:eastAsia="Arial" w:hAnsi="Arial"/>
                      <w:b/>
                      <w:i/>
                      <w:color w:val="000000"/>
                      <w:sz w:val="12"/>
                    </w:rPr>
                    <w:t>Wydatki inwestycyjne w placówkach oświatowych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441B1D7" w14:textId="77777777" w:rsidR="00A32939" w:rsidRDefault="00A32939" w:rsidP="00A15DFD">
                  <w:pPr>
                    <w:jc w:val="right"/>
                  </w:pPr>
                  <w:r>
                    <w:rPr>
                      <w:rFonts w:ascii="Arial" w:eastAsia="Arial" w:hAnsi="Arial"/>
                      <w:b/>
                      <w:i/>
                      <w:color w:val="000000"/>
                      <w:sz w:val="12"/>
                    </w:rPr>
                    <w:t>2 223 670,00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75084B6" w14:textId="77777777" w:rsidR="00A32939" w:rsidRDefault="00A32939" w:rsidP="00A15DFD">
                  <w:pPr>
                    <w:jc w:val="right"/>
                  </w:pPr>
                  <w:r>
                    <w:rPr>
                      <w:rFonts w:ascii="Arial" w:eastAsia="Arial" w:hAnsi="Arial"/>
                      <w:b/>
                      <w:i/>
                      <w:color w:val="000000"/>
                      <w:sz w:val="12"/>
                    </w:rPr>
                    <w:t>2 223 670,00</w:t>
                  </w:r>
                </w:p>
              </w:tc>
              <w:tc>
                <w:tcPr>
                  <w:tcW w:w="1048" w:type="dxa"/>
                  <w:tcBorders>
                    <w:top w:val="nil"/>
                    <w:left w:val="nil"/>
                    <w:bottom w:val="nil"/>
                    <w:right w:val="nil"/>
                  </w:tcBorders>
                  <w:tcMar>
                    <w:top w:w="39" w:type="dxa"/>
                    <w:left w:w="39" w:type="dxa"/>
                    <w:bottom w:w="39" w:type="dxa"/>
                    <w:right w:w="39" w:type="dxa"/>
                  </w:tcMar>
                  <w:vAlign w:val="center"/>
                </w:tcPr>
                <w:p w14:paraId="06FFFA7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5391BA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AE6766A"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6598273" w14:textId="77777777" w:rsidR="00A32939" w:rsidRDefault="00A32939" w:rsidP="00A15DFD">
                  <w:pPr>
                    <w:jc w:val="right"/>
                  </w:pPr>
                  <w:r>
                    <w:rPr>
                      <w:rFonts w:ascii="Arial" w:eastAsia="Arial" w:hAnsi="Arial"/>
                      <w:b/>
                      <w:i/>
                      <w:color w:val="000000"/>
                      <w:sz w:val="12"/>
                    </w:rPr>
                    <w:t>-</w:t>
                  </w:r>
                </w:p>
              </w:tc>
            </w:tr>
            <w:tr w:rsidR="00A32939" w14:paraId="7D42EE10" w14:textId="77777777" w:rsidTr="00A15DFD">
              <w:tc>
                <w:tcPr>
                  <w:tcW w:w="623" w:type="dxa"/>
                  <w:tcBorders>
                    <w:top w:val="nil"/>
                    <w:left w:val="nil"/>
                    <w:bottom w:val="nil"/>
                    <w:right w:val="nil"/>
                  </w:tcBorders>
                  <w:tcMar>
                    <w:top w:w="39" w:type="dxa"/>
                    <w:left w:w="39" w:type="dxa"/>
                    <w:bottom w:w="39" w:type="dxa"/>
                    <w:right w:w="39" w:type="dxa"/>
                  </w:tcMar>
                  <w:vAlign w:val="center"/>
                </w:tcPr>
                <w:p w14:paraId="04CB7EA3" w14:textId="77777777" w:rsidR="00A32939" w:rsidRDefault="00A32939" w:rsidP="00A15DFD">
                  <w:pPr>
                    <w:jc w:val="center"/>
                  </w:pPr>
                  <w:r>
                    <w:rPr>
                      <w:rFonts w:ascii="Arial" w:eastAsia="Arial" w:hAnsi="Arial"/>
                      <w:i/>
                      <w:color w:val="000000"/>
                      <w:sz w:val="12"/>
                    </w:rPr>
                    <w:t>001480-034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DC5D6A9" w14:textId="77777777" w:rsidR="00A32939" w:rsidRDefault="00A32939" w:rsidP="00A15DFD">
                  <w:r>
                    <w:rPr>
                      <w:rFonts w:ascii="Arial" w:eastAsia="Arial" w:hAnsi="Arial"/>
                      <w:i/>
                      <w:color w:val="000000"/>
                      <w:sz w:val="12"/>
                    </w:rPr>
                    <w:t>Budowa nowego boiska wielofunkcyjnego o wymiarach 20 x 40 metrów kwadratowych wraz z zadaszeniem o stałej konstrukcji przy Technikum nr 3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9C8D8A4" w14:textId="77777777" w:rsidR="00A32939" w:rsidRDefault="00A32939" w:rsidP="00A15DFD">
                  <w:pPr>
                    <w:jc w:val="right"/>
                  </w:pPr>
                  <w:r>
                    <w:rPr>
                      <w:rFonts w:ascii="Arial" w:eastAsia="Arial" w:hAnsi="Arial"/>
                      <w:i/>
                      <w:color w:val="000000"/>
                      <w:sz w:val="12"/>
                    </w:rPr>
                    <w:t>2 223 670,00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92BF292" w14:textId="77777777" w:rsidR="00A32939" w:rsidRDefault="00A32939" w:rsidP="00A15DFD">
                  <w:pPr>
                    <w:jc w:val="right"/>
                  </w:pPr>
                  <w:r>
                    <w:rPr>
                      <w:rFonts w:ascii="Arial" w:eastAsia="Arial" w:hAnsi="Arial"/>
                      <w:i/>
                      <w:color w:val="000000"/>
                      <w:sz w:val="12"/>
                    </w:rPr>
                    <w:t>2 223 670,00</w:t>
                  </w:r>
                </w:p>
              </w:tc>
              <w:tc>
                <w:tcPr>
                  <w:tcW w:w="1048" w:type="dxa"/>
                  <w:tcBorders>
                    <w:top w:val="nil"/>
                    <w:left w:val="nil"/>
                    <w:bottom w:val="nil"/>
                    <w:right w:val="nil"/>
                  </w:tcBorders>
                  <w:tcMar>
                    <w:top w:w="39" w:type="dxa"/>
                    <w:left w:w="39" w:type="dxa"/>
                    <w:bottom w:w="39" w:type="dxa"/>
                    <w:right w:w="39" w:type="dxa"/>
                  </w:tcMar>
                  <w:vAlign w:val="center"/>
                </w:tcPr>
                <w:p w14:paraId="160584F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CCA948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AFE91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18EC5B1" w14:textId="77777777" w:rsidR="00A32939" w:rsidRDefault="00A32939" w:rsidP="00A15DFD">
                  <w:pPr>
                    <w:jc w:val="right"/>
                  </w:pPr>
                  <w:r>
                    <w:rPr>
                      <w:rFonts w:ascii="Arial" w:eastAsia="Arial" w:hAnsi="Arial"/>
                      <w:i/>
                      <w:color w:val="000000"/>
                      <w:sz w:val="12"/>
                    </w:rPr>
                    <w:t>-</w:t>
                  </w:r>
                </w:p>
              </w:tc>
            </w:tr>
            <w:tr w:rsidR="00A32939" w14:paraId="42910BD6"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0BB3E90E" w14:textId="77777777" w:rsidR="00A32939" w:rsidRDefault="00A32939" w:rsidP="00A15DFD">
                  <w:pPr>
                    <w:jc w:val="center"/>
                  </w:pPr>
                  <w:r>
                    <w:rPr>
                      <w:rFonts w:ascii="Arial" w:eastAsia="Arial" w:hAnsi="Arial"/>
                      <w:color w:val="000000"/>
                      <w:sz w:val="14"/>
                    </w:rPr>
                    <w:t>80120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00080B3" w14:textId="77777777" w:rsidR="00A32939" w:rsidRDefault="00A32939" w:rsidP="00A15DFD">
                  <w:r>
                    <w:rPr>
                      <w:rFonts w:ascii="Arial" w:eastAsia="Arial" w:hAnsi="Arial"/>
                      <w:color w:val="000000"/>
                      <w:sz w:val="14"/>
                    </w:rPr>
                    <w:t>Licea ogólnokształcące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E5618DB" w14:textId="77777777" w:rsidR="00A32939" w:rsidRDefault="00A32939" w:rsidP="00A15DFD">
                  <w:pPr>
                    <w:jc w:val="right"/>
                  </w:pPr>
                  <w:r>
                    <w:rPr>
                      <w:rFonts w:ascii="Arial" w:eastAsia="Arial" w:hAnsi="Arial"/>
                      <w:color w:val="000000"/>
                      <w:sz w:val="12"/>
                    </w:rPr>
                    <w:t>1 925 932,00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0494DA" w14:textId="77777777" w:rsidR="00A32939" w:rsidRDefault="00A32939" w:rsidP="00A15DFD">
                  <w:pPr>
                    <w:jc w:val="right"/>
                  </w:pPr>
                  <w:r>
                    <w:rPr>
                      <w:rFonts w:ascii="Arial" w:eastAsia="Arial" w:hAnsi="Arial"/>
                      <w:color w:val="000000"/>
                      <w:sz w:val="12"/>
                    </w:rPr>
                    <w:t>1 925 932,00</w:t>
                  </w:r>
                </w:p>
              </w:tc>
              <w:tc>
                <w:tcPr>
                  <w:tcW w:w="1048" w:type="dxa"/>
                  <w:tcBorders>
                    <w:top w:val="nil"/>
                    <w:left w:val="nil"/>
                    <w:bottom w:val="nil"/>
                    <w:right w:val="nil"/>
                  </w:tcBorders>
                  <w:tcMar>
                    <w:top w:w="39" w:type="dxa"/>
                    <w:left w:w="39" w:type="dxa"/>
                    <w:bottom w:w="39" w:type="dxa"/>
                    <w:right w:w="39" w:type="dxa"/>
                  </w:tcMar>
                  <w:vAlign w:val="center"/>
                </w:tcPr>
                <w:p w14:paraId="72CF3C72"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34EC5AC"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0020C75"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9A4CE73" w14:textId="77777777" w:rsidR="00A32939" w:rsidRDefault="00A32939" w:rsidP="00A15DFD">
                  <w:pPr>
                    <w:jc w:val="right"/>
                  </w:pPr>
                  <w:r>
                    <w:rPr>
                      <w:rFonts w:ascii="Arial" w:eastAsia="Arial" w:hAnsi="Arial"/>
                      <w:color w:val="000000"/>
                      <w:sz w:val="12"/>
                    </w:rPr>
                    <w:t>-</w:t>
                  </w:r>
                </w:p>
              </w:tc>
            </w:tr>
            <w:tr w:rsidR="00A32939" w14:paraId="232D89FE"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517FE689" w14:textId="77777777" w:rsidR="00A32939" w:rsidRDefault="00A32939" w:rsidP="00A15DFD">
                  <w:pPr>
                    <w:jc w:val="center"/>
                  </w:pPr>
                  <w:r>
                    <w:rPr>
                      <w:rFonts w:ascii="Arial" w:eastAsia="Arial" w:hAnsi="Arial"/>
                      <w:b/>
                      <w:i/>
                      <w:color w:val="000000"/>
                      <w:sz w:val="12"/>
                    </w:rPr>
                    <w:lastRenderedPageBreak/>
                    <w:t>001480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2BBEEC9" w14:textId="77777777" w:rsidR="00A32939" w:rsidRDefault="00A32939" w:rsidP="00A15DFD">
                  <w:r>
                    <w:rPr>
                      <w:rFonts w:ascii="Arial" w:eastAsia="Arial" w:hAnsi="Arial"/>
                      <w:b/>
                      <w:i/>
                      <w:color w:val="000000"/>
                      <w:sz w:val="12"/>
                    </w:rPr>
                    <w:t>Wydatki inwestycyjne w placówkach oświatowych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EC466C4" w14:textId="77777777" w:rsidR="00A32939" w:rsidRDefault="00A32939" w:rsidP="00A15DFD">
                  <w:pPr>
                    <w:jc w:val="right"/>
                  </w:pPr>
                  <w:r>
                    <w:rPr>
                      <w:rFonts w:ascii="Arial" w:eastAsia="Arial" w:hAnsi="Arial"/>
                      <w:b/>
                      <w:i/>
                      <w:color w:val="000000"/>
                      <w:sz w:val="12"/>
                    </w:rPr>
                    <w:t>1 925 932,00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FA74D8F" w14:textId="77777777" w:rsidR="00A32939" w:rsidRDefault="00A32939" w:rsidP="00A15DFD">
                  <w:pPr>
                    <w:jc w:val="right"/>
                  </w:pPr>
                  <w:r>
                    <w:rPr>
                      <w:rFonts w:ascii="Arial" w:eastAsia="Arial" w:hAnsi="Arial"/>
                      <w:b/>
                      <w:i/>
                      <w:color w:val="000000"/>
                      <w:sz w:val="12"/>
                    </w:rPr>
                    <w:t>1 925 932,00</w:t>
                  </w:r>
                </w:p>
              </w:tc>
              <w:tc>
                <w:tcPr>
                  <w:tcW w:w="1048" w:type="dxa"/>
                  <w:tcBorders>
                    <w:top w:val="nil"/>
                    <w:left w:val="nil"/>
                    <w:bottom w:val="nil"/>
                    <w:right w:val="nil"/>
                  </w:tcBorders>
                  <w:tcMar>
                    <w:top w:w="39" w:type="dxa"/>
                    <w:left w:w="39" w:type="dxa"/>
                    <w:bottom w:w="39" w:type="dxa"/>
                    <w:right w:w="39" w:type="dxa"/>
                  </w:tcMar>
                  <w:vAlign w:val="center"/>
                </w:tcPr>
                <w:p w14:paraId="5057579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C72FD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1822C1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E2F714" w14:textId="77777777" w:rsidR="00A32939" w:rsidRDefault="00A32939" w:rsidP="00A15DFD">
                  <w:pPr>
                    <w:jc w:val="right"/>
                  </w:pPr>
                  <w:r>
                    <w:rPr>
                      <w:rFonts w:ascii="Arial" w:eastAsia="Arial" w:hAnsi="Arial"/>
                      <w:b/>
                      <w:i/>
                      <w:color w:val="000000"/>
                      <w:sz w:val="12"/>
                    </w:rPr>
                    <w:t>-</w:t>
                  </w:r>
                </w:p>
              </w:tc>
            </w:tr>
            <w:tr w:rsidR="00A32939" w14:paraId="3F361C96" w14:textId="77777777" w:rsidTr="00A15DFD">
              <w:tc>
                <w:tcPr>
                  <w:tcW w:w="623" w:type="dxa"/>
                  <w:tcBorders>
                    <w:top w:val="nil"/>
                    <w:left w:val="nil"/>
                    <w:bottom w:val="nil"/>
                    <w:right w:val="nil"/>
                  </w:tcBorders>
                  <w:tcMar>
                    <w:top w:w="39" w:type="dxa"/>
                    <w:left w:w="39" w:type="dxa"/>
                    <w:bottom w:w="39" w:type="dxa"/>
                    <w:right w:w="39" w:type="dxa"/>
                  </w:tcMar>
                  <w:vAlign w:val="center"/>
                </w:tcPr>
                <w:p w14:paraId="251392F1" w14:textId="77777777" w:rsidR="00A32939" w:rsidRDefault="00A32939" w:rsidP="00A15DFD">
                  <w:pPr>
                    <w:jc w:val="center"/>
                  </w:pPr>
                  <w:r>
                    <w:rPr>
                      <w:rFonts w:ascii="Arial" w:eastAsia="Arial" w:hAnsi="Arial"/>
                      <w:i/>
                      <w:color w:val="000000"/>
                      <w:sz w:val="12"/>
                    </w:rPr>
                    <w:t>001480-029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AF8EDD5" w14:textId="77777777" w:rsidR="00A32939" w:rsidRDefault="00A32939" w:rsidP="00A15DFD">
                  <w:r>
                    <w:rPr>
                      <w:rFonts w:ascii="Arial" w:eastAsia="Arial" w:hAnsi="Arial"/>
                      <w:i/>
                      <w:color w:val="000000"/>
                      <w:sz w:val="12"/>
                    </w:rPr>
                    <w:t>Budowa nowego boiska wielofunkcyjnego o wymiarach 20 x 40 metrów kwadratowych wraz z zadaszeniem o stałej konstrukcji przy II Liceum Ogólnokształcącym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AC8ECC1" w14:textId="77777777" w:rsidR="00A32939" w:rsidRDefault="00A32939" w:rsidP="00A15DFD">
                  <w:pPr>
                    <w:jc w:val="right"/>
                  </w:pPr>
                  <w:r>
                    <w:rPr>
                      <w:rFonts w:ascii="Arial" w:eastAsia="Arial" w:hAnsi="Arial"/>
                      <w:i/>
                      <w:color w:val="000000"/>
                      <w:sz w:val="12"/>
                    </w:rPr>
                    <w:t>1 925 932,00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92F8300" w14:textId="77777777" w:rsidR="00A32939" w:rsidRDefault="00A32939" w:rsidP="00A15DFD">
                  <w:pPr>
                    <w:jc w:val="right"/>
                  </w:pPr>
                  <w:r>
                    <w:rPr>
                      <w:rFonts w:ascii="Arial" w:eastAsia="Arial" w:hAnsi="Arial"/>
                      <w:i/>
                      <w:color w:val="000000"/>
                      <w:sz w:val="12"/>
                    </w:rPr>
                    <w:t>1 925 932,00</w:t>
                  </w:r>
                </w:p>
              </w:tc>
              <w:tc>
                <w:tcPr>
                  <w:tcW w:w="1048" w:type="dxa"/>
                  <w:tcBorders>
                    <w:top w:val="nil"/>
                    <w:left w:val="nil"/>
                    <w:bottom w:val="nil"/>
                    <w:right w:val="nil"/>
                  </w:tcBorders>
                  <w:tcMar>
                    <w:top w:w="39" w:type="dxa"/>
                    <w:left w:w="39" w:type="dxa"/>
                    <w:bottom w:w="39" w:type="dxa"/>
                    <w:right w:w="39" w:type="dxa"/>
                  </w:tcMar>
                  <w:vAlign w:val="center"/>
                </w:tcPr>
                <w:p w14:paraId="3EC17D8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FF883E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E9C835"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2B25A10" w14:textId="77777777" w:rsidR="00A32939" w:rsidRDefault="00A32939" w:rsidP="00A15DFD">
                  <w:pPr>
                    <w:jc w:val="right"/>
                  </w:pPr>
                  <w:r>
                    <w:rPr>
                      <w:rFonts w:ascii="Arial" w:eastAsia="Arial" w:hAnsi="Arial"/>
                      <w:i/>
                      <w:color w:val="000000"/>
                      <w:sz w:val="12"/>
                    </w:rPr>
                    <w:t>-</w:t>
                  </w:r>
                </w:p>
              </w:tc>
            </w:tr>
            <w:tr w:rsidR="00A32939" w14:paraId="27A277D5"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9F37B3D" w14:textId="77777777" w:rsidR="00A32939" w:rsidRDefault="00A32939" w:rsidP="00A15DFD">
                  <w:pPr>
                    <w:jc w:val="center"/>
                  </w:pPr>
                  <w:r>
                    <w:rPr>
                      <w:rFonts w:ascii="Arial" w:eastAsia="Arial" w:hAnsi="Arial"/>
                      <w:color w:val="000000"/>
                      <w:sz w:val="14"/>
                    </w:rPr>
                    <w:t>80195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CCB9759" w14:textId="77777777" w:rsidR="00A32939" w:rsidRDefault="00A32939" w:rsidP="00A15DFD">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979F00D" w14:textId="77777777" w:rsidR="00A32939" w:rsidRDefault="00A32939" w:rsidP="00A15DFD">
                  <w:pPr>
                    <w:jc w:val="right"/>
                  </w:pPr>
                  <w:r>
                    <w:rPr>
                      <w:rFonts w:ascii="Arial" w:eastAsia="Arial" w:hAnsi="Arial"/>
                      <w:color w:val="000000"/>
                      <w:sz w:val="12"/>
                    </w:rPr>
                    <w:t>61 500,00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5FAD778" w14:textId="77777777" w:rsidR="00A32939" w:rsidRDefault="00A32939" w:rsidP="00A15DFD">
                  <w:pPr>
                    <w:jc w:val="right"/>
                  </w:pPr>
                  <w:r>
                    <w:rPr>
                      <w:rFonts w:ascii="Arial" w:eastAsia="Arial" w:hAnsi="Arial"/>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33291200"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A46A22" w14:textId="77777777" w:rsidR="00A32939" w:rsidRDefault="00A32939" w:rsidP="00A15DFD">
                  <w:pPr>
                    <w:jc w:val="right"/>
                  </w:pPr>
                  <w:r>
                    <w:rPr>
                      <w:rFonts w:ascii="Arial" w:eastAsia="Arial" w:hAnsi="Arial"/>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438875EA"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5206A7F" w14:textId="77777777" w:rsidR="00A32939" w:rsidRDefault="00A32939" w:rsidP="00A15DFD">
                  <w:pPr>
                    <w:jc w:val="right"/>
                  </w:pPr>
                  <w:r>
                    <w:rPr>
                      <w:rFonts w:ascii="Arial" w:eastAsia="Arial" w:hAnsi="Arial"/>
                      <w:color w:val="000000"/>
                      <w:sz w:val="12"/>
                    </w:rPr>
                    <w:t>-</w:t>
                  </w:r>
                </w:p>
              </w:tc>
            </w:tr>
            <w:tr w:rsidR="00A32939" w14:paraId="4BF64274"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1EDBFD39" w14:textId="77777777" w:rsidR="00A32939" w:rsidRDefault="00A32939" w:rsidP="00A15DFD">
                  <w:pPr>
                    <w:jc w:val="center"/>
                  </w:pPr>
                  <w:r>
                    <w:rPr>
                      <w:rFonts w:ascii="Arial" w:eastAsia="Arial" w:hAnsi="Arial"/>
                      <w:b/>
                      <w:i/>
                      <w:color w:val="000000"/>
                      <w:sz w:val="12"/>
                    </w:rPr>
                    <w:t>001444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88E3B2F" w14:textId="77777777" w:rsidR="00A32939" w:rsidRDefault="00A32939" w:rsidP="00A15DFD">
                  <w:r>
                    <w:rPr>
                      <w:rFonts w:ascii="Arial" w:eastAsia="Arial" w:hAnsi="Arial"/>
                      <w:b/>
                      <w:i/>
                      <w:color w:val="000000"/>
                      <w:sz w:val="12"/>
                    </w:rPr>
                    <w:t>Realizacja projektów współfinansowanych ze środków UE w zakresie edukacji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3818538" w14:textId="77777777" w:rsidR="00A32939" w:rsidRDefault="00A32939" w:rsidP="00A15DFD">
                  <w:pPr>
                    <w:jc w:val="right"/>
                  </w:pPr>
                  <w:r>
                    <w:rPr>
                      <w:rFonts w:ascii="Arial" w:eastAsia="Arial" w:hAnsi="Arial"/>
                      <w:b/>
                      <w:i/>
                      <w:color w:val="000000"/>
                      <w:sz w:val="12"/>
                    </w:rPr>
                    <w:t>61 500,00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AE074A9" w14:textId="77777777" w:rsidR="00A32939" w:rsidRDefault="00A32939" w:rsidP="00A15DFD">
                  <w:pPr>
                    <w:jc w:val="right"/>
                  </w:pPr>
                  <w:r>
                    <w:rPr>
                      <w:rFonts w:ascii="Arial" w:eastAsia="Arial" w:hAnsi="Arial"/>
                      <w:b/>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2FE83D8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B8D3E7A" w14:textId="77777777" w:rsidR="00A32939" w:rsidRDefault="00A32939" w:rsidP="00A15DFD">
                  <w:pPr>
                    <w:jc w:val="right"/>
                  </w:pPr>
                  <w:r>
                    <w:rPr>
                      <w:rFonts w:ascii="Arial" w:eastAsia="Arial" w:hAnsi="Arial"/>
                      <w:b/>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74A2D7B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63B4C99" w14:textId="77777777" w:rsidR="00A32939" w:rsidRDefault="00A32939" w:rsidP="00A15DFD">
                  <w:pPr>
                    <w:jc w:val="right"/>
                  </w:pPr>
                  <w:r>
                    <w:rPr>
                      <w:rFonts w:ascii="Arial" w:eastAsia="Arial" w:hAnsi="Arial"/>
                      <w:b/>
                      <w:i/>
                      <w:color w:val="000000"/>
                      <w:sz w:val="12"/>
                    </w:rPr>
                    <w:t>-</w:t>
                  </w:r>
                </w:p>
              </w:tc>
            </w:tr>
            <w:tr w:rsidR="00A32939" w14:paraId="51518F3B" w14:textId="77777777" w:rsidTr="00A15DFD">
              <w:tc>
                <w:tcPr>
                  <w:tcW w:w="623" w:type="dxa"/>
                  <w:tcBorders>
                    <w:top w:val="nil"/>
                    <w:left w:val="nil"/>
                    <w:bottom w:val="nil"/>
                    <w:right w:val="nil"/>
                  </w:tcBorders>
                  <w:tcMar>
                    <w:top w:w="39" w:type="dxa"/>
                    <w:left w:w="39" w:type="dxa"/>
                    <w:bottom w:w="39" w:type="dxa"/>
                    <w:right w:w="39" w:type="dxa"/>
                  </w:tcMar>
                  <w:vAlign w:val="center"/>
                </w:tcPr>
                <w:p w14:paraId="416030CF" w14:textId="77777777" w:rsidR="00A32939" w:rsidRDefault="00A32939" w:rsidP="00A15DFD">
                  <w:pPr>
                    <w:jc w:val="center"/>
                  </w:pPr>
                  <w:r>
                    <w:rPr>
                      <w:rFonts w:ascii="Arial" w:eastAsia="Arial" w:hAnsi="Arial"/>
                      <w:i/>
                      <w:color w:val="000000"/>
                      <w:sz w:val="12"/>
                    </w:rPr>
                    <w:t>001444-070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23D58C8" w14:textId="77777777" w:rsidR="00A32939" w:rsidRDefault="00A32939" w:rsidP="00A15DFD">
                  <w:r>
                    <w:rPr>
                      <w:rFonts w:ascii="Arial" w:eastAsia="Arial" w:hAnsi="Arial"/>
                      <w:i/>
                      <w:color w:val="000000"/>
                      <w:sz w:val="12"/>
                    </w:rPr>
                    <w:t>Planuję swoją przyszłość, zdobywam zawód, osiągam sukces</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683B37F" w14:textId="77777777" w:rsidR="00A32939" w:rsidRDefault="00A32939" w:rsidP="00A15DFD">
                  <w:pPr>
                    <w:jc w:val="right"/>
                  </w:pPr>
                  <w:r>
                    <w:rPr>
                      <w:rFonts w:ascii="Arial" w:eastAsia="Arial" w:hAnsi="Arial"/>
                      <w:i/>
                      <w:color w:val="000000"/>
                      <w:sz w:val="12"/>
                    </w:rPr>
                    <w:t>61 500,00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589C383" w14:textId="77777777" w:rsidR="00A32939" w:rsidRDefault="00A32939" w:rsidP="00A15DFD">
                  <w:pPr>
                    <w:jc w:val="right"/>
                  </w:pPr>
                  <w:r>
                    <w:rPr>
                      <w:rFonts w:ascii="Arial" w:eastAsia="Arial" w:hAnsi="Arial"/>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311E512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31C39D4" w14:textId="77777777" w:rsidR="00A32939" w:rsidRDefault="00A32939" w:rsidP="00A15DFD">
                  <w:pPr>
                    <w:jc w:val="right"/>
                  </w:pPr>
                  <w:r>
                    <w:rPr>
                      <w:rFonts w:ascii="Arial" w:eastAsia="Arial" w:hAnsi="Arial"/>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1CE3731A"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CC3744D" w14:textId="77777777" w:rsidR="00A32939" w:rsidRDefault="00A32939" w:rsidP="00A15DFD">
                  <w:pPr>
                    <w:jc w:val="right"/>
                  </w:pPr>
                  <w:r>
                    <w:rPr>
                      <w:rFonts w:ascii="Arial" w:eastAsia="Arial" w:hAnsi="Arial"/>
                      <w:i/>
                      <w:color w:val="000000"/>
                      <w:sz w:val="12"/>
                    </w:rPr>
                    <w:t>-</w:t>
                  </w:r>
                </w:p>
              </w:tc>
            </w:tr>
            <w:tr w:rsidR="00A32939" w14:paraId="2B813875"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0F09B6E" w14:textId="77777777" w:rsidR="00A32939" w:rsidRDefault="00A32939" w:rsidP="00A15DFD">
                  <w:pPr>
                    <w:jc w:val="center"/>
                  </w:pPr>
                  <w:r>
                    <w:rPr>
                      <w:rFonts w:ascii="Arial" w:eastAsia="Arial" w:hAnsi="Arial"/>
                      <w:b/>
                      <w:color w:val="000000"/>
                      <w:sz w:val="14"/>
                    </w:rPr>
                    <w:t>852</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987B25C" w14:textId="77777777" w:rsidR="00A32939" w:rsidRDefault="00A32939" w:rsidP="00A15DFD">
                  <w:r>
                    <w:rPr>
                      <w:rFonts w:ascii="Arial" w:eastAsia="Arial" w:hAnsi="Arial"/>
                      <w:b/>
                      <w:color w:val="000000"/>
                      <w:sz w:val="14"/>
                    </w:rPr>
                    <w:t>Pomoc społeczna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5D266BD" w14:textId="77777777" w:rsidR="00A32939" w:rsidRDefault="00A32939" w:rsidP="00A15DFD">
                  <w:pPr>
                    <w:jc w:val="right"/>
                  </w:pPr>
                  <w:r>
                    <w:rPr>
                      <w:rFonts w:ascii="Arial" w:eastAsia="Arial" w:hAnsi="Arial"/>
                      <w:b/>
                      <w:color w:val="000000"/>
                      <w:sz w:val="12"/>
                    </w:rPr>
                    <w:t>-252 150,00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3BC290A" w14:textId="77777777" w:rsidR="00A32939" w:rsidRDefault="00A32939" w:rsidP="00A15DFD">
                  <w:pPr>
                    <w:jc w:val="right"/>
                  </w:pPr>
                  <w:r>
                    <w:rPr>
                      <w:rFonts w:ascii="Arial" w:eastAsia="Arial" w:hAnsi="Arial"/>
                      <w:b/>
                      <w:color w:val="000000"/>
                      <w:sz w:val="12"/>
                    </w:rPr>
                    <w:t>-252 150,00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47F504F"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3389AD9"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D9960DA"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0258C39" w14:textId="77777777" w:rsidR="00A32939" w:rsidRDefault="00A32939" w:rsidP="00A15DFD">
                  <w:pPr>
                    <w:jc w:val="right"/>
                  </w:pPr>
                  <w:r>
                    <w:rPr>
                      <w:rFonts w:ascii="Arial" w:eastAsia="Arial" w:hAnsi="Arial"/>
                      <w:b/>
                      <w:color w:val="000000"/>
                      <w:sz w:val="12"/>
                    </w:rPr>
                    <w:t>-</w:t>
                  </w:r>
                </w:p>
              </w:tc>
            </w:tr>
            <w:tr w:rsidR="00A32939" w14:paraId="531E1F95"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75F9A80" w14:textId="77777777" w:rsidR="00A32939" w:rsidRDefault="00A32939" w:rsidP="00A15DFD">
                  <w:pPr>
                    <w:jc w:val="center"/>
                  </w:pPr>
                  <w:r>
                    <w:rPr>
                      <w:rFonts w:ascii="Arial" w:eastAsia="Arial" w:hAnsi="Arial"/>
                      <w:color w:val="000000"/>
                      <w:sz w:val="14"/>
                    </w:rPr>
                    <w:t>85203</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9B6EA9B" w14:textId="77777777" w:rsidR="00A32939" w:rsidRDefault="00A32939" w:rsidP="00A15DFD">
                  <w:r>
                    <w:rPr>
                      <w:rFonts w:ascii="Arial" w:eastAsia="Arial" w:hAnsi="Arial"/>
                      <w:color w:val="000000"/>
                      <w:sz w:val="14"/>
                    </w:rPr>
                    <w:t>Ośrodki wsparcia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9530870" w14:textId="77777777" w:rsidR="00A32939" w:rsidRDefault="00A32939" w:rsidP="00A15DFD">
                  <w:pPr>
                    <w:jc w:val="right"/>
                  </w:pPr>
                  <w:r>
                    <w:rPr>
                      <w:rFonts w:ascii="Arial" w:eastAsia="Arial" w:hAnsi="Arial"/>
                      <w:color w:val="000000"/>
                      <w:sz w:val="12"/>
                    </w:rPr>
                    <w:t>-252 150,00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1777924" w14:textId="77777777" w:rsidR="00A32939" w:rsidRDefault="00A32939" w:rsidP="00A15DFD">
                  <w:pPr>
                    <w:jc w:val="right"/>
                  </w:pPr>
                  <w:r>
                    <w:rPr>
                      <w:rFonts w:ascii="Arial" w:eastAsia="Arial" w:hAnsi="Arial"/>
                      <w:color w:val="000000"/>
                      <w:sz w:val="12"/>
                    </w:rPr>
                    <w:t>-252 150,00</w:t>
                  </w:r>
                </w:p>
              </w:tc>
              <w:tc>
                <w:tcPr>
                  <w:tcW w:w="1048" w:type="dxa"/>
                  <w:tcBorders>
                    <w:top w:val="nil"/>
                    <w:left w:val="nil"/>
                    <w:bottom w:val="nil"/>
                    <w:right w:val="nil"/>
                  </w:tcBorders>
                  <w:tcMar>
                    <w:top w:w="39" w:type="dxa"/>
                    <w:left w:w="39" w:type="dxa"/>
                    <w:bottom w:w="39" w:type="dxa"/>
                    <w:right w:w="39" w:type="dxa"/>
                  </w:tcMar>
                  <w:vAlign w:val="center"/>
                </w:tcPr>
                <w:p w14:paraId="6F6F4CB7"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BDF053D"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D8B945"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486A2C" w14:textId="77777777" w:rsidR="00A32939" w:rsidRDefault="00A32939" w:rsidP="00A15DFD">
                  <w:pPr>
                    <w:jc w:val="right"/>
                  </w:pPr>
                  <w:r>
                    <w:rPr>
                      <w:rFonts w:ascii="Arial" w:eastAsia="Arial" w:hAnsi="Arial"/>
                      <w:color w:val="000000"/>
                      <w:sz w:val="12"/>
                    </w:rPr>
                    <w:t>-</w:t>
                  </w:r>
                </w:p>
              </w:tc>
            </w:tr>
            <w:tr w:rsidR="00A32939" w14:paraId="459C148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5AE6BDF" w14:textId="77777777" w:rsidR="00A32939" w:rsidRDefault="00A32939" w:rsidP="00A15DFD">
                  <w:pPr>
                    <w:jc w:val="center"/>
                  </w:pPr>
                  <w:r>
                    <w:rPr>
                      <w:rFonts w:ascii="Arial" w:eastAsia="Arial" w:hAnsi="Arial"/>
                      <w:b/>
                      <w:i/>
                      <w:color w:val="000000"/>
                      <w:sz w:val="12"/>
                    </w:rPr>
                    <w:t>000510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F6D348F" w14:textId="77777777" w:rsidR="00A32939" w:rsidRDefault="00A32939" w:rsidP="00A15DFD">
                  <w:r>
                    <w:rPr>
                      <w:rFonts w:ascii="Arial" w:eastAsia="Arial" w:hAnsi="Arial"/>
                      <w:b/>
                      <w:i/>
                      <w:color w:val="000000"/>
                      <w:sz w:val="12"/>
                    </w:rPr>
                    <w:t>Roboty inwestycyjne w placówkach pomocy społecznej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B863707" w14:textId="77777777" w:rsidR="00A32939" w:rsidRDefault="00A32939" w:rsidP="00A15DFD">
                  <w:pPr>
                    <w:jc w:val="right"/>
                  </w:pPr>
                  <w:r>
                    <w:rPr>
                      <w:rFonts w:ascii="Arial" w:eastAsia="Arial" w:hAnsi="Arial"/>
                      <w:b/>
                      <w:i/>
                      <w:color w:val="000000"/>
                      <w:sz w:val="12"/>
                    </w:rPr>
                    <w:t>61 500,00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6F9E2A8" w14:textId="77777777" w:rsidR="00A32939" w:rsidRDefault="00A32939" w:rsidP="00A15DFD">
                  <w:pPr>
                    <w:jc w:val="right"/>
                  </w:pPr>
                  <w:r>
                    <w:rPr>
                      <w:rFonts w:ascii="Arial" w:eastAsia="Arial" w:hAnsi="Arial"/>
                      <w:b/>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4B791C1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036E4F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FA85F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9F20AFB" w14:textId="77777777" w:rsidR="00A32939" w:rsidRDefault="00A32939" w:rsidP="00A15DFD">
                  <w:pPr>
                    <w:jc w:val="right"/>
                  </w:pPr>
                  <w:r>
                    <w:rPr>
                      <w:rFonts w:ascii="Arial" w:eastAsia="Arial" w:hAnsi="Arial"/>
                      <w:b/>
                      <w:i/>
                      <w:color w:val="000000"/>
                      <w:sz w:val="12"/>
                    </w:rPr>
                    <w:t>-</w:t>
                  </w:r>
                </w:p>
              </w:tc>
            </w:tr>
            <w:tr w:rsidR="00A32939" w14:paraId="2227FC4C" w14:textId="77777777" w:rsidTr="00A15DFD">
              <w:tc>
                <w:tcPr>
                  <w:tcW w:w="623" w:type="dxa"/>
                  <w:tcBorders>
                    <w:top w:val="nil"/>
                    <w:left w:val="nil"/>
                    <w:bottom w:val="nil"/>
                    <w:right w:val="nil"/>
                  </w:tcBorders>
                  <w:tcMar>
                    <w:top w:w="39" w:type="dxa"/>
                    <w:left w:w="39" w:type="dxa"/>
                    <w:bottom w:w="39" w:type="dxa"/>
                    <w:right w:w="39" w:type="dxa"/>
                  </w:tcMar>
                  <w:vAlign w:val="center"/>
                </w:tcPr>
                <w:p w14:paraId="0FCC549D" w14:textId="77777777" w:rsidR="00A32939" w:rsidRDefault="00A32939" w:rsidP="00A15DFD">
                  <w:pPr>
                    <w:jc w:val="center"/>
                  </w:pPr>
                  <w:r>
                    <w:rPr>
                      <w:rFonts w:ascii="Arial" w:eastAsia="Arial" w:hAnsi="Arial"/>
                      <w:i/>
                      <w:color w:val="000000"/>
                      <w:sz w:val="12"/>
                    </w:rPr>
                    <w:t>000510-021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CD6CF25" w14:textId="77777777" w:rsidR="00A32939" w:rsidRDefault="00A32939" w:rsidP="00A15DFD">
                  <w:r>
                    <w:rPr>
                      <w:rFonts w:ascii="Arial" w:eastAsia="Arial" w:hAnsi="Arial"/>
                      <w:i/>
                      <w:color w:val="000000"/>
                      <w:sz w:val="12"/>
                    </w:rPr>
                    <w:t>Budowa schroniska dla bezdomnych mężczyzn</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7D59C8D" w14:textId="77777777" w:rsidR="00A32939" w:rsidRDefault="00A32939" w:rsidP="00A15DFD">
                  <w:pPr>
                    <w:jc w:val="right"/>
                  </w:pPr>
                  <w:r>
                    <w:rPr>
                      <w:rFonts w:ascii="Arial" w:eastAsia="Arial" w:hAnsi="Arial"/>
                      <w:i/>
                      <w:color w:val="000000"/>
                      <w:sz w:val="12"/>
                    </w:rPr>
                    <w:t>61 500,00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E3AC74" w14:textId="77777777" w:rsidR="00A32939" w:rsidRDefault="00A32939" w:rsidP="00A15DFD">
                  <w:pPr>
                    <w:jc w:val="right"/>
                  </w:pPr>
                  <w:r>
                    <w:rPr>
                      <w:rFonts w:ascii="Arial" w:eastAsia="Arial" w:hAnsi="Arial"/>
                      <w:i/>
                      <w:color w:val="000000"/>
                      <w:sz w:val="12"/>
                    </w:rPr>
                    <w:t>61 500,00</w:t>
                  </w:r>
                </w:p>
              </w:tc>
              <w:tc>
                <w:tcPr>
                  <w:tcW w:w="1048" w:type="dxa"/>
                  <w:tcBorders>
                    <w:top w:val="nil"/>
                    <w:left w:val="nil"/>
                    <w:bottom w:val="nil"/>
                    <w:right w:val="nil"/>
                  </w:tcBorders>
                  <w:tcMar>
                    <w:top w:w="39" w:type="dxa"/>
                    <w:left w:w="39" w:type="dxa"/>
                    <w:bottom w:w="39" w:type="dxa"/>
                    <w:right w:w="39" w:type="dxa"/>
                  </w:tcMar>
                  <w:vAlign w:val="center"/>
                </w:tcPr>
                <w:p w14:paraId="015BD92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BA75091"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CCA8D8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1A3C0CB" w14:textId="77777777" w:rsidR="00A32939" w:rsidRDefault="00A32939" w:rsidP="00A15DFD">
                  <w:pPr>
                    <w:jc w:val="right"/>
                  </w:pPr>
                  <w:r>
                    <w:rPr>
                      <w:rFonts w:ascii="Arial" w:eastAsia="Arial" w:hAnsi="Arial"/>
                      <w:i/>
                      <w:color w:val="000000"/>
                      <w:sz w:val="12"/>
                    </w:rPr>
                    <w:t>-</w:t>
                  </w:r>
                </w:p>
              </w:tc>
            </w:tr>
            <w:tr w:rsidR="00A32939" w14:paraId="12D62467"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7306AD33" w14:textId="77777777" w:rsidR="00A32939" w:rsidRDefault="00A32939" w:rsidP="00A15DFD">
                  <w:pPr>
                    <w:jc w:val="center"/>
                  </w:pPr>
                  <w:r>
                    <w:rPr>
                      <w:rFonts w:ascii="Arial" w:eastAsia="Arial" w:hAnsi="Arial"/>
                      <w:b/>
                      <w:i/>
                      <w:color w:val="000000"/>
                      <w:sz w:val="12"/>
                    </w:rPr>
                    <w:t>001369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22F6334" w14:textId="77777777" w:rsidR="00A32939" w:rsidRDefault="00A32939" w:rsidP="00A15DFD">
                  <w:r>
                    <w:rPr>
                      <w:rFonts w:ascii="Arial" w:eastAsia="Arial" w:hAnsi="Arial"/>
                      <w:b/>
                      <w:i/>
                      <w:color w:val="000000"/>
                      <w:sz w:val="12"/>
                    </w:rPr>
                    <w:t>Budowa i przebudowa obiektów pomocy społecznej i ochrony zdrowia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EFDAE76" w14:textId="77777777" w:rsidR="00A32939" w:rsidRDefault="00A32939" w:rsidP="00A15DFD">
                  <w:pPr>
                    <w:jc w:val="right"/>
                  </w:pPr>
                  <w:r>
                    <w:rPr>
                      <w:rFonts w:ascii="Arial" w:eastAsia="Arial" w:hAnsi="Arial"/>
                      <w:b/>
                      <w:i/>
                      <w:color w:val="000000"/>
                      <w:sz w:val="12"/>
                    </w:rPr>
                    <w:t>-313 650,00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51AC645" w14:textId="77777777" w:rsidR="00A32939" w:rsidRDefault="00A32939" w:rsidP="00A15DFD">
                  <w:pPr>
                    <w:jc w:val="right"/>
                  </w:pPr>
                  <w:r>
                    <w:rPr>
                      <w:rFonts w:ascii="Arial" w:eastAsia="Arial" w:hAnsi="Arial"/>
                      <w:b/>
                      <w:i/>
                      <w:color w:val="000000"/>
                      <w:sz w:val="12"/>
                    </w:rPr>
                    <w:t>-313 650,00</w:t>
                  </w:r>
                </w:p>
              </w:tc>
              <w:tc>
                <w:tcPr>
                  <w:tcW w:w="1048" w:type="dxa"/>
                  <w:tcBorders>
                    <w:top w:val="nil"/>
                    <w:left w:val="nil"/>
                    <w:bottom w:val="nil"/>
                    <w:right w:val="nil"/>
                  </w:tcBorders>
                  <w:tcMar>
                    <w:top w:w="39" w:type="dxa"/>
                    <w:left w:w="39" w:type="dxa"/>
                    <w:bottom w:w="39" w:type="dxa"/>
                    <w:right w:w="39" w:type="dxa"/>
                  </w:tcMar>
                  <w:vAlign w:val="center"/>
                </w:tcPr>
                <w:p w14:paraId="1F354A5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A72B105"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CFDE17B"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C035A1" w14:textId="77777777" w:rsidR="00A32939" w:rsidRDefault="00A32939" w:rsidP="00A15DFD">
                  <w:pPr>
                    <w:jc w:val="right"/>
                  </w:pPr>
                  <w:r>
                    <w:rPr>
                      <w:rFonts w:ascii="Arial" w:eastAsia="Arial" w:hAnsi="Arial"/>
                      <w:b/>
                      <w:i/>
                      <w:color w:val="000000"/>
                      <w:sz w:val="12"/>
                    </w:rPr>
                    <w:t>-</w:t>
                  </w:r>
                </w:p>
              </w:tc>
            </w:tr>
            <w:tr w:rsidR="00A32939" w14:paraId="7D759A95" w14:textId="77777777" w:rsidTr="00A15DFD">
              <w:tc>
                <w:tcPr>
                  <w:tcW w:w="623" w:type="dxa"/>
                  <w:tcBorders>
                    <w:top w:val="nil"/>
                    <w:left w:val="nil"/>
                    <w:bottom w:val="nil"/>
                    <w:right w:val="nil"/>
                  </w:tcBorders>
                  <w:tcMar>
                    <w:top w:w="39" w:type="dxa"/>
                    <w:left w:w="39" w:type="dxa"/>
                    <w:bottom w:w="39" w:type="dxa"/>
                    <w:right w:w="39" w:type="dxa"/>
                  </w:tcMar>
                  <w:vAlign w:val="center"/>
                </w:tcPr>
                <w:p w14:paraId="3C3F3EC3" w14:textId="77777777" w:rsidR="00A32939" w:rsidRDefault="00A32939" w:rsidP="00A15DFD">
                  <w:pPr>
                    <w:jc w:val="center"/>
                  </w:pPr>
                  <w:r>
                    <w:rPr>
                      <w:rFonts w:ascii="Arial" w:eastAsia="Arial" w:hAnsi="Arial"/>
                      <w:i/>
                      <w:color w:val="000000"/>
                      <w:sz w:val="12"/>
                    </w:rPr>
                    <w:t>001369-007</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1579348" w14:textId="77777777" w:rsidR="00A32939" w:rsidRDefault="00A32939" w:rsidP="00A15DFD">
                  <w:r>
                    <w:rPr>
                      <w:rFonts w:ascii="Arial" w:eastAsia="Arial" w:hAnsi="Arial"/>
                      <w:i/>
                      <w:color w:val="000000"/>
                      <w:sz w:val="12"/>
                    </w:rPr>
                    <w:t>Utworzenie Centrum Opiekuńczo - Mieszkalnego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7BA2631" w14:textId="77777777" w:rsidR="00A32939" w:rsidRDefault="00A32939" w:rsidP="00A15DFD">
                  <w:pPr>
                    <w:jc w:val="right"/>
                  </w:pPr>
                  <w:r>
                    <w:rPr>
                      <w:rFonts w:ascii="Arial" w:eastAsia="Arial" w:hAnsi="Arial"/>
                      <w:i/>
                      <w:color w:val="000000"/>
                      <w:sz w:val="12"/>
                    </w:rPr>
                    <w:t>-313 650,00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B581B5D" w14:textId="77777777" w:rsidR="00A32939" w:rsidRDefault="00A32939" w:rsidP="00A15DFD">
                  <w:pPr>
                    <w:jc w:val="right"/>
                  </w:pPr>
                  <w:r>
                    <w:rPr>
                      <w:rFonts w:ascii="Arial" w:eastAsia="Arial" w:hAnsi="Arial"/>
                      <w:i/>
                      <w:color w:val="000000"/>
                      <w:sz w:val="12"/>
                    </w:rPr>
                    <w:t>-313 650,00</w:t>
                  </w:r>
                </w:p>
              </w:tc>
              <w:tc>
                <w:tcPr>
                  <w:tcW w:w="1048" w:type="dxa"/>
                  <w:tcBorders>
                    <w:top w:val="nil"/>
                    <w:left w:val="nil"/>
                    <w:bottom w:val="nil"/>
                    <w:right w:val="nil"/>
                  </w:tcBorders>
                  <w:tcMar>
                    <w:top w:w="39" w:type="dxa"/>
                    <w:left w:w="39" w:type="dxa"/>
                    <w:bottom w:w="39" w:type="dxa"/>
                    <w:right w:w="39" w:type="dxa"/>
                  </w:tcMar>
                  <w:vAlign w:val="center"/>
                </w:tcPr>
                <w:p w14:paraId="3E1E987A"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6CC440E"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5BAEB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94A9652" w14:textId="77777777" w:rsidR="00A32939" w:rsidRDefault="00A32939" w:rsidP="00A15DFD">
                  <w:pPr>
                    <w:jc w:val="right"/>
                  </w:pPr>
                  <w:r>
                    <w:rPr>
                      <w:rFonts w:ascii="Arial" w:eastAsia="Arial" w:hAnsi="Arial"/>
                      <w:i/>
                      <w:color w:val="000000"/>
                      <w:sz w:val="12"/>
                    </w:rPr>
                    <w:t>-</w:t>
                  </w:r>
                </w:p>
              </w:tc>
            </w:tr>
            <w:tr w:rsidR="00A32939" w14:paraId="3248496B"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23B83B52" w14:textId="77777777" w:rsidR="00A32939" w:rsidRDefault="00A32939" w:rsidP="00A15DFD">
                  <w:pPr>
                    <w:jc w:val="center"/>
                  </w:pPr>
                  <w:r>
                    <w:rPr>
                      <w:rFonts w:ascii="Arial" w:eastAsia="Arial" w:hAnsi="Arial"/>
                      <w:b/>
                      <w:color w:val="000000"/>
                      <w:sz w:val="14"/>
                    </w:rPr>
                    <w:t>854</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DC86F8F" w14:textId="77777777" w:rsidR="00A32939" w:rsidRDefault="00A32939" w:rsidP="00A15DFD">
                  <w:r>
                    <w:rPr>
                      <w:rFonts w:ascii="Arial" w:eastAsia="Arial" w:hAnsi="Arial"/>
                      <w:b/>
                      <w:color w:val="000000"/>
                      <w:sz w:val="14"/>
                    </w:rPr>
                    <w:t>Edukacyjna opieka wychowawcza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D6CB8AF" w14:textId="77777777" w:rsidR="00A32939" w:rsidRDefault="00A32939" w:rsidP="00A15DFD">
                  <w:pPr>
                    <w:jc w:val="right"/>
                  </w:pPr>
                  <w:r>
                    <w:rPr>
                      <w:rFonts w:ascii="Arial" w:eastAsia="Arial" w:hAnsi="Arial"/>
                      <w:b/>
                      <w:color w:val="000000"/>
                      <w:sz w:val="12"/>
                    </w:rPr>
                    <w:t>8 783,00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0EF5F59B" w14:textId="77777777" w:rsidR="00A32939" w:rsidRDefault="00A32939" w:rsidP="00A15DFD">
                  <w:pPr>
                    <w:jc w:val="right"/>
                  </w:pPr>
                  <w:r>
                    <w:rPr>
                      <w:rFonts w:ascii="Arial" w:eastAsia="Arial" w:hAnsi="Arial"/>
                      <w:b/>
                      <w:color w:val="000000"/>
                      <w:sz w:val="12"/>
                    </w:rPr>
                    <w:t>8 783,00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CDC0198"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F35E63A"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1CE4040"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083906B" w14:textId="77777777" w:rsidR="00A32939" w:rsidRDefault="00A32939" w:rsidP="00A15DFD">
                  <w:pPr>
                    <w:jc w:val="right"/>
                  </w:pPr>
                  <w:r>
                    <w:rPr>
                      <w:rFonts w:ascii="Arial" w:eastAsia="Arial" w:hAnsi="Arial"/>
                      <w:b/>
                      <w:color w:val="000000"/>
                      <w:sz w:val="12"/>
                    </w:rPr>
                    <w:t>-</w:t>
                  </w:r>
                </w:p>
              </w:tc>
            </w:tr>
            <w:tr w:rsidR="00A32939" w14:paraId="7E5BBF86"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1A35519C" w14:textId="77777777" w:rsidR="00A32939" w:rsidRDefault="00A32939" w:rsidP="00A15DFD">
                  <w:pPr>
                    <w:jc w:val="center"/>
                  </w:pPr>
                  <w:r>
                    <w:rPr>
                      <w:rFonts w:ascii="Arial" w:eastAsia="Arial" w:hAnsi="Arial"/>
                      <w:color w:val="000000"/>
                      <w:sz w:val="14"/>
                    </w:rPr>
                    <w:t>85406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A8888F2" w14:textId="77777777" w:rsidR="00A32939" w:rsidRDefault="00A32939" w:rsidP="00A15DFD">
                  <w:r>
                    <w:rPr>
                      <w:rFonts w:ascii="Arial" w:eastAsia="Arial" w:hAnsi="Arial"/>
                      <w:color w:val="000000"/>
                      <w:sz w:val="14"/>
                    </w:rPr>
                    <w:t>Poradnie psychologiczno-pedagogiczne, w tym poradnie specjalistyczne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2FA5307" w14:textId="77777777" w:rsidR="00A32939" w:rsidRDefault="00A32939" w:rsidP="00A15DFD">
                  <w:pPr>
                    <w:jc w:val="right"/>
                  </w:pPr>
                  <w:r>
                    <w:rPr>
                      <w:rFonts w:ascii="Arial" w:eastAsia="Arial" w:hAnsi="Arial"/>
                      <w:color w:val="000000"/>
                      <w:sz w:val="12"/>
                    </w:rPr>
                    <w:t>8 783,00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500657" w14:textId="77777777" w:rsidR="00A32939" w:rsidRDefault="00A32939" w:rsidP="00A15DFD">
                  <w:pPr>
                    <w:jc w:val="right"/>
                  </w:pPr>
                  <w:r>
                    <w:rPr>
                      <w:rFonts w:ascii="Arial" w:eastAsia="Arial" w:hAnsi="Arial"/>
                      <w:color w:val="000000"/>
                      <w:sz w:val="12"/>
                    </w:rPr>
                    <w:t>8 783,00</w:t>
                  </w:r>
                </w:p>
              </w:tc>
              <w:tc>
                <w:tcPr>
                  <w:tcW w:w="1048" w:type="dxa"/>
                  <w:tcBorders>
                    <w:top w:val="nil"/>
                    <w:left w:val="nil"/>
                    <w:bottom w:val="nil"/>
                    <w:right w:val="nil"/>
                  </w:tcBorders>
                  <w:tcMar>
                    <w:top w:w="39" w:type="dxa"/>
                    <w:left w:w="39" w:type="dxa"/>
                    <w:bottom w:w="39" w:type="dxa"/>
                    <w:right w:w="39" w:type="dxa"/>
                  </w:tcMar>
                  <w:vAlign w:val="center"/>
                </w:tcPr>
                <w:p w14:paraId="4110066E"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ED38719"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3F29B75"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D429504" w14:textId="77777777" w:rsidR="00A32939" w:rsidRDefault="00A32939" w:rsidP="00A15DFD">
                  <w:pPr>
                    <w:jc w:val="right"/>
                  </w:pPr>
                  <w:r>
                    <w:rPr>
                      <w:rFonts w:ascii="Arial" w:eastAsia="Arial" w:hAnsi="Arial"/>
                      <w:color w:val="000000"/>
                      <w:sz w:val="12"/>
                    </w:rPr>
                    <w:t>-</w:t>
                  </w:r>
                </w:p>
              </w:tc>
            </w:tr>
            <w:tr w:rsidR="00A32939" w14:paraId="28D2D089"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20CF684D" w14:textId="77777777" w:rsidR="00A32939" w:rsidRDefault="00A32939" w:rsidP="00A15DFD">
                  <w:pPr>
                    <w:jc w:val="center"/>
                  </w:pPr>
                  <w:r>
                    <w:rPr>
                      <w:rFonts w:ascii="Arial" w:eastAsia="Arial" w:hAnsi="Arial"/>
                      <w:b/>
                      <w:i/>
                      <w:color w:val="000000"/>
                      <w:sz w:val="12"/>
                    </w:rPr>
                    <w:t>000530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FE105BF" w14:textId="77777777" w:rsidR="00A32939" w:rsidRDefault="00A32939" w:rsidP="00A15DFD">
                  <w:r>
                    <w:rPr>
                      <w:rFonts w:ascii="Arial" w:eastAsia="Arial" w:hAnsi="Arial"/>
                      <w:b/>
                      <w:i/>
                      <w:color w:val="000000"/>
                      <w:sz w:val="12"/>
                    </w:rPr>
                    <w:t>Wydatki inwestycyjne w placówkach oświatowych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6A65DF0" w14:textId="77777777" w:rsidR="00A32939" w:rsidRDefault="00A32939" w:rsidP="00A15DFD">
                  <w:pPr>
                    <w:jc w:val="right"/>
                  </w:pPr>
                  <w:r>
                    <w:rPr>
                      <w:rFonts w:ascii="Arial" w:eastAsia="Arial" w:hAnsi="Arial"/>
                      <w:b/>
                      <w:i/>
                      <w:color w:val="000000"/>
                      <w:sz w:val="12"/>
                    </w:rPr>
                    <w:t>8 783,00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76E62BB" w14:textId="77777777" w:rsidR="00A32939" w:rsidRDefault="00A32939" w:rsidP="00A15DFD">
                  <w:pPr>
                    <w:jc w:val="right"/>
                  </w:pPr>
                  <w:r>
                    <w:rPr>
                      <w:rFonts w:ascii="Arial" w:eastAsia="Arial" w:hAnsi="Arial"/>
                      <w:b/>
                      <w:i/>
                      <w:color w:val="000000"/>
                      <w:sz w:val="12"/>
                    </w:rPr>
                    <w:t>8 783,00</w:t>
                  </w:r>
                </w:p>
              </w:tc>
              <w:tc>
                <w:tcPr>
                  <w:tcW w:w="1048" w:type="dxa"/>
                  <w:tcBorders>
                    <w:top w:val="nil"/>
                    <w:left w:val="nil"/>
                    <w:bottom w:val="nil"/>
                    <w:right w:val="nil"/>
                  </w:tcBorders>
                  <w:tcMar>
                    <w:top w:w="39" w:type="dxa"/>
                    <w:left w:w="39" w:type="dxa"/>
                    <w:bottom w:w="39" w:type="dxa"/>
                    <w:right w:w="39" w:type="dxa"/>
                  </w:tcMar>
                  <w:vAlign w:val="center"/>
                </w:tcPr>
                <w:p w14:paraId="20CE6FA9"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9E6410"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9718019"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4C0118" w14:textId="77777777" w:rsidR="00A32939" w:rsidRDefault="00A32939" w:rsidP="00A15DFD">
                  <w:pPr>
                    <w:jc w:val="right"/>
                  </w:pPr>
                  <w:r>
                    <w:rPr>
                      <w:rFonts w:ascii="Arial" w:eastAsia="Arial" w:hAnsi="Arial"/>
                      <w:b/>
                      <w:i/>
                      <w:color w:val="000000"/>
                      <w:sz w:val="12"/>
                    </w:rPr>
                    <w:t>-</w:t>
                  </w:r>
                </w:p>
              </w:tc>
            </w:tr>
            <w:tr w:rsidR="00A32939" w14:paraId="07DBD78E" w14:textId="77777777" w:rsidTr="00A15DFD">
              <w:tc>
                <w:tcPr>
                  <w:tcW w:w="623" w:type="dxa"/>
                  <w:tcBorders>
                    <w:top w:val="nil"/>
                    <w:left w:val="nil"/>
                    <w:bottom w:val="nil"/>
                    <w:right w:val="nil"/>
                  </w:tcBorders>
                  <w:tcMar>
                    <w:top w:w="39" w:type="dxa"/>
                    <w:left w:w="39" w:type="dxa"/>
                    <w:bottom w:w="39" w:type="dxa"/>
                    <w:right w:w="39" w:type="dxa"/>
                  </w:tcMar>
                  <w:vAlign w:val="center"/>
                </w:tcPr>
                <w:p w14:paraId="3A96D0F1" w14:textId="77777777" w:rsidR="00A32939" w:rsidRDefault="00A32939" w:rsidP="00A15DFD">
                  <w:pPr>
                    <w:jc w:val="center"/>
                  </w:pPr>
                  <w:r>
                    <w:rPr>
                      <w:rFonts w:ascii="Arial" w:eastAsia="Arial" w:hAnsi="Arial"/>
                      <w:i/>
                      <w:color w:val="000000"/>
                      <w:sz w:val="12"/>
                    </w:rPr>
                    <w:t>000530-615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6DA77BB" w14:textId="77777777" w:rsidR="00A32939" w:rsidRDefault="00A32939" w:rsidP="00A15DFD">
                  <w:r>
                    <w:rPr>
                      <w:rFonts w:ascii="Arial" w:eastAsia="Arial" w:hAnsi="Arial"/>
                      <w:i/>
                      <w:color w:val="000000"/>
                      <w:sz w:val="12"/>
                    </w:rPr>
                    <w:t>Modernizacja budynków i infrastruktury w szkołach i placówkach oświatowych na terenie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6301407" w14:textId="77777777" w:rsidR="00A32939" w:rsidRDefault="00A32939" w:rsidP="00A15DFD">
                  <w:pPr>
                    <w:jc w:val="right"/>
                  </w:pPr>
                  <w:r>
                    <w:rPr>
                      <w:rFonts w:ascii="Arial" w:eastAsia="Arial" w:hAnsi="Arial"/>
                      <w:i/>
                      <w:color w:val="000000"/>
                      <w:sz w:val="12"/>
                    </w:rPr>
                    <w:t>8 783,00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D7D3B3E" w14:textId="77777777" w:rsidR="00A32939" w:rsidRDefault="00A32939" w:rsidP="00A15DFD">
                  <w:pPr>
                    <w:jc w:val="right"/>
                  </w:pPr>
                  <w:r>
                    <w:rPr>
                      <w:rFonts w:ascii="Arial" w:eastAsia="Arial" w:hAnsi="Arial"/>
                      <w:i/>
                      <w:color w:val="000000"/>
                      <w:sz w:val="12"/>
                    </w:rPr>
                    <w:t>8 783,00</w:t>
                  </w:r>
                </w:p>
              </w:tc>
              <w:tc>
                <w:tcPr>
                  <w:tcW w:w="1048" w:type="dxa"/>
                  <w:tcBorders>
                    <w:top w:val="nil"/>
                    <w:left w:val="nil"/>
                    <w:bottom w:val="nil"/>
                    <w:right w:val="nil"/>
                  </w:tcBorders>
                  <w:tcMar>
                    <w:top w:w="39" w:type="dxa"/>
                    <w:left w:w="39" w:type="dxa"/>
                    <w:bottom w:w="39" w:type="dxa"/>
                    <w:right w:w="39" w:type="dxa"/>
                  </w:tcMar>
                  <w:vAlign w:val="center"/>
                </w:tcPr>
                <w:p w14:paraId="0856862E"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A663F3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F941D2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02EA0CE" w14:textId="77777777" w:rsidR="00A32939" w:rsidRDefault="00A32939" w:rsidP="00A15DFD">
                  <w:pPr>
                    <w:jc w:val="right"/>
                  </w:pPr>
                  <w:r>
                    <w:rPr>
                      <w:rFonts w:ascii="Arial" w:eastAsia="Arial" w:hAnsi="Arial"/>
                      <w:i/>
                      <w:color w:val="000000"/>
                      <w:sz w:val="12"/>
                    </w:rPr>
                    <w:t>-</w:t>
                  </w:r>
                </w:p>
              </w:tc>
            </w:tr>
            <w:tr w:rsidR="00A32939" w14:paraId="496BDE04"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17E91876" w14:textId="77777777" w:rsidR="00A32939" w:rsidRDefault="00A32939" w:rsidP="00A15DFD">
                  <w:pPr>
                    <w:jc w:val="center"/>
                  </w:pPr>
                  <w:r>
                    <w:rPr>
                      <w:rFonts w:ascii="Arial" w:eastAsia="Arial" w:hAnsi="Arial"/>
                      <w:b/>
                      <w:color w:val="000000"/>
                      <w:sz w:val="14"/>
                    </w:rPr>
                    <w:t>900</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45C3158" w14:textId="77777777" w:rsidR="00A32939" w:rsidRDefault="00A32939" w:rsidP="00A15DFD">
                  <w:r>
                    <w:rPr>
                      <w:rFonts w:ascii="Arial" w:eastAsia="Arial" w:hAnsi="Arial"/>
                      <w:b/>
                      <w:color w:val="000000"/>
                      <w:sz w:val="14"/>
                    </w:rPr>
                    <w:t>Gospodarka komunalna i ochrona środowiska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DDEBF0" w14:textId="77777777" w:rsidR="00A32939" w:rsidRDefault="00A32939" w:rsidP="00A15DFD">
                  <w:pPr>
                    <w:jc w:val="right"/>
                  </w:pPr>
                  <w:r>
                    <w:rPr>
                      <w:rFonts w:ascii="Arial" w:eastAsia="Arial" w:hAnsi="Arial"/>
                      <w:b/>
                      <w:color w:val="000000"/>
                      <w:sz w:val="12"/>
                    </w:rPr>
                    <w:t>-13 470 410,00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FB13067" w14:textId="77777777" w:rsidR="00A32939" w:rsidRDefault="00A32939" w:rsidP="00A15DFD">
                  <w:pPr>
                    <w:jc w:val="right"/>
                  </w:pPr>
                  <w:r>
                    <w:rPr>
                      <w:rFonts w:ascii="Arial" w:eastAsia="Arial" w:hAnsi="Arial"/>
                      <w:b/>
                      <w:color w:val="000000"/>
                      <w:sz w:val="12"/>
                    </w:rPr>
                    <w:t>-13 470 410,00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B9AAD92"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8017ED3" w14:textId="77777777" w:rsidR="00A32939" w:rsidRDefault="00A32939" w:rsidP="00A15DFD">
                  <w:pPr>
                    <w:jc w:val="right"/>
                  </w:pPr>
                  <w:r>
                    <w:rPr>
                      <w:rFonts w:ascii="Arial" w:eastAsia="Arial" w:hAnsi="Arial"/>
                      <w:b/>
                      <w:color w:val="000000"/>
                      <w:sz w:val="12"/>
                    </w:rPr>
                    <w:t>-11 719 000,00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7C6B34BF"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7D38A42" w14:textId="77777777" w:rsidR="00A32939" w:rsidRDefault="00A32939" w:rsidP="00A15DFD">
                  <w:pPr>
                    <w:jc w:val="right"/>
                  </w:pPr>
                  <w:r>
                    <w:rPr>
                      <w:rFonts w:ascii="Arial" w:eastAsia="Arial" w:hAnsi="Arial"/>
                      <w:b/>
                      <w:color w:val="000000"/>
                      <w:sz w:val="12"/>
                    </w:rPr>
                    <w:t>-</w:t>
                  </w:r>
                </w:p>
              </w:tc>
            </w:tr>
            <w:tr w:rsidR="00A32939" w14:paraId="3052B891"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4A3129B3" w14:textId="77777777" w:rsidR="00A32939" w:rsidRDefault="00A32939" w:rsidP="00A15DFD">
                  <w:pPr>
                    <w:jc w:val="center"/>
                  </w:pPr>
                  <w:r>
                    <w:rPr>
                      <w:rFonts w:ascii="Arial" w:eastAsia="Arial" w:hAnsi="Arial"/>
                      <w:color w:val="000000"/>
                      <w:sz w:val="14"/>
                    </w:rPr>
                    <w:t>90004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B19A798" w14:textId="77777777" w:rsidR="00A32939" w:rsidRDefault="00A32939" w:rsidP="00A15DFD">
                  <w:r>
                    <w:rPr>
                      <w:rFonts w:ascii="Arial" w:eastAsia="Arial" w:hAnsi="Arial"/>
                      <w:color w:val="000000"/>
                      <w:sz w:val="14"/>
                    </w:rPr>
                    <w:t>Utrzymanie zieleni w miastach i gminach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23F5DD2" w14:textId="77777777" w:rsidR="00A32939" w:rsidRDefault="00A32939" w:rsidP="00A15DFD">
                  <w:pPr>
                    <w:jc w:val="right"/>
                  </w:pPr>
                  <w:r>
                    <w:rPr>
                      <w:rFonts w:ascii="Arial" w:eastAsia="Arial" w:hAnsi="Arial"/>
                      <w:color w:val="000000"/>
                      <w:sz w:val="12"/>
                    </w:rPr>
                    <w:t>111 640,00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3FEEE78" w14:textId="77777777" w:rsidR="00A32939" w:rsidRDefault="00A32939" w:rsidP="00A15DFD">
                  <w:pPr>
                    <w:jc w:val="right"/>
                  </w:pPr>
                  <w:r>
                    <w:rPr>
                      <w:rFonts w:ascii="Arial" w:eastAsia="Arial" w:hAnsi="Arial"/>
                      <w:color w:val="000000"/>
                      <w:sz w:val="12"/>
                    </w:rPr>
                    <w:t>111 640,00</w:t>
                  </w:r>
                </w:p>
              </w:tc>
              <w:tc>
                <w:tcPr>
                  <w:tcW w:w="1048" w:type="dxa"/>
                  <w:tcBorders>
                    <w:top w:val="nil"/>
                    <w:left w:val="nil"/>
                    <w:bottom w:val="nil"/>
                    <w:right w:val="nil"/>
                  </w:tcBorders>
                  <w:tcMar>
                    <w:top w:w="39" w:type="dxa"/>
                    <w:left w:w="39" w:type="dxa"/>
                    <w:bottom w:w="39" w:type="dxa"/>
                    <w:right w:w="39" w:type="dxa"/>
                  </w:tcMar>
                  <w:vAlign w:val="center"/>
                </w:tcPr>
                <w:p w14:paraId="760F5FBD"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6D8C6F4"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5554AB2"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41F5027" w14:textId="77777777" w:rsidR="00A32939" w:rsidRDefault="00A32939" w:rsidP="00A15DFD">
                  <w:pPr>
                    <w:jc w:val="right"/>
                  </w:pPr>
                  <w:r>
                    <w:rPr>
                      <w:rFonts w:ascii="Arial" w:eastAsia="Arial" w:hAnsi="Arial"/>
                      <w:color w:val="000000"/>
                      <w:sz w:val="12"/>
                    </w:rPr>
                    <w:t>-</w:t>
                  </w:r>
                </w:p>
              </w:tc>
            </w:tr>
            <w:tr w:rsidR="00A32939" w14:paraId="08373BC8"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707F68B1" w14:textId="77777777" w:rsidR="00A32939" w:rsidRDefault="00A32939" w:rsidP="00A15DFD">
                  <w:pPr>
                    <w:jc w:val="center"/>
                  </w:pPr>
                  <w:r>
                    <w:rPr>
                      <w:rFonts w:ascii="Arial" w:eastAsia="Arial" w:hAnsi="Arial"/>
                      <w:b/>
                      <w:i/>
                      <w:color w:val="000000"/>
                      <w:sz w:val="12"/>
                    </w:rPr>
                    <w:t>001250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2E03C38" w14:textId="77777777" w:rsidR="00A32939" w:rsidRDefault="00A32939" w:rsidP="00A15DFD">
                  <w:r>
                    <w:rPr>
                      <w:rFonts w:ascii="Arial" w:eastAsia="Arial" w:hAnsi="Arial"/>
                      <w:b/>
                      <w:i/>
                      <w:color w:val="000000"/>
                      <w:sz w:val="12"/>
                    </w:rPr>
                    <w:t>Wieloletnie wydatki majątkowe realizowane przez Zarząd Zieleni Miejskiej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F731C2A" w14:textId="77777777" w:rsidR="00A32939" w:rsidRDefault="00A32939" w:rsidP="00A15DFD">
                  <w:pPr>
                    <w:jc w:val="right"/>
                  </w:pPr>
                  <w:r>
                    <w:rPr>
                      <w:rFonts w:ascii="Arial" w:eastAsia="Arial" w:hAnsi="Arial"/>
                      <w:b/>
                      <w:i/>
                      <w:color w:val="000000"/>
                      <w:sz w:val="12"/>
                    </w:rPr>
                    <w:t>120 000,00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E0C5FB6" w14:textId="77777777" w:rsidR="00A32939" w:rsidRDefault="00A32939" w:rsidP="00A15DFD">
                  <w:pPr>
                    <w:jc w:val="right"/>
                  </w:pPr>
                  <w:r>
                    <w:rPr>
                      <w:rFonts w:ascii="Arial" w:eastAsia="Arial" w:hAnsi="Arial"/>
                      <w:b/>
                      <w:i/>
                      <w:color w:val="000000"/>
                      <w:sz w:val="12"/>
                    </w:rPr>
                    <w:t>120 000,00</w:t>
                  </w:r>
                </w:p>
              </w:tc>
              <w:tc>
                <w:tcPr>
                  <w:tcW w:w="1048" w:type="dxa"/>
                  <w:tcBorders>
                    <w:top w:val="nil"/>
                    <w:left w:val="nil"/>
                    <w:bottom w:val="nil"/>
                    <w:right w:val="nil"/>
                  </w:tcBorders>
                  <w:tcMar>
                    <w:top w:w="39" w:type="dxa"/>
                    <w:left w:w="39" w:type="dxa"/>
                    <w:bottom w:w="39" w:type="dxa"/>
                    <w:right w:w="39" w:type="dxa"/>
                  </w:tcMar>
                  <w:vAlign w:val="center"/>
                </w:tcPr>
                <w:p w14:paraId="0BC0848A"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3A9572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28270A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127A024" w14:textId="77777777" w:rsidR="00A32939" w:rsidRDefault="00A32939" w:rsidP="00A15DFD">
                  <w:pPr>
                    <w:jc w:val="right"/>
                  </w:pPr>
                  <w:r>
                    <w:rPr>
                      <w:rFonts w:ascii="Arial" w:eastAsia="Arial" w:hAnsi="Arial"/>
                      <w:b/>
                      <w:i/>
                      <w:color w:val="000000"/>
                      <w:sz w:val="12"/>
                    </w:rPr>
                    <w:t>-</w:t>
                  </w:r>
                </w:p>
              </w:tc>
            </w:tr>
            <w:tr w:rsidR="00A32939" w14:paraId="04704932" w14:textId="77777777" w:rsidTr="00A15DFD">
              <w:tc>
                <w:tcPr>
                  <w:tcW w:w="623" w:type="dxa"/>
                  <w:tcBorders>
                    <w:top w:val="nil"/>
                    <w:left w:val="nil"/>
                    <w:bottom w:val="nil"/>
                    <w:right w:val="nil"/>
                  </w:tcBorders>
                  <w:tcMar>
                    <w:top w:w="39" w:type="dxa"/>
                    <w:left w:w="39" w:type="dxa"/>
                    <w:bottom w:w="39" w:type="dxa"/>
                    <w:right w:w="39" w:type="dxa"/>
                  </w:tcMar>
                  <w:vAlign w:val="center"/>
                </w:tcPr>
                <w:p w14:paraId="49FD0BB2" w14:textId="77777777" w:rsidR="00A32939" w:rsidRDefault="00A32939" w:rsidP="00A15DFD">
                  <w:pPr>
                    <w:jc w:val="center"/>
                  </w:pPr>
                  <w:r>
                    <w:rPr>
                      <w:rFonts w:ascii="Arial" w:eastAsia="Arial" w:hAnsi="Arial"/>
                      <w:i/>
                      <w:color w:val="000000"/>
                      <w:sz w:val="12"/>
                    </w:rPr>
                    <w:t>001250-012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BB693AB" w14:textId="77777777" w:rsidR="00A32939" w:rsidRDefault="00A32939" w:rsidP="00A15DFD">
                  <w:r>
                    <w:rPr>
                      <w:rFonts w:ascii="Arial" w:eastAsia="Arial" w:hAnsi="Arial"/>
                      <w:i/>
                      <w:color w:val="000000"/>
                      <w:sz w:val="12"/>
                    </w:rPr>
                    <w:t>Modernizacja infrastruktury należącej do Zarządu Zieleni Miejskiej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64BBF17" w14:textId="77777777" w:rsidR="00A32939" w:rsidRDefault="00A32939" w:rsidP="00A15DFD">
                  <w:pPr>
                    <w:jc w:val="right"/>
                  </w:pPr>
                  <w:r>
                    <w:rPr>
                      <w:rFonts w:ascii="Arial" w:eastAsia="Arial" w:hAnsi="Arial"/>
                      <w:i/>
                      <w:color w:val="000000"/>
                      <w:sz w:val="12"/>
                    </w:rPr>
                    <w:t>120 000,00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2EEC97E" w14:textId="77777777" w:rsidR="00A32939" w:rsidRDefault="00A32939" w:rsidP="00A15DFD">
                  <w:pPr>
                    <w:jc w:val="right"/>
                  </w:pPr>
                  <w:r>
                    <w:rPr>
                      <w:rFonts w:ascii="Arial" w:eastAsia="Arial" w:hAnsi="Arial"/>
                      <w:i/>
                      <w:color w:val="000000"/>
                      <w:sz w:val="12"/>
                    </w:rPr>
                    <w:t>120 000,00</w:t>
                  </w:r>
                </w:p>
              </w:tc>
              <w:tc>
                <w:tcPr>
                  <w:tcW w:w="1048" w:type="dxa"/>
                  <w:tcBorders>
                    <w:top w:val="nil"/>
                    <w:left w:val="nil"/>
                    <w:bottom w:val="nil"/>
                    <w:right w:val="nil"/>
                  </w:tcBorders>
                  <w:tcMar>
                    <w:top w:w="39" w:type="dxa"/>
                    <w:left w:w="39" w:type="dxa"/>
                    <w:bottom w:w="39" w:type="dxa"/>
                    <w:right w:w="39" w:type="dxa"/>
                  </w:tcMar>
                  <w:vAlign w:val="center"/>
                </w:tcPr>
                <w:p w14:paraId="2DB4D59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72F480"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E1A828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0E5F71" w14:textId="77777777" w:rsidR="00A32939" w:rsidRDefault="00A32939" w:rsidP="00A15DFD">
                  <w:pPr>
                    <w:jc w:val="right"/>
                  </w:pPr>
                  <w:r>
                    <w:rPr>
                      <w:rFonts w:ascii="Arial" w:eastAsia="Arial" w:hAnsi="Arial"/>
                      <w:i/>
                      <w:color w:val="000000"/>
                      <w:sz w:val="12"/>
                    </w:rPr>
                    <w:t>-</w:t>
                  </w:r>
                </w:p>
              </w:tc>
            </w:tr>
            <w:tr w:rsidR="00A32939" w14:paraId="7386D941"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2B4C027" w14:textId="77777777" w:rsidR="00A32939" w:rsidRDefault="00A32939" w:rsidP="00A15DFD">
                  <w:pPr>
                    <w:jc w:val="center"/>
                  </w:pPr>
                  <w:r>
                    <w:rPr>
                      <w:rFonts w:ascii="Arial" w:eastAsia="Arial" w:hAnsi="Arial"/>
                      <w:b/>
                      <w:i/>
                      <w:color w:val="000000"/>
                      <w:sz w:val="12"/>
                    </w:rPr>
                    <w:t>001481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B3C92D3" w14:textId="77777777" w:rsidR="00A32939" w:rsidRDefault="00A32939" w:rsidP="00A15DFD">
                  <w:r>
                    <w:rPr>
                      <w:rFonts w:ascii="Arial" w:eastAsia="Arial" w:hAnsi="Arial"/>
                      <w:b/>
                      <w:i/>
                      <w:color w:val="000000"/>
                      <w:sz w:val="12"/>
                    </w:rPr>
                    <w:t>Inwestycje w parkach i innych terenach zielonych miasta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DD98FC0" w14:textId="77777777" w:rsidR="00A32939" w:rsidRDefault="00A32939" w:rsidP="00A15DFD">
                  <w:pPr>
                    <w:jc w:val="right"/>
                  </w:pPr>
                  <w:r>
                    <w:rPr>
                      <w:rFonts w:ascii="Arial" w:eastAsia="Arial" w:hAnsi="Arial"/>
                      <w:b/>
                      <w:i/>
                      <w:color w:val="000000"/>
                      <w:sz w:val="12"/>
                    </w:rPr>
                    <w:t>-8 360,00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E6CB68E" w14:textId="77777777" w:rsidR="00A32939" w:rsidRDefault="00A32939" w:rsidP="00A15DFD">
                  <w:pPr>
                    <w:jc w:val="right"/>
                  </w:pPr>
                  <w:r>
                    <w:rPr>
                      <w:rFonts w:ascii="Arial" w:eastAsia="Arial" w:hAnsi="Arial"/>
                      <w:b/>
                      <w:i/>
                      <w:color w:val="000000"/>
                      <w:sz w:val="12"/>
                    </w:rPr>
                    <w:t>-8 360,00</w:t>
                  </w:r>
                </w:p>
              </w:tc>
              <w:tc>
                <w:tcPr>
                  <w:tcW w:w="1048" w:type="dxa"/>
                  <w:tcBorders>
                    <w:top w:val="nil"/>
                    <w:left w:val="nil"/>
                    <w:bottom w:val="nil"/>
                    <w:right w:val="nil"/>
                  </w:tcBorders>
                  <w:tcMar>
                    <w:top w:w="39" w:type="dxa"/>
                    <w:left w:w="39" w:type="dxa"/>
                    <w:bottom w:w="39" w:type="dxa"/>
                    <w:right w:w="39" w:type="dxa"/>
                  </w:tcMar>
                  <w:vAlign w:val="center"/>
                </w:tcPr>
                <w:p w14:paraId="3BA43E8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6FF8BD3"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4A3DBC5"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D32DE4D" w14:textId="77777777" w:rsidR="00A32939" w:rsidRDefault="00A32939" w:rsidP="00A15DFD">
                  <w:pPr>
                    <w:jc w:val="right"/>
                  </w:pPr>
                  <w:r>
                    <w:rPr>
                      <w:rFonts w:ascii="Arial" w:eastAsia="Arial" w:hAnsi="Arial"/>
                      <w:b/>
                      <w:i/>
                      <w:color w:val="000000"/>
                      <w:sz w:val="12"/>
                    </w:rPr>
                    <w:t>-</w:t>
                  </w:r>
                </w:p>
              </w:tc>
            </w:tr>
            <w:tr w:rsidR="00A32939" w14:paraId="45F88B3D" w14:textId="77777777" w:rsidTr="00A15DFD">
              <w:tc>
                <w:tcPr>
                  <w:tcW w:w="623" w:type="dxa"/>
                  <w:tcBorders>
                    <w:top w:val="nil"/>
                    <w:left w:val="nil"/>
                    <w:bottom w:val="nil"/>
                    <w:right w:val="nil"/>
                  </w:tcBorders>
                  <w:tcMar>
                    <w:top w:w="39" w:type="dxa"/>
                    <w:left w:w="39" w:type="dxa"/>
                    <w:bottom w:w="39" w:type="dxa"/>
                    <w:right w:w="39" w:type="dxa"/>
                  </w:tcMar>
                  <w:vAlign w:val="center"/>
                </w:tcPr>
                <w:p w14:paraId="1749960A" w14:textId="77777777" w:rsidR="00A32939" w:rsidRDefault="00A32939" w:rsidP="00A15DFD">
                  <w:pPr>
                    <w:jc w:val="center"/>
                  </w:pPr>
                  <w:r>
                    <w:rPr>
                      <w:rFonts w:ascii="Arial" w:eastAsia="Arial" w:hAnsi="Arial"/>
                      <w:i/>
                      <w:color w:val="000000"/>
                      <w:sz w:val="12"/>
                    </w:rPr>
                    <w:t>001481-019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D0DC82F" w14:textId="77777777" w:rsidR="00A32939" w:rsidRDefault="00A32939" w:rsidP="00A15DFD">
                  <w:r>
                    <w:rPr>
                      <w:rFonts w:ascii="Arial" w:eastAsia="Arial" w:hAnsi="Arial"/>
                      <w:i/>
                      <w:color w:val="000000"/>
                      <w:sz w:val="12"/>
                    </w:rPr>
                    <w:t>Modernizacja zniszczonego drewnianego mostku na rzece Łódce w Parku Ocalałych</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4C5A904" w14:textId="77777777" w:rsidR="00A32939" w:rsidRDefault="00A32939" w:rsidP="00A15DFD">
                  <w:pPr>
                    <w:jc w:val="right"/>
                  </w:pPr>
                  <w:r>
                    <w:rPr>
                      <w:rFonts w:ascii="Arial" w:eastAsia="Arial" w:hAnsi="Arial"/>
                      <w:i/>
                      <w:color w:val="000000"/>
                      <w:sz w:val="12"/>
                    </w:rPr>
                    <w:t>-8 360,00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DF1AE54" w14:textId="77777777" w:rsidR="00A32939" w:rsidRDefault="00A32939" w:rsidP="00A15DFD">
                  <w:pPr>
                    <w:jc w:val="right"/>
                  </w:pPr>
                  <w:r>
                    <w:rPr>
                      <w:rFonts w:ascii="Arial" w:eastAsia="Arial" w:hAnsi="Arial"/>
                      <w:i/>
                      <w:color w:val="000000"/>
                      <w:sz w:val="12"/>
                    </w:rPr>
                    <w:t>-8 360,00</w:t>
                  </w:r>
                </w:p>
              </w:tc>
              <w:tc>
                <w:tcPr>
                  <w:tcW w:w="1048" w:type="dxa"/>
                  <w:tcBorders>
                    <w:top w:val="nil"/>
                    <w:left w:val="nil"/>
                    <w:bottom w:val="nil"/>
                    <w:right w:val="nil"/>
                  </w:tcBorders>
                  <w:tcMar>
                    <w:top w:w="39" w:type="dxa"/>
                    <w:left w:w="39" w:type="dxa"/>
                    <w:bottom w:w="39" w:type="dxa"/>
                    <w:right w:w="39" w:type="dxa"/>
                  </w:tcMar>
                  <w:vAlign w:val="center"/>
                </w:tcPr>
                <w:p w14:paraId="3BB9CF5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2541C23"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FC85B4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461C612" w14:textId="77777777" w:rsidR="00A32939" w:rsidRDefault="00A32939" w:rsidP="00A15DFD">
                  <w:pPr>
                    <w:jc w:val="right"/>
                  </w:pPr>
                  <w:r>
                    <w:rPr>
                      <w:rFonts w:ascii="Arial" w:eastAsia="Arial" w:hAnsi="Arial"/>
                      <w:i/>
                      <w:color w:val="000000"/>
                      <w:sz w:val="12"/>
                    </w:rPr>
                    <w:t>-</w:t>
                  </w:r>
                </w:p>
              </w:tc>
            </w:tr>
            <w:tr w:rsidR="00A32939" w14:paraId="7F61C52F"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6B026FCF" w14:textId="77777777" w:rsidR="00A32939" w:rsidRDefault="00A32939" w:rsidP="00A15DFD">
                  <w:pPr>
                    <w:jc w:val="center"/>
                  </w:pPr>
                  <w:r>
                    <w:rPr>
                      <w:rFonts w:ascii="Arial" w:eastAsia="Arial" w:hAnsi="Arial"/>
                      <w:color w:val="000000"/>
                      <w:sz w:val="14"/>
                    </w:rPr>
                    <w:t>90015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788516F" w14:textId="77777777" w:rsidR="00A32939" w:rsidRDefault="00A32939" w:rsidP="00A15DFD">
                  <w:r>
                    <w:rPr>
                      <w:rFonts w:ascii="Arial" w:eastAsia="Arial" w:hAnsi="Arial"/>
                      <w:color w:val="000000"/>
                      <w:sz w:val="14"/>
                    </w:rPr>
                    <w:t>Oświetlenie ulic, placów i dróg</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3A8E545" w14:textId="77777777" w:rsidR="00A32939" w:rsidRDefault="00A32939" w:rsidP="00A15DFD">
                  <w:pPr>
                    <w:jc w:val="right"/>
                  </w:pPr>
                  <w:r>
                    <w:rPr>
                      <w:rFonts w:ascii="Arial" w:eastAsia="Arial" w:hAnsi="Arial"/>
                      <w:color w:val="000000"/>
                      <w:sz w:val="12"/>
                    </w:rPr>
                    <w:t>-1 843 050,00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17048A8" w14:textId="77777777" w:rsidR="00A32939" w:rsidRDefault="00A32939" w:rsidP="00A15DFD">
                  <w:pPr>
                    <w:jc w:val="right"/>
                  </w:pPr>
                  <w:r>
                    <w:rPr>
                      <w:rFonts w:ascii="Arial" w:eastAsia="Arial" w:hAnsi="Arial"/>
                      <w:color w:val="000000"/>
                      <w:sz w:val="12"/>
                    </w:rPr>
                    <w:t>-1 843 050,00</w:t>
                  </w:r>
                </w:p>
              </w:tc>
              <w:tc>
                <w:tcPr>
                  <w:tcW w:w="1048" w:type="dxa"/>
                  <w:tcBorders>
                    <w:top w:val="nil"/>
                    <w:left w:val="nil"/>
                    <w:bottom w:val="nil"/>
                    <w:right w:val="nil"/>
                  </w:tcBorders>
                  <w:tcMar>
                    <w:top w:w="39" w:type="dxa"/>
                    <w:left w:w="39" w:type="dxa"/>
                    <w:bottom w:w="39" w:type="dxa"/>
                    <w:right w:w="39" w:type="dxa"/>
                  </w:tcMar>
                  <w:vAlign w:val="center"/>
                </w:tcPr>
                <w:p w14:paraId="6BA01E89"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8C04EE0"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49ED0CE"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BBD11D3" w14:textId="77777777" w:rsidR="00A32939" w:rsidRDefault="00A32939" w:rsidP="00A15DFD">
                  <w:pPr>
                    <w:jc w:val="right"/>
                  </w:pPr>
                  <w:r>
                    <w:rPr>
                      <w:rFonts w:ascii="Arial" w:eastAsia="Arial" w:hAnsi="Arial"/>
                      <w:color w:val="000000"/>
                      <w:sz w:val="12"/>
                    </w:rPr>
                    <w:t>-</w:t>
                  </w:r>
                </w:p>
              </w:tc>
            </w:tr>
            <w:tr w:rsidR="00A32939" w14:paraId="2F377D39"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4D68DBD" w14:textId="77777777" w:rsidR="00A32939" w:rsidRDefault="00A32939" w:rsidP="00A15DFD">
                  <w:pPr>
                    <w:jc w:val="center"/>
                  </w:pPr>
                  <w:r>
                    <w:rPr>
                      <w:rFonts w:ascii="Arial" w:eastAsia="Arial" w:hAnsi="Arial"/>
                      <w:b/>
                      <w:i/>
                      <w:color w:val="000000"/>
                      <w:sz w:val="12"/>
                    </w:rPr>
                    <w:t>001381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6087AA2" w14:textId="77777777" w:rsidR="00A32939" w:rsidRDefault="00A32939" w:rsidP="00A15DFD">
                  <w:r>
                    <w:rPr>
                      <w:rFonts w:ascii="Arial" w:eastAsia="Arial" w:hAnsi="Arial"/>
                      <w:b/>
                      <w:i/>
                      <w:color w:val="000000"/>
                      <w:sz w:val="12"/>
                    </w:rPr>
                    <w:t>Budowa i modernizacja oświetlenia ulic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E554CB3" w14:textId="77777777" w:rsidR="00A32939" w:rsidRDefault="00A32939" w:rsidP="00A15DFD">
                  <w:pPr>
                    <w:jc w:val="right"/>
                  </w:pPr>
                  <w:r>
                    <w:rPr>
                      <w:rFonts w:ascii="Arial" w:eastAsia="Arial" w:hAnsi="Arial"/>
                      <w:b/>
                      <w:i/>
                      <w:color w:val="000000"/>
                      <w:sz w:val="12"/>
                    </w:rPr>
                    <w:t>-1 843 050,00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96C638B" w14:textId="77777777" w:rsidR="00A32939" w:rsidRDefault="00A32939" w:rsidP="00A15DFD">
                  <w:pPr>
                    <w:jc w:val="right"/>
                  </w:pPr>
                  <w:r>
                    <w:rPr>
                      <w:rFonts w:ascii="Arial" w:eastAsia="Arial" w:hAnsi="Arial"/>
                      <w:b/>
                      <w:i/>
                      <w:color w:val="000000"/>
                      <w:sz w:val="12"/>
                    </w:rPr>
                    <w:t>-1 843 050,00</w:t>
                  </w:r>
                </w:p>
              </w:tc>
              <w:tc>
                <w:tcPr>
                  <w:tcW w:w="1048" w:type="dxa"/>
                  <w:tcBorders>
                    <w:top w:val="nil"/>
                    <w:left w:val="nil"/>
                    <w:bottom w:val="nil"/>
                    <w:right w:val="nil"/>
                  </w:tcBorders>
                  <w:tcMar>
                    <w:top w:w="39" w:type="dxa"/>
                    <w:left w:w="39" w:type="dxa"/>
                    <w:bottom w:w="39" w:type="dxa"/>
                    <w:right w:w="39" w:type="dxa"/>
                  </w:tcMar>
                  <w:vAlign w:val="center"/>
                </w:tcPr>
                <w:p w14:paraId="1E339048"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B32EA4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B51A01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5789D4D" w14:textId="77777777" w:rsidR="00A32939" w:rsidRDefault="00A32939" w:rsidP="00A15DFD">
                  <w:pPr>
                    <w:jc w:val="right"/>
                  </w:pPr>
                  <w:r>
                    <w:rPr>
                      <w:rFonts w:ascii="Arial" w:eastAsia="Arial" w:hAnsi="Arial"/>
                      <w:b/>
                      <w:i/>
                      <w:color w:val="000000"/>
                      <w:sz w:val="12"/>
                    </w:rPr>
                    <w:t>-</w:t>
                  </w:r>
                </w:p>
              </w:tc>
            </w:tr>
            <w:tr w:rsidR="00A32939" w14:paraId="11A80E22" w14:textId="77777777" w:rsidTr="00A15DFD">
              <w:tc>
                <w:tcPr>
                  <w:tcW w:w="623" w:type="dxa"/>
                  <w:tcBorders>
                    <w:top w:val="nil"/>
                    <w:left w:val="nil"/>
                    <w:bottom w:val="nil"/>
                    <w:right w:val="nil"/>
                  </w:tcBorders>
                  <w:tcMar>
                    <w:top w:w="39" w:type="dxa"/>
                    <w:left w:w="39" w:type="dxa"/>
                    <w:bottom w:w="39" w:type="dxa"/>
                    <w:right w:w="39" w:type="dxa"/>
                  </w:tcMar>
                  <w:vAlign w:val="center"/>
                </w:tcPr>
                <w:p w14:paraId="7ECBBD0F" w14:textId="77777777" w:rsidR="00A32939" w:rsidRDefault="00A32939" w:rsidP="00A15DFD">
                  <w:pPr>
                    <w:jc w:val="center"/>
                  </w:pPr>
                  <w:r>
                    <w:rPr>
                      <w:rFonts w:ascii="Arial" w:eastAsia="Arial" w:hAnsi="Arial"/>
                      <w:i/>
                      <w:color w:val="000000"/>
                      <w:sz w:val="12"/>
                    </w:rPr>
                    <w:t>001381-005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920E1FB" w14:textId="77777777" w:rsidR="00A32939" w:rsidRDefault="00A32939" w:rsidP="00A15DFD">
                  <w:r>
                    <w:rPr>
                      <w:rFonts w:ascii="Arial" w:eastAsia="Arial" w:hAnsi="Arial"/>
                      <w:i/>
                      <w:color w:val="000000"/>
                      <w:sz w:val="12"/>
                    </w:rPr>
                    <w:t>Poprawa efektywności energetycznej systemów oświetlenia zewnętrznego poprzez modernizację oświetlenia ulicznego na obszarze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8A4C00" w14:textId="77777777" w:rsidR="00A32939" w:rsidRDefault="00A32939" w:rsidP="00A15DFD">
                  <w:pPr>
                    <w:jc w:val="right"/>
                  </w:pPr>
                  <w:r>
                    <w:rPr>
                      <w:rFonts w:ascii="Arial" w:eastAsia="Arial" w:hAnsi="Arial"/>
                      <w:i/>
                      <w:color w:val="000000"/>
                      <w:sz w:val="12"/>
                    </w:rPr>
                    <w:t>100 000,00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D927278" w14:textId="77777777" w:rsidR="00A32939" w:rsidRDefault="00A32939" w:rsidP="00A15DFD">
                  <w:pPr>
                    <w:jc w:val="right"/>
                  </w:pPr>
                  <w:r>
                    <w:rPr>
                      <w:rFonts w:ascii="Arial" w:eastAsia="Arial" w:hAnsi="Arial"/>
                      <w:i/>
                      <w:color w:val="000000"/>
                      <w:sz w:val="12"/>
                    </w:rPr>
                    <w:t>100 000,00</w:t>
                  </w:r>
                </w:p>
              </w:tc>
              <w:tc>
                <w:tcPr>
                  <w:tcW w:w="1048" w:type="dxa"/>
                  <w:tcBorders>
                    <w:top w:val="nil"/>
                    <w:left w:val="nil"/>
                    <w:bottom w:val="nil"/>
                    <w:right w:val="nil"/>
                  </w:tcBorders>
                  <w:tcMar>
                    <w:top w:w="39" w:type="dxa"/>
                    <w:left w:w="39" w:type="dxa"/>
                    <w:bottom w:w="39" w:type="dxa"/>
                    <w:right w:w="39" w:type="dxa"/>
                  </w:tcMar>
                  <w:vAlign w:val="center"/>
                </w:tcPr>
                <w:p w14:paraId="663E3098"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ADB309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5E467AD"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66A28B1" w14:textId="77777777" w:rsidR="00A32939" w:rsidRDefault="00A32939" w:rsidP="00A15DFD">
                  <w:pPr>
                    <w:jc w:val="right"/>
                  </w:pPr>
                  <w:r>
                    <w:rPr>
                      <w:rFonts w:ascii="Arial" w:eastAsia="Arial" w:hAnsi="Arial"/>
                      <w:i/>
                      <w:color w:val="000000"/>
                      <w:sz w:val="12"/>
                    </w:rPr>
                    <w:t>-</w:t>
                  </w:r>
                </w:p>
              </w:tc>
            </w:tr>
            <w:tr w:rsidR="00A32939" w14:paraId="64304631" w14:textId="77777777" w:rsidTr="00A15DFD">
              <w:tc>
                <w:tcPr>
                  <w:tcW w:w="623" w:type="dxa"/>
                  <w:tcBorders>
                    <w:top w:val="nil"/>
                    <w:left w:val="nil"/>
                    <w:bottom w:val="nil"/>
                    <w:right w:val="nil"/>
                  </w:tcBorders>
                  <w:tcMar>
                    <w:top w:w="39" w:type="dxa"/>
                    <w:left w:w="39" w:type="dxa"/>
                    <w:bottom w:w="39" w:type="dxa"/>
                    <w:right w:w="39" w:type="dxa"/>
                  </w:tcMar>
                  <w:vAlign w:val="center"/>
                </w:tcPr>
                <w:p w14:paraId="7732DD2E" w14:textId="77777777" w:rsidR="00A32939" w:rsidRDefault="00A32939" w:rsidP="00A15DFD">
                  <w:pPr>
                    <w:jc w:val="center"/>
                  </w:pPr>
                  <w:r>
                    <w:rPr>
                      <w:rFonts w:ascii="Arial" w:eastAsia="Arial" w:hAnsi="Arial"/>
                      <w:i/>
                      <w:color w:val="000000"/>
                      <w:sz w:val="12"/>
                    </w:rPr>
                    <w:t>001381-006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55C1BB4" w14:textId="77777777" w:rsidR="00A32939" w:rsidRDefault="00A32939" w:rsidP="00A15DFD">
                  <w:r>
                    <w:rPr>
                      <w:rFonts w:ascii="Arial" w:eastAsia="Arial" w:hAnsi="Arial"/>
                      <w:i/>
                      <w:color w:val="000000"/>
                      <w:sz w:val="12"/>
                    </w:rPr>
                    <w:t>Modernizacja oświetlenia ulicznego w Mieście Łodzi - etap II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99FBB1B" w14:textId="77777777" w:rsidR="00A32939" w:rsidRDefault="00A32939" w:rsidP="00A15DFD">
                  <w:pPr>
                    <w:jc w:val="right"/>
                  </w:pPr>
                  <w:r>
                    <w:rPr>
                      <w:rFonts w:ascii="Arial" w:eastAsia="Arial" w:hAnsi="Arial"/>
                      <w:i/>
                      <w:color w:val="000000"/>
                      <w:sz w:val="12"/>
                    </w:rPr>
                    <w:t>-1 943 050,00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FD9D83F" w14:textId="77777777" w:rsidR="00A32939" w:rsidRDefault="00A32939" w:rsidP="00A15DFD">
                  <w:pPr>
                    <w:jc w:val="right"/>
                  </w:pPr>
                  <w:r>
                    <w:rPr>
                      <w:rFonts w:ascii="Arial" w:eastAsia="Arial" w:hAnsi="Arial"/>
                      <w:i/>
                      <w:color w:val="000000"/>
                      <w:sz w:val="12"/>
                    </w:rPr>
                    <w:t>-1 943 050,00</w:t>
                  </w:r>
                </w:p>
              </w:tc>
              <w:tc>
                <w:tcPr>
                  <w:tcW w:w="1048" w:type="dxa"/>
                  <w:tcBorders>
                    <w:top w:val="nil"/>
                    <w:left w:val="nil"/>
                    <w:bottom w:val="nil"/>
                    <w:right w:val="nil"/>
                  </w:tcBorders>
                  <w:tcMar>
                    <w:top w:w="39" w:type="dxa"/>
                    <w:left w:w="39" w:type="dxa"/>
                    <w:bottom w:w="39" w:type="dxa"/>
                    <w:right w:w="39" w:type="dxa"/>
                  </w:tcMar>
                  <w:vAlign w:val="center"/>
                </w:tcPr>
                <w:p w14:paraId="5349AFC5"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CE8EBF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EB11C9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BA215F0" w14:textId="77777777" w:rsidR="00A32939" w:rsidRDefault="00A32939" w:rsidP="00A15DFD">
                  <w:pPr>
                    <w:jc w:val="right"/>
                  </w:pPr>
                  <w:r>
                    <w:rPr>
                      <w:rFonts w:ascii="Arial" w:eastAsia="Arial" w:hAnsi="Arial"/>
                      <w:i/>
                      <w:color w:val="000000"/>
                      <w:sz w:val="12"/>
                    </w:rPr>
                    <w:t>-</w:t>
                  </w:r>
                </w:p>
              </w:tc>
            </w:tr>
            <w:tr w:rsidR="00A32939" w14:paraId="2F272AE3"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2B01B3DF" w14:textId="77777777" w:rsidR="00A32939" w:rsidRDefault="00A32939" w:rsidP="00A15DFD">
                  <w:pPr>
                    <w:jc w:val="center"/>
                  </w:pPr>
                  <w:r>
                    <w:rPr>
                      <w:rFonts w:ascii="Arial" w:eastAsia="Arial" w:hAnsi="Arial"/>
                      <w:color w:val="000000"/>
                      <w:sz w:val="14"/>
                    </w:rPr>
                    <w:t>90095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B5E4554" w14:textId="77777777" w:rsidR="00A32939" w:rsidRDefault="00A32939" w:rsidP="00A15DFD">
                  <w:r>
                    <w:rPr>
                      <w:rFonts w:ascii="Arial" w:eastAsia="Arial" w:hAnsi="Arial"/>
                      <w:color w:val="000000"/>
                      <w:sz w:val="14"/>
                    </w:rPr>
                    <w:t>Pozostała działalność</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A96A71E" w14:textId="77777777" w:rsidR="00A32939" w:rsidRDefault="00A32939" w:rsidP="00A15DFD">
                  <w:pPr>
                    <w:jc w:val="right"/>
                  </w:pPr>
                  <w:r>
                    <w:rPr>
                      <w:rFonts w:ascii="Arial" w:eastAsia="Arial" w:hAnsi="Arial"/>
                      <w:color w:val="000000"/>
                      <w:sz w:val="12"/>
                    </w:rPr>
                    <w:t>-11 739 000,00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9610A0" w14:textId="77777777" w:rsidR="00A32939" w:rsidRDefault="00A32939" w:rsidP="00A15DFD">
                  <w:pPr>
                    <w:jc w:val="right"/>
                  </w:pPr>
                  <w:r>
                    <w:rPr>
                      <w:rFonts w:ascii="Arial" w:eastAsia="Arial" w:hAnsi="Arial"/>
                      <w:color w:val="000000"/>
                      <w:sz w:val="12"/>
                    </w:rPr>
                    <w:t>-11 739 000,00</w:t>
                  </w:r>
                </w:p>
              </w:tc>
              <w:tc>
                <w:tcPr>
                  <w:tcW w:w="1048" w:type="dxa"/>
                  <w:tcBorders>
                    <w:top w:val="nil"/>
                    <w:left w:val="nil"/>
                    <w:bottom w:val="nil"/>
                    <w:right w:val="nil"/>
                  </w:tcBorders>
                  <w:tcMar>
                    <w:top w:w="39" w:type="dxa"/>
                    <w:left w:w="39" w:type="dxa"/>
                    <w:bottom w:w="39" w:type="dxa"/>
                    <w:right w:w="39" w:type="dxa"/>
                  </w:tcMar>
                  <w:vAlign w:val="center"/>
                </w:tcPr>
                <w:p w14:paraId="0808A517"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EB22A76" w14:textId="77777777" w:rsidR="00A32939" w:rsidRDefault="00A32939" w:rsidP="00A15DFD">
                  <w:pPr>
                    <w:jc w:val="right"/>
                  </w:pPr>
                  <w:r>
                    <w:rPr>
                      <w:rFonts w:ascii="Arial" w:eastAsia="Arial" w:hAnsi="Arial"/>
                      <w:color w:val="000000"/>
                      <w:sz w:val="12"/>
                    </w:rPr>
                    <w:t>-11 719 000,00</w:t>
                  </w:r>
                </w:p>
              </w:tc>
              <w:tc>
                <w:tcPr>
                  <w:tcW w:w="1048" w:type="dxa"/>
                  <w:tcBorders>
                    <w:top w:val="nil"/>
                    <w:left w:val="nil"/>
                    <w:bottom w:val="nil"/>
                    <w:right w:val="nil"/>
                  </w:tcBorders>
                  <w:tcMar>
                    <w:top w:w="39" w:type="dxa"/>
                    <w:left w:w="39" w:type="dxa"/>
                    <w:bottom w:w="39" w:type="dxa"/>
                    <w:right w:w="39" w:type="dxa"/>
                  </w:tcMar>
                  <w:vAlign w:val="center"/>
                </w:tcPr>
                <w:p w14:paraId="2413D92B"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87F1A78" w14:textId="77777777" w:rsidR="00A32939" w:rsidRDefault="00A32939" w:rsidP="00A15DFD">
                  <w:pPr>
                    <w:jc w:val="right"/>
                  </w:pPr>
                  <w:r>
                    <w:rPr>
                      <w:rFonts w:ascii="Arial" w:eastAsia="Arial" w:hAnsi="Arial"/>
                      <w:color w:val="000000"/>
                      <w:sz w:val="12"/>
                    </w:rPr>
                    <w:t>-</w:t>
                  </w:r>
                </w:p>
              </w:tc>
            </w:tr>
            <w:tr w:rsidR="00A32939" w14:paraId="049BCCBF"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CA51046" w14:textId="77777777" w:rsidR="00A32939" w:rsidRDefault="00A32939" w:rsidP="00A15DFD">
                  <w:pPr>
                    <w:jc w:val="center"/>
                  </w:pPr>
                  <w:r>
                    <w:rPr>
                      <w:rFonts w:ascii="Arial" w:eastAsia="Arial" w:hAnsi="Arial"/>
                      <w:b/>
                      <w:i/>
                      <w:color w:val="000000"/>
                      <w:sz w:val="12"/>
                    </w:rPr>
                    <w:t>001340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36DFDAF" w14:textId="77777777" w:rsidR="00A32939" w:rsidRDefault="00A32939" w:rsidP="00A15DFD">
                  <w:r>
                    <w:rPr>
                      <w:rFonts w:ascii="Arial" w:eastAsia="Arial" w:hAnsi="Arial"/>
                      <w:b/>
                      <w:i/>
                      <w:color w:val="000000"/>
                      <w:sz w:val="12"/>
                    </w:rPr>
                    <w:t>Pozostałe zadania dotyczące gospodarki komunalnej i ochrony środowiska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DA9FB84" w14:textId="77777777" w:rsidR="00A32939" w:rsidRDefault="00A32939" w:rsidP="00A15DFD">
                  <w:pPr>
                    <w:jc w:val="right"/>
                  </w:pPr>
                  <w:r>
                    <w:rPr>
                      <w:rFonts w:ascii="Arial" w:eastAsia="Arial" w:hAnsi="Arial"/>
                      <w:b/>
                      <w:i/>
                      <w:color w:val="000000"/>
                      <w:sz w:val="12"/>
                    </w:rPr>
                    <w:t>-11 719 000,00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D22C1BC" w14:textId="77777777" w:rsidR="00A32939" w:rsidRDefault="00A32939" w:rsidP="00A15DFD">
                  <w:pPr>
                    <w:jc w:val="right"/>
                  </w:pPr>
                  <w:r>
                    <w:rPr>
                      <w:rFonts w:ascii="Arial" w:eastAsia="Arial" w:hAnsi="Arial"/>
                      <w:b/>
                      <w:i/>
                      <w:color w:val="000000"/>
                      <w:sz w:val="12"/>
                    </w:rPr>
                    <w:t>-11 719 000,00</w:t>
                  </w:r>
                </w:p>
              </w:tc>
              <w:tc>
                <w:tcPr>
                  <w:tcW w:w="1048" w:type="dxa"/>
                  <w:tcBorders>
                    <w:top w:val="nil"/>
                    <w:left w:val="nil"/>
                    <w:bottom w:val="nil"/>
                    <w:right w:val="nil"/>
                  </w:tcBorders>
                  <w:tcMar>
                    <w:top w:w="39" w:type="dxa"/>
                    <w:left w:w="39" w:type="dxa"/>
                    <w:bottom w:w="39" w:type="dxa"/>
                    <w:right w:w="39" w:type="dxa"/>
                  </w:tcMar>
                  <w:vAlign w:val="center"/>
                </w:tcPr>
                <w:p w14:paraId="596F0769"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37C373E" w14:textId="77777777" w:rsidR="00A32939" w:rsidRDefault="00A32939" w:rsidP="00A15DFD">
                  <w:pPr>
                    <w:jc w:val="right"/>
                  </w:pPr>
                  <w:r>
                    <w:rPr>
                      <w:rFonts w:ascii="Arial" w:eastAsia="Arial" w:hAnsi="Arial"/>
                      <w:b/>
                      <w:i/>
                      <w:color w:val="000000"/>
                      <w:sz w:val="12"/>
                    </w:rPr>
                    <w:t>-11 719 000,00</w:t>
                  </w:r>
                </w:p>
              </w:tc>
              <w:tc>
                <w:tcPr>
                  <w:tcW w:w="1048" w:type="dxa"/>
                  <w:tcBorders>
                    <w:top w:val="nil"/>
                    <w:left w:val="nil"/>
                    <w:bottom w:val="nil"/>
                    <w:right w:val="nil"/>
                  </w:tcBorders>
                  <w:tcMar>
                    <w:top w:w="39" w:type="dxa"/>
                    <w:left w:w="39" w:type="dxa"/>
                    <w:bottom w:w="39" w:type="dxa"/>
                    <w:right w:w="39" w:type="dxa"/>
                  </w:tcMar>
                  <w:vAlign w:val="center"/>
                </w:tcPr>
                <w:p w14:paraId="1F5FEED0"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E595843" w14:textId="77777777" w:rsidR="00A32939" w:rsidRDefault="00A32939" w:rsidP="00A15DFD">
                  <w:pPr>
                    <w:jc w:val="right"/>
                  </w:pPr>
                  <w:r>
                    <w:rPr>
                      <w:rFonts w:ascii="Arial" w:eastAsia="Arial" w:hAnsi="Arial"/>
                      <w:b/>
                      <w:i/>
                      <w:color w:val="000000"/>
                      <w:sz w:val="12"/>
                    </w:rPr>
                    <w:t>-</w:t>
                  </w:r>
                </w:p>
              </w:tc>
            </w:tr>
            <w:tr w:rsidR="00A32939" w14:paraId="055C2305" w14:textId="77777777" w:rsidTr="00A15DFD">
              <w:tc>
                <w:tcPr>
                  <w:tcW w:w="623" w:type="dxa"/>
                  <w:tcBorders>
                    <w:top w:val="nil"/>
                    <w:left w:val="nil"/>
                    <w:bottom w:val="nil"/>
                    <w:right w:val="nil"/>
                  </w:tcBorders>
                  <w:tcMar>
                    <w:top w:w="39" w:type="dxa"/>
                    <w:left w:w="39" w:type="dxa"/>
                    <w:bottom w:w="39" w:type="dxa"/>
                    <w:right w:w="39" w:type="dxa"/>
                  </w:tcMar>
                  <w:vAlign w:val="center"/>
                </w:tcPr>
                <w:p w14:paraId="680A7D06" w14:textId="77777777" w:rsidR="00A32939" w:rsidRDefault="00A32939" w:rsidP="00A15DFD">
                  <w:pPr>
                    <w:jc w:val="center"/>
                  </w:pPr>
                  <w:r>
                    <w:rPr>
                      <w:rFonts w:ascii="Arial" w:eastAsia="Arial" w:hAnsi="Arial"/>
                      <w:i/>
                      <w:color w:val="000000"/>
                      <w:sz w:val="12"/>
                    </w:rPr>
                    <w:t>001340-019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56B2D83" w14:textId="77777777" w:rsidR="00A32939" w:rsidRDefault="00A32939" w:rsidP="00A15DFD">
                  <w:r>
                    <w:rPr>
                      <w:rFonts w:ascii="Arial" w:eastAsia="Arial" w:hAnsi="Arial"/>
                      <w:i/>
                      <w:color w:val="000000"/>
                      <w:sz w:val="12"/>
                    </w:rPr>
                    <w:t>Innowacyjna i kompleksowa koncepcja rozwoju bioróżnorodności miejskiej dla samorządów w Europie - odbudowa ekosystemu wodnego Miasta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BBDEEBB" w14:textId="77777777" w:rsidR="00A32939" w:rsidRDefault="00A32939" w:rsidP="00A15DFD">
                  <w:pPr>
                    <w:jc w:val="right"/>
                  </w:pPr>
                  <w:r>
                    <w:rPr>
                      <w:rFonts w:ascii="Arial" w:eastAsia="Arial" w:hAnsi="Arial"/>
                      <w:i/>
                      <w:color w:val="000000"/>
                      <w:sz w:val="12"/>
                    </w:rPr>
                    <w:t>-11 719 000,00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7C4464" w14:textId="77777777" w:rsidR="00A32939" w:rsidRDefault="00A32939" w:rsidP="00A15DFD">
                  <w:pPr>
                    <w:jc w:val="right"/>
                  </w:pPr>
                  <w:r>
                    <w:rPr>
                      <w:rFonts w:ascii="Arial" w:eastAsia="Arial" w:hAnsi="Arial"/>
                      <w:i/>
                      <w:color w:val="000000"/>
                      <w:sz w:val="12"/>
                    </w:rPr>
                    <w:t>-11 719 000,00</w:t>
                  </w:r>
                </w:p>
              </w:tc>
              <w:tc>
                <w:tcPr>
                  <w:tcW w:w="1048" w:type="dxa"/>
                  <w:tcBorders>
                    <w:top w:val="nil"/>
                    <w:left w:val="nil"/>
                    <w:bottom w:val="nil"/>
                    <w:right w:val="nil"/>
                  </w:tcBorders>
                  <w:tcMar>
                    <w:top w:w="39" w:type="dxa"/>
                    <w:left w:w="39" w:type="dxa"/>
                    <w:bottom w:w="39" w:type="dxa"/>
                    <w:right w:w="39" w:type="dxa"/>
                  </w:tcMar>
                  <w:vAlign w:val="center"/>
                </w:tcPr>
                <w:p w14:paraId="2A587C9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FB11CB4" w14:textId="77777777" w:rsidR="00A32939" w:rsidRDefault="00A32939" w:rsidP="00A15DFD">
                  <w:pPr>
                    <w:jc w:val="right"/>
                  </w:pPr>
                  <w:r>
                    <w:rPr>
                      <w:rFonts w:ascii="Arial" w:eastAsia="Arial" w:hAnsi="Arial"/>
                      <w:i/>
                      <w:color w:val="000000"/>
                      <w:sz w:val="12"/>
                    </w:rPr>
                    <w:t>-11 719 000,00</w:t>
                  </w:r>
                </w:p>
              </w:tc>
              <w:tc>
                <w:tcPr>
                  <w:tcW w:w="1048" w:type="dxa"/>
                  <w:tcBorders>
                    <w:top w:val="nil"/>
                    <w:left w:val="nil"/>
                    <w:bottom w:val="nil"/>
                    <w:right w:val="nil"/>
                  </w:tcBorders>
                  <w:tcMar>
                    <w:top w:w="39" w:type="dxa"/>
                    <w:left w:w="39" w:type="dxa"/>
                    <w:bottom w:w="39" w:type="dxa"/>
                    <w:right w:w="39" w:type="dxa"/>
                  </w:tcMar>
                  <w:vAlign w:val="center"/>
                </w:tcPr>
                <w:p w14:paraId="68A6E96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655D1BD" w14:textId="77777777" w:rsidR="00A32939" w:rsidRDefault="00A32939" w:rsidP="00A15DFD">
                  <w:pPr>
                    <w:jc w:val="right"/>
                  </w:pPr>
                  <w:r>
                    <w:rPr>
                      <w:rFonts w:ascii="Arial" w:eastAsia="Arial" w:hAnsi="Arial"/>
                      <w:i/>
                      <w:color w:val="000000"/>
                      <w:sz w:val="12"/>
                    </w:rPr>
                    <w:t>-</w:t>
                  </w:r>
                </w:p>
              </w:tc>
            </w:tr>
            <w:tr w:rsidR="00A32939" w14:paraId="7DC5388D"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3AB824C0" w14:textId="77777777" w:rsidR="00A32939" w:rsidRDefault="00A32939" w:rsidP="00A15DFD">
                  <w:pPr>
                    <w:jc w:val="center"/>
                  </w:pPr>
                  <w:r>
                    <w:rPr>
                      <w:rFonts w:ascii="Arial" w:eastAsia="Arial" w:hAnsi="Arial"/>
                      <w:b/>
                      <w:i/>
                      <w:color w:val="000000"/>
                      <w:sz w:val="12"/>
                    </w:rPr>
                    <w:t>001481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45669A7D" w14:textId="77777777" w:rsidR="00A32939" w:rsidRDefault="00A32939" w:rsidP="00A15DFD">
                  <w:r>
                    <w:rPr>
                      <w:rFonts w:ascii="Arial" w:eastAsia="Arial" w:hAnsi="Arial"/>
                      <w:b/>
                      <w:i/>
                      <w:color w:val="000000"/>
                      <w:sz w:val="12"/>
                    </w:rPr>
                    <w:t>Inwestycje w parkach i innych terenach zielonych miasta (WPF)</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C4184DB" w14:textId="77777777" w:rsidR="00A32939" w:rsidRDefault="00A32939" w:rsidP="00A15DFD">
                  <w:pPr>
                    <w:jc w:val="right"/>
                  </w:pPr>
                  <w:r>
                    <w:rPr>
                      <w:rFonts w:ascii="Arial" w:eastAsia="Arial" w:hAnsi="Arial"/>
                      <w:b/>
                      <w:i/>
                      <w:color w:val="000000"/>
                      <w:sz w:val="12"/>
                    </w:rPr>
                    <w:t>-20 000,00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892780F" w14:textId="77777777" w:rsidR="00A32939" w:rsidRDefault="00A32939" w:rsidP="00A15DFD">
                  <w:pPr>
                    <w:jc w:val="right"/>
                  </w:pPr>
                  <w:r>
                    <w:rPr>
                      <w:rFonts w:ascii="Arial" w:eastAsia="Arial" w:hAnsi="Arial"/>
                      <w:b/>
                      <w:i/>
                      <w:color w:val="000000"/>
                      <w:sz w:val="12"/>
                    </w:rPr>
                    <w:t>-20 000,00</w:t>
                  </w:r>
                </w:p>
              </w:tc>
              <w:tc>
                <w:tcPr>
                  <w:tcW w:w="1048" w:type="dxa"/>
                  <w:tcBorders>
                    <w:top w:val="nil"/>
                    <w:left w:val="nil"/>
                    <w:bottom w:val="nil"/>
                    <w:right w:val="nil"/>
                  </w:tcBorders>
                  <w:tcMar>
                    <w:top w:w="39" w:type="dxa"/>
                    <w:left w:w="39" w:type="dxa"/>
                    <w:bottom w:w="39" w:type="dxa"/>
                    <w:right w:w="39" w:type="dxa"/>
                  </w:tcMar>
                  <w:vAlign w:val="center"/>
                </w:tcPr>
                <w:p w14:paraId="3614C1A0"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54D95C"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3238E24"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10CE3F" w14:textId="77777777" w:rsidR="00A32939" w:rsidRDefault="00A32939" w:rsidP="00A15DFD">
                  <w:pPr>
                    <w:jc w:val="right"/>
                  </w:pPr>
                  <w:r>
                    <w:rPr>
                      <w:rFonts w:ascii="Arial" w:eastAsia="Arial" w:hAnsi="Arial"/>
                      <w:b/>
                      <w:i/>
                      <w:color w:val="000000"/>
                      <w:sz w:val="12"/>
                    </w:rPr>
                    <w:t>-</w:t>
                  </w:r>
                </w:p>
              </w:tc>
            </w:tr>
            <w:tr w:rsidR="00A32939" w14:paraId="72326DB8" w14:textId="77777777" w:rsidTr="00A15DFD">
              <w:tc>
                <w:tcPr>
                  <w:tcW w:w="623" w:type="dxa"/>
                  <w:tcBorders>
                    <w:top w:val="nil"/>
                    <w:left w:val="nil"/>
                    <w:bottom w:val="nil"/>
                    <w:right w:val="nil"/>
                  </w:tcBorders>
                  <w:tcMar>
                    <w:top w:w="39" w:type="dxa"/>
                    <w:left w:w="39" w:type="dxa"/>
                    <w:bottom w:w="39" w:type="dxa"/>
                    <w:right w:w="39" w:type="dxa"/>
                  </w:tcMar>
                  <w:vAlign w:val="center"/>
                </w:tcPr>
                <w:p w14:paraId="12176832" w14:textId="77777777" w:rsidR="00A32939" w:rsidRDefault="00A32939" w:rsidP="00A15DFD">
                  <w:pPr>
                    <w:jc w:val="center"/>
                  </w:pPr>
                  <w:r>
                    <w:rPr>
                      <w:rFonts w:ascii="Arial" w:eastAsia="Arial" w:hAnsi="Arial"/>
                      <w:i/>
                      <w:color w:val="000000"/>
                      <w:sz w:val="12"/>
                    </w:rPr>
                    <w:t>001481-021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704FA17" w14:textId="77777777" w:rsidR="00A32939" w:rsidRDefault="00A32939" w:rsidP="00A15DFD">
                  <w:r>
                    <w:rPr>
                      <w:rFonts w:ascii="Arial" w:eastAsia="Arial" w:hAnsi="Arial"/>
                      <w:i/>
                      <w:color w:val="000000"/>
                      <w:sz w:val="12"/>
                    </w:rPr>
                    <w:t>Utworzenie bazy edukacyjnej na rzece Jasień – Przędzalniana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4FB197A" w14:textId="77777777" w:rsidR="00A32939" w:rsidRDefault="00A32939" w:rsidP="00A15DFD">
                  <w:pPr>
                    <w:jc w:val="right"/>
                  </w:pPr>
                  <w:r>
                    <w:rPr>
                      <w:rFonts w:ascii="Arial" w:eastAsia="Arial" w:hAnsi="Arial"/>
                      <w:i/>
                      <w:color w:val="000000"/>
                      <w:sz w:val="12"/>
                    </w:rPr>
                    <w:t>-20 000,00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0D1DFC" w14:textId="77777777" w:rsidR="00A32939" w:rsidRDefault="00A32939" w:rsidP="00A15DFD">
                  <w:pPr>
                    <w:jc w:val="right"/>
                  </w:pPr>
                  <w:r>
                    <w:rPr>
                      <w:rFonts w:ascii="Arial" w:eastAsia="Arial" w:hAnsi="Arial"/>
                      <w:i/>
                      <w:color w:val="000000"/>
                      <w:sz w:val="12"/>
                    </w:rPr>
                    <w:t>-20 000,00</w:t>
                  </w:r>
                </w:p>
              </w:tc>
              <w:tc>
                <w:tcPr>
                  <w:tcW w:w="1048" w:type="dxa"/>
                  <w:tcBorders>
                    <w:top w:val="nil"/>
                    <w:left w:val="nil"/>
                    <w:bottom w:val="nil"/>
                    <w:right w:val="nil"/>
                  </w:tcBorders>
                  <w:tcMar>
                    <w:top w:w="39" w:type="dxa"/>
                    <w:left w:w="39" w:type="dxa"/>
                    <w:bottom w:w="39" w:type="dxa"/>
                    <w:right w:w="39" w:type="dxa"/>
                  </w:tcMar>
                  <w:vAlign w:val="center"/>
                </w:tcPr>
                <w:p w14:paraId="02441D0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1A25CE"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829134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AD5412E" w14:textId="77777777" w:rsidR="00A32939" w:rsidRDefault="00A32939" w:rsidP="00A15DFD">
                  <w:pPr>
                    <w:jc w:val="right"/>
                  </w:pPr>
                  <w:r>
                    <w:rPr>
                      <w:rFonts w:ascii="Arial" w:eastAsia="Arial" w:hAnsi="Arial"/>
                      <w:i/>
                      <w:color w:val="000000"/>
                      <w:sz w:val="12"/>
                    </w:rPr>
                    <w:t>-</w:t>
                  </w:r>
                </w:p>
              </w:tc>
            </w:tr>
            <w:tr w:rsidR="00A32939" w14:paraId="1685D8C3"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13A81280" w14:textId="77777777" w:rsidR="00A32939" w:rsidRDefault="00A32939" w:rsidP="00A15DFD">
                  <w:pPr>
                    <w:jc w:val="center"/>
                  </w:pPr>
                  <w:r>
                    <w:rPr>
                      <w:rFonts w:ascii="Arial" w:eastAsia="Arial" w:hAnsi="Arial"/>
                      <w:b/>
                      <w:color w:val="000000"/>
                      <w:sz w:val="14"/>
                    </w:rPr>
                    <w:t>921</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1DA6648" w14:textId="77777777" w:rsidR="00A32939" w:rsidRDefault="00A32939" w:rsidP="00A15DFD">
                  <w:r>
                    <w:rPr>
                      <w:rFonts w:ascii="Arial" w:eastAsia="Arial" w:hAnsi="Arial"/>
                      <w:b/>
                      <w:color w:val="000000"/>
                      <w:sz w:val="14"/>
                    </w:rPr>
                    <w:t>Kultura i ochrona dziedzictwa narodowego</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2292B153" w14:textId="77777777" w:rsidR="00A32939" w:rsidRDefault="00A32939" w:rsidP="00A15DFD">
                  <w:pPr>
                    <w:jc w:val="right"/>
                  </w:pPr>
                  <w:r>
                    <w:rPr>
                      <w:rFonts w:ascii="Arial" w:eastAsia="Arial" w:hAnsi="Arial"/>
                      <w:b/>
                      <w:color w:val="000000"/>
                      <w:sz w:val="12"/>
                    </w:rPr>
                    <w:t>125 314,00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0A97678" w14:textId="77777777" w:rsidR="00A32939" w:rsidRDefault="00A32939" w:rsidP="00A15DFD">
                  <w:pPr>
                    <w:jc w:val="right"/>
                  </w:pPr>
                  <w:r>
                    <w:rPr>
                      <w:rFonts w:ascii="Arial" w:eastAsia="Arial" w:hAnsi="Arial"/>
                      <w:b/>
                      <w:color w:val="000000"/>
                      <w:sz w:val="12"/>
                    </w:rPr>
                    <w:t>125 314,00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3032D813" w14:textId="77777777" w:rsidR="00A32939" w:rsidRDefault="00A32939" w:rsidP="00A15DFD">
                  <w:pPr>
                    <w:jc w:val="right"/>
                  </w:pPr>
                  <w:r>
                    <w:rPr>
                      <w:rFonts w:ascii="Arial" w:eastAsia="Arial" w:hAnsi="Arial"/>
                      <w:b/>
                      <w:color w:val="000000"/>
                      <w:sz w:val="12"/>
                    </w:rPr>
                    <w:t>125 314,00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29981BC2"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B6DA68F"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89BA7EC" w14:textId="77777777" w:rsidR="00A32939" w:rsidRDefault="00A32939" w:rsidP="00A15DFD">
                  <w:pPr>
                    <w:jc w:val="right"/>
                  </w:pPr>
                  <w:r>
                    <w:rPr>
                      <w:rFonts w:ascii="Arial" w:eastAsia="Arial" w:hAnsi="Arial"/>
                      <w:b/>
                      <w:color w:val="000000"/>
                      <w:sz w:val="12"/>
                    </w:rPr>
                    <w:t>-</w:t>
                  </w:r>
                </w:p>
              </w:tc>
            </w:tr>
            <w:tr w:rsidR="00A32939" w14:paraId="381C9C2D"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27D96405" w14:textId="77777777" w:rsidR="00A32939" w:rsidRDefault="00A32939" w:rsidP="00A15DFD">
                  <w:pPr>
                    <w:jc w:val="center"/>
                  </w:pPr>
                  <w:r>
                    <w:rPr>
                      <w:rFonts w:ascii="Arial" w:eastAsia="Arial" w:hAnsi="Arial"/>
                      <w:color w:val="000000"/>
                      <w:sz w:val="14"/>
                    </w:rPr>
                    <w:t>92109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9DEC99D" w14:textId="77777777" w:rsidR="00A32939" w:rsidRDefault="00A32939" w:rsidP="00A15DFD">
                  <w:r>
                    <w:rPr>
                      <w:rFonts w:ascii="Arial" w:eastAsia="Arial" w:hAnsi="Arial"/>
                      <w:color w:val="000000"/>
                      <w:sz w:val="14"/>
                    </w:rPr>
                    <w:t>Domy i ośrodki kultury, świetlice i kluby</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2E975E8" w14:textId="77777777" w:rsidR="00A32939" w:rsidRDefault="00A32939" w:rsidP="00A15DFD">
                  <w:pPr>
                    <w:jc w:val="right"/>
                  </w:pPr>
                  <w:r>
                    <w:rPr>
                      <w:rFonts w:ascii="Arial" w:eastAsia="Arial" w:hAnsi="Arial"/>
                      <w:color w:val="000000"/>
                      <w:sz w:val="12"/>
                    </w:rPr>
                    <w:t>125 314,00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15D385F" w14:textId="77777777" w:rsidR="00A32939" w:rsidRDefault="00A32939" w:rsidP="00A15DFD">
                  <w:pPr>
                    <w:jc w:val="right"/>
                  </w:pPr>
                  <w:r>
                    <w:rPr>
                      <w:rFonts w:ascii="Arial" w:eastAsia="Arial" w:hAnsi="Arial"/>
                      <w:color w:val="000000"/>
                      <w:sz w:val="12"/>
                    </w:rPr>
                    <w:t>125 314,00</w:t>
                  </w:r>
                </w:p>
              </w:tc>
              <w:tc>
                <w:tcPr>
                  <w:tcW w:w="1048" w:type="dxa"/>
                  <w:tcBorders>
                    <w:top w:val="nil"/>
                    <w:left w:val="nil"/>
                    <w:bottom w:val="nil"/>
                    <w:right w:val="nil"/>
                  </w:tcBorders>
                  <w:tcMar>
                    <w:top w:w="39" w:type="dxa"/>
                    <w:left w:w="39" w:type="dxa"/>
                    <w:bottom w:w="39" w:type="dxa"/>
                    <w:right w:w="39" w:type="dxa"/>
                  </w:tcMar>
                  <w:vAlign w:val="center"/>
                </w:tcPr>
                <w:p w14:paraId="50486E5A" w14:textId="77777777" w:rsidR="00A32939" w:rsidRDefault="00A32939" w:rsidP="00A15DFD">
                  <w:pPr>
                    <w:jc w:val="right"/>
                  </w:pPr>
                  <w:r>
                    <w:rPr>
                      <w:rFonts w:ascii="Arial" w:eastAsia="Arial" w:hAnsi="Arial"/>
                      <w:color w:val="000000"/>
                      <w:sz w:val="12"/>
                    </w:rPr>
                    <w:t>125314</w:t>
                  </w:r>
                </w:p>
              </w:tc>
              <w:tc>
                <w:tcPr>
                  <w:tcW w:w="1048" w:type="dxa"/>
                  <w:tcBorders>
                    <w:top w:val="nil"/>
                    <w:left w:val="nil"/>
                    <w:bottom w:val="nil"/>
                    <w:right w:val="nil"/>
                  </w:tcBorders>
                  <w:tcMar>
                    <w:top w:w="39" w:type="dxa"/>
                    <w:left w:w="39" w:type="dxa"/>
                    <w:bottom w:w="39" w:type="dxa"/>
                    <w:right w:w="39" w:type="dxa"/>
                  </w:tcMar>
                  <w:vAlign w:val="center"/>
                </w:tcPr>
                <w:p w14:paraId="05BE445F"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F51A389"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9FBB35C" w14:textId="77777777" w:rsidR="00A32939" w:rsidRDefault="00A32939" w:rsidP="00A15DFD">
                  <w:pPr>
                    <w:jc w:val="right"/>
                  </w:pPr>
                  <w:r>
                    <w:rPr>
                      <w:rFonts w:ascii="Arial" w:eastAsia="Arial" w:hAnsi="Arial"/>
                      <w:color w:val="000000"/>
                      <w:sz w:val="12"/>
                    </w:rPr>
                    <w:t>-</w:t>
                  </w:r>
                </w:p>
              </w:tc>
            </w:tr>
            <w:tr w:rsidR="00A32939" w14:paraId="20327FE8"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3CA03653" w14:textId="77777777" w:rsidR="00A32939" w:rsidRDefault="00A32939" w:rsidP="00A15DFD">
                  <w:pPr>
                    <w:jc w:val="center"/>
                  </w:pPr>
                  <w:r>
                    <w:rPr>
                      <w:rFonts w:ascii="Arial" w:eastAsia="Arial" w:hAnsi="Arial"/>
                      <w:b/>
                      <w:i/>
                      <w:color w:val="000000"/>
                      <w:sz w:val="12"/>
                    </w:rPr>
                    <w:t>001226</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6950EF08" w14:textId="77777777" w:rsidR="00A32939" w:rsidRDefault="00A32939" w:rsidP="00A15DFD">
                  <w:r>
                    <w:rPr>
                      <w:rFonts w:ascii="Arial" w:eastAsia="Arial" w:hAnsi="Arial"/>
                      <w:b/>
                      <w:i/>
                      <w:color w:val="000000"/>
                      <w:sz w:val="12"/>
                    </w:rPr>
                    <w:t>Inwestycje w instytucjach kulturalnych (roczne)</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0EF00C9" w14:textId="77777777" w:rsidR="00A32939" w:rsidRDefault="00A32939" w:rsidP="00A15DFD">
                  <w:pPr>
                    <w:jc w:val="right"/>
                  </w:pPr>
                  <w:r>
                    <w:rPr>
                      <w:rFonts w:ascii="Arial" w:eastAsia="Arial" w:hAnsi="Arial"/>
                      <w:b/>
                      <w:i/>
                      <w:color w:val="000000"/>
                      <w:sz w:val="12"/>
                    </w:rPr>
                    <w:t>125 314,00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BFE1B07" w14:textId="77777777" w:rsidR="00A32939" w:rsidRDefault="00A32939" w:rsidP="00A15DFD">
                  <w:pPr>
                    <w:jc w:val="right"/>
                  </w:pPr>
                  <w:r>
                    <w:rPr>
                      <w:rFonts w:ascii="Arial" w:eastAsia="Arial" w:hAnsi="Arial"/>
                      <w:b/>
                      <w:i/>
                      <w:color w:val="000000"/>
                      <w:sz w:val="12"/>
                    </w:rPr>
                    <w:t>125 314,00</w:t>
                  </w:r>
                </w:p>
              </w:tc>
              <w:tc>
                <w:tcPr>
                  <w:tcW w:w="1048" w:type="dxa"/>
                  <w:tcBorders>
                    <w:top w:val="nil"/>
                    <w:left w:val="nil"/>
                    <w:bottom w:val="nil"/>
                    <w:right w:val="nil"/>
                  </w:tcBorders>
                  <w:tcMar>
                    <w:top w:w="39" w:type="dxa"/>
                    <w:left w:w="39" w:type="dxa"/>
                    <w:bottom w:w="39" w:type="dxa"/>
                    <w:right w:w="39" w:type="dxa"/>
                  </w:tcMar>
                  <w:vAlign w:val="center"/>
                </w:tcPr>
                <w:p w14:paraId="6E5FA69E" w14:textId="77777777" w:rsidR="00A32939" w:rsidRDefault="00A32939" w:rsidP="00A15DFD">
                  <w:pPr>
                    <w:jc w:val="right"/>
                  </w:pPr>
                  <w:r>
                    <w:rPr>
                      <w:rFonts w:ascii="Arial" w:eastAsia="Arial" w:hAnsi="Arial"/>
                      <w:b/>
                      <w:i/>
                      <w:color w:val="000000"/>
                      <w:sz w:val="12"/>
                    </w:rPr>
                    <w:t>125 314,00</w:t>
                  </w:r>
                </w:p>
              </w:tc>
              <w:tc>
                <w:tcPr>
                  <w:tcW w:w="1048" w:type="dxa"/>
                  <w:tcBorders>
                    <w:top w:val="nil"/>
                    <w:left w:val="nil"/>
                    <w:bottom w:val="nil"/>
                    <w:right w:val="nil"/>
                  </w:tcBorders>
                  <w:tcMar>
                    <w:top w:w="39" w:type="dxa"/>
                    <w:left w:w="39" w:type="dxa"/>
                    <w:bottom w:w="39" w:type="dxa"/>
                    <w:right w:w="39" w:type="dxa"/>
                  </w:tcMar>
                  <w:vAlign w:val="center"/>
                </w:tcPr>
                <w:p w14:paraId="6687FBC0"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D1D470"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CF7E70" w14:textId="77777777" w:rsidR="00A32939" w:rsidRDefault="00A32939" w:rsidP="00A15DFD">
                  <w:pPr>
                    <w:jc w:val="right"/>
                  </w:pPr>
                  <w:r>
                    <w:rPr>
                      <w:rFonts w:ascii="Arial" w:eastAsia="Arial" w:hAnsi="Arial"/>
                      <w:b/>
                      <w:i/>
                      <w:color w:val="000000"/>
                      <w:sz w:val="12"/>
                    </w:rPr>
                    <w:t>-</w:t>
                  </w:r>
                </w:p>
              </w:tc>
            </w:tr>
            <w:tr w:rsidR="00A32939" w14:paraId="7AB9BAEB" w14:textId="77777777" w:rsidTr="00A15DFD">
              <w:tc>
                <w:tcPr>
                  <w:tcW w:w="623" w:type="dxa"/>
                  <w:tcBorders>
                    <w:top w:val="nil"/>
                    <w:left w:val="nil"/>
                    <w:bottom w:val="nil"/>
                    <w:right w:val="nil"/>
                  </w:tcBorders>
                  <w:tcMar>
                    <w:top w:w="39" w:type="dxa"/>
                    <w:left w:w="39" w:type="dxa"/>
                    <w:bottom w:w="39" w:type="dxa"/>
                    <w:right w:w="39" w:type="dxa"/>
                  </w:tcMar>
                  <w:vAlign w:val="center"/>
                </w:tcPr>
                <w:p w14:paraId="4C61AC5D" w14:textId="77777777" w:rsidR="00A32939" w:rsidRDefault="00A32939" w:rsidP="00A15DFD">
                  <w:pPr>
                    <w:jc w:val="center"/>
                  </w:pPr>
                  <w:r>
                    <w:rPr>
                      <w:rFonts w:ascii="Arial" w:eastAsia="Arial" w:hAnsi="Arial"/>
                      <w:i/>
                      <w:color w:val="000000"/>
                      <w:sz w:val="12"/>
                    </w:rPr>
                    <w:t>001226-109</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A1E57C1" w14:textId="77777777" w:rsidR="00A32939" w:rsidRDefault="00A32939" w:rsidP="00A15DFD">
                  <w:r>
                    <w:rPr>
                      <w:rFonts w:ascii="Arial" w:eastAsia="Arial" w:hAnsi="Arial"/>
                      <w:i/>
                      <w:color w:val="000000"/>
                      <w:sz w:val="12"/>
                    </w:rPr>
                    <w:t>Wykonanie opaski i chodników z kostki betonowej wokół budynku MSK: Niciarniana - Dom Kultury Ariadna</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9197D80" w14:textId="77777777" w:rsidR="00A32939" w:rsidRDefault="00A32939" w:rsidP="00A15DFD">
                  <w:pPr>
                    <w:jc w:val="right"/>
                  </w:pPr>
                  <w:r>
                    <w:rPr>
                      <w:rFonts w:ascii="Arial" w:eastAsia="Arial" w:hAnsi="Arial"/>
                      <w:i/>
                      <w:color w:val="000000"/>
                      <w:sz w:val="12"/>
                    </w:rPr>
                    <w:t>125 314,00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1F0710A" w14:textId="77777777" w:rsidR="00A32939" w:rsidRDefault="00A32939" w:rsidP="00A15DFD">
                  <w:pPr>
                    <w:jc w:val="right"/>
                  </w:pPr>
                  <w:r>
                    <w:rPr>
                      <w:rFonts w:ascii="Arial" w:eastAsia="Arial" w:hAnsi="Arial"/>
                      <w:i/>
                      <w:color w:val="000000"/>
                      <w:sz w:val="12"/>
                    </w:rPr>
                    <w:t>125 314,00</w:t>
                  </w:r>
                </w:p>
              </w:tc>
              <w:tc>
                <w:tcPr>
                  <w:tcW w:w="1048" w:type="dxa"/>
                  <w:tcBorders>
                    <w:top w:val="nil"/>
                    <w:left w:val="nil"/>
                    <w:bottom w:val="nil"/>
                    <w:right w:val="nil"/>
                  </w:tcBorders>
                  <w:tcMar>
                    <w:top w:w="39" w:type="dxa"/>
                    <w:left w:w="39" w:type="dxa"/>
                    <w:bottom w:w="39" w:type="dxa"/>
                    <w:right w:w="39" w:type="dxa"/>
                  </w:tcMar>
                  <w:vAlign w:val="center"/>
                </w:tcPr>
                <w:p w14:paraId="402D68CC" w14:textId="77777777" w:rsidR="00A32939" w:rsidRDefault="00A32939" w:rsidP="00A15DFD">
                  <w:pPr>
                    <w:jc w:val="right"/>
                  </w:pPr>
                  <w:r>
                    <w:rPr>
                      <w:rFonts w:ascii="Arial" w:eastAsia="Arial" w:hAnsi="Arial"/>
                      <w:i/>
                      <w:color w:val="000000"/>
                      <w:sz w:val="12"/>
                    </w:rPr>
                    <w:t>125 314,00</w:t>
                  </w:r>
                </w:p>
              </w:tc>
              <w:tc>
                <w:tcPr>
                  <w:tcW w:w="1048" w:type="dxa"/>
                  <w:tcBorders>
                    <w:top w:val="nil"/>
                    <w:left w:val="nil"/>
                    <w:bottom w:val="nil"/>
                    <w:right w:val="nil"/>
                  </w:tcBorders>
                  <w:tcMar>
                    <w:top w:w="39" w:type="dxa"/>
                    <w:left w:w="39" w:type="dxa"/>
                    <w:bottom w:w="39" w:type="dxa"/>
                    <w:right w:w="39" w:type="dxa"/>
                  </w:tcMar>
                  <w:vAlign w:val="center"/>
                </w:tcPr>
                <w:p w14:paraId="291A1D9F"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9EF297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7177A41" w14:textId="77777777" w:rsidR="00A32939" w:rsidRDefault="00A32939" w:rsidP="00A15DFD">
                  <w:pPr>
                    <w:jc w:val="right"/>
                  </w:pPr>
                  <w:r>
                    <w:rPr>
                      <w:rFonts w:ascii="Arial" w:eastAsia="Arial" w:hAnsi="Arial"/>
                      <w:i/>
                      <w:color w:val="000000"/>
                      <w:sz w:val="12"/>
                    </w:rPr>
                    <w:t>-</w:t>
                  </w:r>
                </w:p>
              </w:tc>
            </w:tr>
            <w:tr w:rsidR="00A32939" w14:paraId="3F5EDC03"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4244C920" w14:textId="77777777" w:rsidR="00A32939" w:rsidRDefault="00A32939" w:rsidP="00A15DFD">
                  <w:pPr>
                    <w:jc w:val="center"/>
                  </w:pPr>
                  <w:r>
                    <w:rPr>
                      <w:rFonts w:ascii="Arial" w:eastAsia="Arial" w:hAnsi="Arial"/>
                      <w:b/>
                      <w:color w:val="000000"/>
                      <w:sz w:val="14"/>
                    </w:rPr>
                    <w:t>925</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3E49EEC" w14:textId="77777777" w:rsidR="00A32939" w:rsidRDefault="00A32939" w:rsidP="00A15DFD">
                  <w:r>
                    <w:rPr>
                      <w:rFonts w:ascii="Arial" w:eastAsia="Arial" w:hAnsi="Arial"/>
                      <w:b/>
                      <w:color w:val="000000"/>
                      <w:sz w:val="14"/>
                    </w:rPr>
                    <w:t>Ogrody botaniczne i zoologiczne oraz naturalne obszary i obiekty chronionej przyrody</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4B1BCD1" w14:textId="77777777" w:rsidR="00A32939" w:rsidRDefault="00A32939" w:rsidP="00A15DFD">
                  <w:pPr>
                    <w:jc w:val="right"/>
                  </w:pPr>
                  <w:r>
                    <w:rPr>
                      <w:rFonts w:ascii="Arial" w:eastAsia="Arial" w:hAnsi="Arial"/>
                      <w:b/>
                      <w:color w:val="000000"/>
                      <w:sz w:val="12"/>
                    </w:rPr>
                    <w:t>8 360,00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1A58C25" w14:textId="77777777" w:rsidR="00A32939" w:rsidRDefault="00A32939" w:rsidP="00A15DFD">
                  <w:pPr>
                    <w:jc w:val="right"/>
                  </w:pPr>
                  <w:r>
                    <w:rPr>
                      <w:rFonts w:ascii="Arial" w:eastAsia="Arial" w:hAnsi="Arial"/>
                      <w:b/>
                      <w:color w:val="000000"/>
                      <w:sz w:val="12"/>
                    </w:rPr>
                    <w:t>8 360,00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6FE48B4"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6437CC06"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B9AE995"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0FFC615" w14:textId="77777777" w:rsidR="00A32939" w:rsidRDefault="00A32939" w:rsidP="00A15DFD">
                  <w:pPr>
                    <w:jc w:val="right"/>
                  </w:pPr>
                  <w:r>
                    <w:rPr>
                      <w:rFonts w:ascii="Arial" w:eastAsia="Arial" w:hAnsi="Arial"/>
                      <w:b/>
                      <w:color w:val="000000"/>
                      <w:sz w:val="12"/>
                    </w:rPr>
                    <w:t>-</w:t>
                  </w:r>
                </w:p>
              </w:tc>
            </w:tr>
            <w:tr w:rsidR="00A32939" w14:paraId="5F954D71"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352B2466" w14:textId="77777777" w:rsidR="00A32939" w:rsidRDefault="00A32939" w:rsidP="00A15DFD">
                  <w:pPr>
                    <w:jc w:val="center"/>
                  </w:pPr>
                  <w:r>
                    <w:rPr>
                      <w:rFonts w:ascii="Arial" w:eastAsia="Arial" w:hAnsi="Arial"/>
                      <w:color w:val="000000"/>
                      <w:sz w:val="14"/>
                    </w:rPr>
                    <w:t>92504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3203791" w14:textId="77777777" w:rsidR="00A32939" w:rsidRDefault="00A32939" w:rsidP="00A15DFD">
                  <w:r>
                    <w:rPr>
                      <w:rFonts w:ascii="Arial" w:eastAsia="Arial" w:hAnsi="Arial"/>
                      <w:color w:val="000000"/>
                      <w:sz w:val="14"/>
                    </w:rPr>
                    <w:t>Ogrody botaniczne, zoologiczne, ośrodki rehabilitacji zwierząt i azyle dla zwierząt</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6009FB4" w14:textId="77777777" w:rsidR="00A32939" w:rsidRDefault="00A32939" w:rsidP="00A15DFD">
                  <w:pPr>
                    <w:jc w:val="right"/>
                  </w:pPr>
                  <w:r>
                    <w:rPr>
                      <w:rFonts w:ascii="Arial" w:eastAsia="Arial" w:hAnsi="Arial"/>
                      <w:color w:val="000000"/>
                      <w:sz w:val="12"/>
                    </w:rPr>
                    <w:t>8 360,00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0FB70B1" w14:textId="77777777" w:rsidR="00A32939" w:rsidRDefault="00A32939" w:rsidP="00A15DFD">
                  <w:pPr>
                    <w:jc w:val="right"/>
                  </w:pPr>
                  <w:r>
                    <w:rPr>
                      <w:rFonts w:ascii="Arial" w:eastAsia="Arial" w:hAnsi="Arial"/>
                      <w:color w:val="000000"/>
                      <w:sz w:val="12"/>
                    </w:rPr>
                    <w:t>8 360,00</w:t>
                  </w:r>
                </w:p>
              </w:tc>
              <w:tc>
                <w:tcPr>
                  <w:tcW w:w="1048" w:type="dxa"/>
                  <w:tcBorders>
                    <w:top w:val="nil"/>
                    <w:left w:val="nil"/>
                    <w:bottom w:val="nil"/>
                    <w:right w:val="nil"/>
                  </w:tcBorders>
                  <w:tcMar>
                    <w:top w:w="39" w:type="dxa"/>
                    <w:left w:w="39" w:type="dxa"/>
                    <w:bottom w:w="39" w:type="dxa"/>
                    <w:right w:w="39" w:type="dxa"/>
                  </w:tcMar>
                  <w:vAlign w:val="center"/>
                </w:tcPr>
                <w:p w14:paraId="391F07E6"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7ED4F9"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ABD4D2A"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B463613" w14:textId="77777777" w:rsidR="00A32939" w:rsidRDefault="00A32939" w:rsidP="00A15DFD">
                  <w:pPr>
                    <w:jc w:val="right"/>
                  </w:pPr>
                  <w:r>
                    <w:rPr>
                      <w:rFonts w:ascii="Arial" w:eastAsia="Arial" w:hAnsi="Arial"/>
                      <w:color w:val="000000"/>
                      <w:sz w:val="12"/>
                    </w:rPr>
                    <w:t>-</w:t>
                  </w:r>
                </w:p>
              </w:tc>
            </w:tr>
            <w:tr w:rsidR="00A32939" w14:paraId="27EF2CB0"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7DC8E062" w14:textId="77777777" w:rsidR="00A32939" w:rsidRDefault="00A32939" w:rsidP="00A15DFD">
                  <w:pPr>
                    <w:jc w:val="center"/>
                  </w:pPr>
                  <w:r>
                    <w:rPr>
                      <w:rFonts w:ascii="Arial" w:eastAsia="Arial" w:hAnsi="Arial"/>
                      <w:b/>
                      <w:i/>
                      <w:color w:val="000000"/>
                      <w:sz w:val="12"/>
                    </w:rPr>
                    <w:t>001250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E5504DE" w14:textId="77777777" w:rsidR="00A32939" w:rsidRDefault="00A32939" w:rsidP="00A15DFD">
                  <w:r>
                    <w:rPr>
                      <w:rFonts w:ascii="Arial" w:eastAsia="Arial" w:hAnsi="Arial"/>
                      <w:b/>
                      <w:i/>
                      <w:color w:val="000000"/>
                      <w:sz w:val="12"/>
                    </w:rPr>
                    <w:t>Wieloletnie wydatki majątkowe realizowane przez Zarząd Zieleni Miejskiej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EA87677" w14:textId="77777777" w:rsidR="00A32939" w:rsidRDefault="00A32939" w:rsidP="00A15DFD">
                  <w:pPr>
                    <w:jc w:val="right"/>
                  </w:pPr>
                  <w:r>
                    <w:rPr>
                      <w:rFonts w:ascii="Arial" w:eastAsia="Arial" w:hAnsi="Arial"/>
                      <w:b/>
                      <w:i/>
                      <w:color w:val="000000"/>
                      <w:sz w:val="12"/>
                    </w:rPr>
                    <w:t>8 360,00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FD58773" w14:textId="77777777" w:rsidR="00A32939" w:rsidRDefault="00A32939" w:rsidP="00A15DFD">
                  <w:pPr>
                    <w:jc w:val="right"/>
                  </w:pPr>
                  <w:r>
                    <w:rPr>
                      <w:rFonts w:ascii="Arial" w:eastAsia="Arial" w:hAnsi="Arial"/>
                      <w:b/>
                      <w:i/>
                      <w:color w:val="000000"/>
                      <w:sz w:val="12"/>
                    </w:rPr>
                    <w:t>8 360,00</w:t>
                  </w:r>
                </w:p>
              </w:tc>
              <w:tc>
                <w:tcPr>
                  <w:tcW w:w="1048" w:type="dxa"/>
                  <w:tcBorders>
                    <w:top w:val="nil"/>
                    <w:left w:val="nil"/>
                    <w:bottom w:val="nil"/>
                    <w:right w:val="nil"/>
                  </w:tcBorders>
                  <w:tcMar>
                    <w:top w:w="39" w:type="dxa"/>
                    <w:left w:w="39" w:type="dxa"/>
                    <w:bottom w:w="39" w:type="dxa"/>
                    <w:right w:w="39" w:type="dxa"/>
                  </w:tcMar>
                  <w:vAlign w:val="center"/>
                </w:tcPr>
                <w:p w14:paraId="1DBA26EA"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73943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2098DB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38F9FB8" w14:textId="77777777" w:rsidR="00A32939" w:rsidRDefault="00A32939" w:rsidP="00A15DFD">
                  <w:pPr>
                    <w:jc w:val="right"/>
                  </w:pPr>
                  <w:r>
                    <w:rPr>
                      <w:rFonts w:ascii="Arial" w:eastAsia="Arial" w:hAnsi="Arial"/>
                      <w:b/>
                      <w:i/>
                      <w:color w:val="000000"/>
                      <w:sz w:val="12"/>
                    </w:rPr>
                    <w:t>-</w:t>
                  </w:r>
                </w:p>
              </w:tc>
            </w:tr>
            <w:tr w:rsidR="00A32939" w14:paraId="6546697A" w14:textId="77777777" w:rsidTr="00A15DFD">
              <w:tc>
                <w:tcPr>
                  <w:tcW w:w="623" w:type="dxa"/>
                  <w:tcBorders>
                    <w:top w:val="nil"/>
                    <w:left w:val="nil"/>
                    <w:bottom w:val="nil"/>
                    <w:right w:val="nil"/>
                  </w:tcBorders>
                  <w:tcMar>
                    <w:top w:w="39" w:type="dxa"/>
                    <w:left w:w="39" w:type="dxa"/>
                    <w:bottom w:w="39" w:type="dxa"/>
                    <w:right w:w="39" w:type="dxa"/>
                  </w:tcMar>
                  <w:vAlign w:val="center"/>
                </w:tcPr>
                <w:p w14:paraId="1D92236C" w14:textId="77777777" w:rsidR="00A32939" w:rsidRDefault="00A32939" w:rsidP="00A15DFD">
                  <w:pPr>
                    <w:jc w:val="center"/>
                  </w:pPr>
                  <w:r>
                    <w:rPr>
                      <w:rFonts w:ascii="Arial" w:eastAsia="Arial" w:hAnsi="Arial"/>
                      <w:i/>
                      <w:color w:val="000000"/>
                      <w:sz w:val="12"/>
                    </w:rPr>
                    <w:t>001250-010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0A65A4A7" w14:textId="77777777" w:rsidR="00A32939" w:rsidRDefault="00A32939" w:rsidP="00A15DFD">
                  <w:r>
                    <w:rPr>
                      <w:rFonts w:ascii="Arial" w:eastAsia="Arial" w:hAnsi="Arial"/>
                      <w:i/>
                      <w:color w:val="000000"/>
                      <w:sz w:val="12"/>
                    </w:rPr>
                    <w:t>Czynna ochrona wybranych gatunków roślin rzadkich i zagrożonych wyginięciem na terenie łódzkiego Ogrodu Botanicznego</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86A59E8" w14:textId="77777777" w:rsidR="00A32939" w:rsidRDefault="00A32939" w:rsidP="00A15DFD">
                  <w:pPr>
                    <w:jc w:val="right"/>
                  </w:pPr>
                  <w:r>
                    <w:rPr>
                      <w:rFonts w:ascii="Arial" w:eastAsia="Arial" w:hAnsi="Arial"/>
                      <w:i/>
                      <w:color w:val="000000"/>
                      <w:sz w:val="12"/>
                    </w:rPr>
                    <w:t>8 360,00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307FED0" w14:textId="77777777" w:rsidR="00A32939" w:rsidRDefault="00A32939" w:rsidP="00A15DFD">
                  <w:pPr>
                    <w:jc w:val="right"/>
                  </w:pPr>
                  <w:r>
                    <w:rPr>
                      <w:rFonts w:ascii="Arial" w:eastAsia="Arial" w:hAnsi="Arial"/>
                      <w:i/>
                      <w:color w:val="000000"/>
                      <w:sz w:val="12"/>
                    </w:rPr>
                    <w:t>8 360,00</w:t>
                  </w:r>
                </w:p>
              </w:tc>
              <w:tc>
                <w:tcPr>
                  <w:tcW w:w="1048" w:type="dxa"/>
                  <w:tcBorders>
                    <w:top w:val="nil"/>
                    <w:left w:val="nil"/>
                    <w:bottom w:val="nil"/>
                    <w:right w:val="nil"/>
                  </w:tcBorders>
                  <w:tcMar>
                    <w:top w:w="39" w:type="dxa"/>
                    <w:left w:w="39" w:type="dxa"/>
                    <w:bottom w:w="39" w:type="dxa"/>
                    <w:right w:w="39" w:type="dxa"/>
                  </w:tcMar>
                  <w:vAlign w:val="center"/>
                </w:tcPr>
                <w:p w14:paraId="04C729D6"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79CBA0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2997CBB"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552D1C6" w14:textId="77777777" w:rsidR="00A32939" w:rsidRDefault="00A32939" w:rsidP="00A15DFD">
                  <w:pPr>
                    <w:jc w:val="right"/>
                  </w:pPr>
                  <w:r>
                    <w:rPr>
                      <w:rFonts w:ascii="Arial" w:eastAsia="Arial" w:hAnsi="Arial"/>
                      <w:i/>
                      <w:color w:val="000000"/>
                      <w:sz w:val="12"/>
                    </w:rPr>
                    <w:t>-</w:t>
                  </w:r>
                </w:p>
              </w:tc>
            </w:tr>
            <w:tr w:rsidR="00A32939" w14:paraId="763722C1" w14:textId="77777777" w:rsidTr="00A15DFD">
              <w:trPr>
                <w:trHeight w:val="205"/>
              </w:trPr>
              <w:tc>
                <w:tcPr>
                  <w:tcW w:w="623" w:type="dxa"/>
                  <w:tcBorders>
                    <w:top w:val="nil"/>
                    <w:left w:val="nil"/>
                    <w:bottom w:val="nil"/>
                    <w:right w:val="nil"/>
                  </w:tcBorders>
                  <w:shd w:val="clear" w:color="auto" w:fill="DCDCDC"/>
                  <w:tcMar>
                    <w:top w:w="39" w:type="dxa"/>
                    <w:left w:w="39" w:type="dxa"/>
                    <w:bottom w:w="39" w:type="dxa"/>
                    <w:right w:w="39" w:type="dxa"/>
                  </w:tcMar>
                </w:tcPr>
                <w:p w14:paraId="59496847" w14:textId="77777777" w:rsidR="00A32939" w:rsidRDefault="00A32939" w:rsidP="00A15DFD">
                  <w:pPr>
                    <w:jc w:val="center"/>
                  </w:pPr>
                  <w:r>
                    <w:rPr>
                      <w:rFonts w:ascii="Arial" w:eastAsia="Arial" w:hAnsi="Arial"/>
                      <w:b/>
                      <w:color w:val="000000"/>
                      <w:sz w:val="14"/>
                    </w:rPr>
                    <w:t>926</w:t>
                  </w:r>
                </w:p>
              </w:tc>
              <w:tc>
                <w:tcPr>
                  <w:tcW w:w="283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70324867" w14:textId="77777777" w:rsidR="00A32939" w:rsidRDefault="00A32939" w:rsidP="00A15DFD">
                  <w:r>
                    <w:rPr>
                      <w:rFonts w:ascii="Arial" w:eastAsia="Arial" w:hAnsi="Arial"/>
                      <w:b/>
                      <w:color w:val="000000"/>
                      <w:sz w:val="14"/>
                    </w:rPr>
                    <w:t>Kultura fizyczna</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41084BD" w14:textId="77777777" w:rsidR="00A32939" w:rsidRDefault="00A32939" w:rsidP="00A15DFD">
                  <w:pPr>
                    <w:jc w:val="right"/>
                  </w:pPr>
                  <w:r>
                    <w:rPr>
                      <w:rFonts w:ascii="Arial" w:eastAsia="Arial" w:hAnsi="Arial"/>
                      <w:b/>
                      <w:color w:val="000000"/>
                      <w:sz w:val="12"/>
                    </w:rPr>
                    <w:t>-6 258 829,00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18C1211A" w14:textId="77777777" w:rsidR="00A32939" w:rsidRDefault="00A32939" w:rsidP="00A15DFD">
                  <w:pPr>
                    <w:jc w:val="right"/>
                  </w:pPr>
                  <w:r>
                    <w:rPr>
                      <w:rFonts w:ascii="Arial" w:eastAsia="Arial" w:hAnsi="Arial"/>
                      <w:b/>
                      <w:color w:val="000000"/>
                      <w:sz w:val="12"/>
                    </w:rPr>
                    <w:t>-6 258 829,00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441F9F23"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C28E081" w14:textId="77777777" w:rsidR="00A32939" w:rsidRDefault="00A32939" w:rsidP="00A15DFD">
                  <w:pPr>
                    <w:jc w:val="right"/>
                  </w:pPr>
                  <w:r>
                    <w:rPr>
                      <w:rFonts w:ascii="Arial" w:eastAsia="Arial" w:hAnsi="Arial"/>
                      <w:b/>
                      <w:color w:val="000000"/>
                      <w:sz w:val="12"/>
                    </w:rPr>
                    <w:t>-658 680,00</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17395FBA" w14:textId="77777777" w:rsidR="00A32939" w:rsidRDefault="00A32939" w:rsidP="00A15DFD">
                  <w:pPr>
                    <w:jc w:val="right"/>
                  </w:pPr>
                  <w:r>
                    <w:rPr>
                      <w:rFonts w:ascii="Arial" w:eastAsia="Arial" w:hAnsi="Arial"/>
                      <w:b/>
                      <w:color w:val="000000"/>
                      <w:sz w:val="12"/>
                    </w:rPr>
                    <w:t>-</w:t>
                  </w:r>
                </w:p>
              </w:tc>
              <w:tc>
                <w:tcPr>
                  <w:tcW w:w="1048" w:type="dxa"/>
                  <w:tcBorders>
                    <w:top w:val="nil"/>
                    <w:left w:val="nil"/>
                    <w:bottom w:val="nil"/>
                    <w:right w:val="nil"/>
                  </w:tcBorders>
                  <w:shd w:val="clear" w:color="auto" w:fill="DCDCDC"/>
                  <w:tcMar>
                    <w:top w:w="39" w:type="dxa"/>
                    <w:left w:w="39" w:type="dxa"/>
                    <w:bottom w:w="39" w:type="dxa"/>
                    <w:right w:w="39" w:type="dxa"/>
                  </w:tcMar>
                  <w:vAlign w:val="center"/>
                </w:tcPr>
                <w:p w14:paraId="0F1A1227" w14:textId="77777777" w:rsidR="00A32939" w:rsidRDefault="00A32939" w:rsidP="00A15DFD">
                  <w:pPr>
                    <w:jc w:val="right"/>
                  </w:pPr>
                  <w:r>
                    <w:rPr>
                      <w:rFonts w:ascii="Arial" w:eastAsia="Arial" w:hAnsi="Arial"/>
                      <w:b/>
                      <w:color w:val="000000"/>
                      <w:sz w:val="12"/>
                    </w:rPr>
                    <w:t>-</w:t>
                  </w:r>
                </w:p>
              </w:tc>
            </w:tr>
            <w:tr w:rsidR="00A32939" w14:paraId="4589809D" w14:textId="77777777" w:rsidTr="00A15DFD">
              <w:trPr>
                <w:trHeight w:val="148"/>
              </w:trPr>
              <w:tc>
                <w:tcPr>
                  <w:tcW w:w="623" w:type="dxa"/>
                  <w:tcBorders>
                    <w:top w:val="nil"/>
                    <w:left w:val="nil"/>
                    <w:bottom w:val="nil"/>
                    <w:right w:val="nil"/>
                  </w:tcBorders>
                  <w:tcMar>
                    <w:top w:w="39" w:type="dxa"/>
                    <w:left w:w="39" w:type="dxa"/>
                    <w:bottom w:w="39" w:type="dxa"/>
                    <w:right w:w="39" w:type="dxa"/>
                  </w:tcMar>
                </w:tcPr>
                <w:p w14:paraId="3C3D35FB" w14:textId="77777777" w:rsidR="00A32939" w:rsidRDefault="00A32939" w:rsidP="00A15DFD">
                  <w:pPr>
                    <w:jc w:val="center"/>
                  </w:pPr>
                  <w:r>
                    <w:rPr>
                      <w:rFonts w:ascii="Arial" w:eastAsia="Arial" w:hAnsi="Arial"/>
                      <w:color w:val="000000"/>
                      <w:sz w:val="14"/>
                    </w:rPr>
                    <w:t>92604</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134CBF5E" w14:textId="77777777" w:rsidR="00A32939" w:rsidRDefault="00A32939" w:rsidP="00A15DFD">
                  <w:r>
                    <w:rPr>
                      <w:rFonts w:ascii="Arial" w:eastAsia="Arial" w:hAnsi="Arial"/>
                      <w:color w:val="000000"/>
                      <w:sz w:val="14"/>
                    </w:rPr>
                    <w:t>Instytucje kultury fizycznej</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256432F" w14:textId="77777777" w:rsidR="00A32939" w:rsidRDefault="00A32939" w:rsidP="00A15DFD">
                  <w:pPr>
                    <w:jc w:val="right"/>
                  </w:pPr>
                  <w:r>
                    <w:rPr>
                      <w:rFonts w:ascii="Arial" w:eastAsia="Arial" w:hAnsi="Arial"/>
                      <w:color w:val="000000"/>
                      <w:sz w:val="12"/>
                    </w:rPr>
                    <w:t>-6 258 829,00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25C00DF" w14:textId="77777777" w:rsidR="00A32939" w:rsidRDefault="00A32939" w:rsidP="00A15DFD">
                  <w:pPr>
                    <w:jc w:val="right"/>
                  </w:pPr>
                  <w:r>
                    <w:rPr>
                      <w:rFonts w:ascii="Arial" w:eastAsia="Arial" w:hAnsi="Arial"/>
                      <w:color w:val="000000"/>
                      <w:sz w:val="12"/>
                    </w:rPr>
                    <w:t>-6 258 829,00</w:t>
                  </w:r>
                </w:p>
              </w:tc>
              <w:tc>
                <w:tcPr>
                  <w:tcW w:w="1048" w:type="dxa"/>
                  <w:tcBorders>
                    <w:top w:val="nil"/>
                    <w:left w:val="nil"/>
                    <w:bottom w:val="nil"/>
                    <w:right w:val="nil"/>
                  </w:tcBorders>
                  <w:tcMar>
                    <w:top w:w="39" w:type="dxa"/>
                    <w:left w:w="39" w:type="dxa"/>
                    <w:bottom w:w="39" w:type="dxa"/>
                    <w:right w:w="39" w:type="dxa"/>
                  </w:tcMar>
                  <w:vAlign w:val="center"/>
                </w:tcPr>
                <w:p w14:paraId="5E9A3797"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D537EC2" w14:textId="77777777" w:rsidR="00A32939" w:rsidRDefault="00A32939" w:rsidP="00A15DFD">
                  <w:pPr>
                    <w:jc w:val="right"/>
                  </w:pPr>
                  <w:r>
                    <w:rPr>
                      <w:rFonts w:ascii="Arial" w:eastAsia="Arial" w:hAnsi="Arial"/>
                      <w:color w:val="000000"/>
                      <w:sz w:val="12"/>
                    </w:rPr>
                    <w:t>-658 680,00</w:t>
                  </w:r>
                </w:p>
              </w:tc>
              <w:tc>
                <w:tcPr>
                  <w:tcW w:w="1048" w:type="dxa"/>
                  <w:tcBorders>
                    <w:top w:val="nil"/>
                    <w:left w:val="nil"/>
                    <w:bottom w:val="nil"/>
                    <w:right w:val="nil"/>
                  </w:tcBorders>
                  <w:tcMar>
                    <w:top w:w="39" w:type="dxa"/>
                    <w:left w:w="39" w:type="dxa"/>
                    <w:bottom w:w="39" w:type="dxa"/>
                    <w:right w:w="39" w:type="dxa"/>
                  </w:tcMar>
                  <w:vAlign w:val="center"/>
                </w:tcPr>
                <w:p w14:paraId="6732CFAF" w14:textId="77777777" w:rsidR="00A32939" w:rsidRDefault="00A32939" w:rsidP="00A15DFD">
                  <w:pPr>
                    <w:jc w:val="right"/>
                  </w:pPr>
                  <w:r>
                    <w:rPr>
                      <w:rFonts w:ascii="Arial" w:eastAsia="Arial" w:hAnsi="Arial"/>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3566C67" w14:textId="77777777" w:rsidR="00A32939" w:rsidRDefault="00A32939" w:rsidP="00A15DFD">
                  <w:pPr>
                    <w:jc w:val="right"/>
                  </w:pPr>
                  <w:r>
                    <w:rPr>
                      <w:rFonts w:ascii="Arial" w:eastAsia="Arial" w:hAnsi="Arial"/>
                      <w:color w:val="000000"/>
                      <w:sz w:val="12"/>
                    </w:rPr>
                    <w:t>-</w:t>
                  </w:r>
                </w:p>
              </w:tc>
            </w:tr>
            <w:tr w:rsidR="00A32939" w14:paraId="084A963E"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4717CEAB" w14:textId="77777777" w:rsidR="00A32939" w:rsidRDefault="00A32939" w:rsidP="00A15DFD">
                  <w:pPr>
                    <w:jc w:val="center"/>
                  </w:pPr>
                  <w:r>
                    <w:rPr>
                      <w:rFonts w:ascii="Arial" w:eastAsia="Arial" w:hAnsi="Arial"/>
                      <w:b/>
                      <w:i/>
                      <w:color w:val="000000"/>
                      <w:sz w:val="12"/>
                    </w:rPr>
                    <w:lastRenderedPageBreak/>
                    <w:t>000438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7604278" w14:textId="77777777" w:rsidR="00A32939" w:rsidRDefault="00A32939" w:rsidP="00A15DFD">
                  <w:r>
                    <w:rPr>
                      <w:rFonts w:ascii="Arial" w:eastAsia="Arial" w:hAnsi="Arial"/>
                      <w:b/>
                      <w:i/>
                      <w:color w:val="000000"/>
                      <w:sz w:val="12"/>
                    </w:rPr>
                    <w:t>Inwestycje na obiektach Miejskiego Ośrodka Sportu i Rekreacji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2E2F951" w14:textId="77777777" w:rsidR="00A32939" w:rsidRDefault="00A32939" w:rsidP="00A15DFD">
                  <w:pPr>
                    <w:jc w:val="right"/>
                  </w:pPr>
                  <w:r>
                    <w:rPr>
                      <w:rFonts w:ascii="Arial" w:eastAsia="Arial" w:hAnsi="Arial"/>
                      <w:b/>
                      <w:i/>
                      <w:color w:val="000000"/>
                      <w:sz w:val="12"/>
                    </w:rPr>
                    <w:t>124 255,00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18837EDB" w14:textId="77777777" w:rsidR="00A32939" w:rsidRDefault="00A32939" w:rsidP="00A15DFD">
                  <w:pPr>
                    <w:jc w:val="right"/>
                  </w:pPr>
                  <w:r>
                    <w:rPr>
                      <w:rFonts w:ascii="Arial" w:eastAsia="Arial" w:hAnsi="Arial"/>
                      <w:b/>
                      <w:i/>
                      <w:color w:val="000000"/>
                      <w:sz w:val="12"/>
                    </w:rPr>
                    <w:t>124 255,00</w:t>
                  </w:r>
                </w:p>
              </w:tc>
              <w:tc>
                <w:tcPr>
                  <w:tcW w:w="1048" w:type="dxa"/>
                  <w:tcBorders>
                    <w:top w:val="nil"/>
                    <w:left w:val="nil"/>
                    <w:bottom w:val="nil"/>
                    <w:right w:val="nil"/>
                  </w:tcBorders>
                  <w:tcMar>
                    <w:top w:w="39" w:type="dxa"/>
                    <w:left w:w="39" w:type="dxa"/>
                    <w:bottom w:w="39" w:type="dxa"/>
                    <w:right w:w="39" w:type="dxa"/>
                  </w:tcMar>
                  <w:vAlign w:val="center"/>
                </w:tcPr>
                <w:p w14:paraId="07A656A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356F5E6"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2438F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AAB4A35" w14:textId="77777777" w:rsidR="00A32939" w:rsidRDefault="00A32939" w:rsidP="00A15DFD">
                  <w:pPr>
                    <w:jc w:val="right"/>
                  </w:pPr>
                  <w:r>
                    <w:rPr>
                      <w:rFonts w:ascii="Arial" w:eastAsia="Arial" w:hAnsi="Arial"/>
                      <w:b/>
                      <w:i/>
                      <w:color w:val="000000"/>
                      <w:sz w:val="12"/>
                    </w:rPr>
                    <w:t>-</w:t>
                  </w:r>
                </w:p>
              </w:tc>
            </w:tr>
            <w:tr w:rsidR="00A32939" w14:paraId="75D0CC98" w14:textId="77777777" w:rsidTr="00A15DFD">
              <w:tc>
                <w:tcPr>
                  <w:tcW w:w="623" w:type="dxa"/>
                  <w:tcBorders>
                    <w:top w:val="nil"/>
                    <w:left w:val="nil"/>
                    <w:bottom w:val="nil"/>
                    <w:right w:val="nil"/>
                  </w:tcBorders>
                  <w:tcMar>
                    <w:top w:w="39" w:type="dxa"/>
                    <w:left w:w="39" w:type="dxa"/>
                    <w:bottom w:w="39" w:type="dxa"/>
                    <w:right w:w="39" w:type="dxa"/>
                  </w:tcMar>
                  <w:vAlign w:val="center"/>
                </w:tcPr>
                <w:p w14:paraId="30728AD6" w14:textId="77777777" w:rsidR="00A32939" w:rsidRDefault="00A32939" w:rsidP="00A15DFD">
                  <w:pPr>
                    <w:jc w:val="center"/>
                  </w:pPr>
                  <w:r>
                    <w:rPr>
                      <w:rFonts w:ascii="Arial" w:eastAsia="Arial" w:hAnsi="Arial"/>
                      <w:i/>
                      <w:color w:val="000000"/>
                      <w:sz w:val="12"/>
                    </w:rPr>
                    <w:t>000438-075</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35450411" w14:textId="77777777" w:rsidR="00A32939" w:rsidRDefault="00A32939" w:rsidP="00A15DFD">
                  <w:r>
                    <w:rPr>
                      <w:rFonts w:ascii="Arial" w:eastAsia="Arial" w:hAnsi="Arial"/>
                      <w:i/>
                      <w:color w:val="000000"/>
                      <w:sz w:val="12"/>
                    </w:rPr>
                    <w:t>Modernizacja Hali Sportowej przy Małachowskiego 7</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33B9CF3A" w14:textId="77777777" w:rsidR="00A32939" w:rsidRDefault="00A32939" w:rsidP="00A15DFD">
                  <w:pPr>
                    <w:jc w:val="right"/>
                  </w:pPr>
                  <w:r>
                    <w:rPr>
                      <w:rFonts w:ascii="Arial" w:eastAsia="Arial" w:hAnsi="Arial"/>
                      <w:i/>
                      <w:color w:val="000000"/>
                      <w:sz w:val="12"/>
                    </w:rPr>
                    <w:t>124 255,00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A4FAFBF" w14:textId="77777777" w:rsidR="00A32939" w:rsidRDefault="00A32939" w:rsidP="00A15DFD">
                  <w:pPr>
                    <w:jc w:val="right"/>
                  </w:pPr>
                  <w:r>
                    <w:rPr>
                      <w:rFonts w:ascii="Arial" w:eastAsia="Arial" w:hAnsi="Arial"/>
                      <w:i/>
                      <w:color w:val="000000"/>
                      <w:sz w:val="12"/>
                    </w:rPr>
                    <w:t>124 255,00</w:t>
                  </w:r>
                </w:p>
              </w:tc>
              <w:tc>
                <w:tcPr>
                  <w:tcW w:w="1048" w:type="dxa"/>
                  <w:tcBorders>
                    <w:top w:val="nil"/>
                    <w:left w:val="nil"/>
                    <w:bottom w:val="nil"/>
                    <w:right w:val="nil"/>
                  </w:tcBorders>
                  <w:tcMar>
                    <w:top w:w="39" w:type="dxa"/>
                    <w:left w:w="39" w:type="dxa"/>
                    <w:bottom w:w="39" w:type="dxa"/>
                    <w:right w:w="39" w:type="dxa"/>
                  </w:tcMar>
                  <w:vAlign w:val="center"/>
                </w:tcPr>
                <w:p w14:paraId="5E161DC2"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180808F"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9D0A2B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3FE8213" w14:textId="77777777" w:rsidR="00A32939" w:rsidRDefault="00A32939" w:rsidP="00A15DFD">
                  <w:pPr>
                    <w:jc w:val="right"/>
                  </w:pPr>
                  <w:r>
                    <w:rPr>
                      <w:rFonts w:ascii="Arial" w:eastAsia="Arial" w:hAnsi="Arial"/>
                      <w:i/>
                      <w:color w:val="000000"/>
                      <w:sz w:val="12"/>
                    </w:rPr>
                    <w:t>-</w:t>
                  </w:r>
                </w:p>
              </w:tc>
            </w:tr>
            <w:tr w:rsidR="00A32939" w14:paraId="04AF62D5"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6645DE2D" w14:textId="77777777" w:rsidR="00A32939" w:rsidRDefault="00A32939" w:rsidP="00A15DFD">
                  <w:pPr>
                    <w:jc w:val="center"/>
                  </w:pPr>
                  <w:r>
                    <w:rPr>
                      <w:rFonts w:ascii="Arial" w:eastAsia="Arial" w:hAnsi="Arial"/>
                      <w:b/>
                      <w:i/>
                      <w:color w:val="000000"/>
                      <w:sz w:val="12"/>
                    </w:rPr>
                    <w:t>001248</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1694109" w14:textId="77777777" w:rsidR="00A32939" w:rsidRDefault="00A32939" w:rsidP="00A15DFD">
                  <w:r>
                    <w:rPr>
                      <w:rFonts w:ascii="Arial" w:eastAsia="Arial" w:hAnsi="Arial"/>
                      <w:b/>
                      <w:i/>
                      <w:color w:val="000000"/>
                      <w:sz w:val="12"/>
                    </w:rPr>
                    <w:t>Inwestycje na obiektach MOSiR</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5DF0C432" w14:textId="77777777" w:rsidR="00A32939" w:rsidRDefault="00A32939" w:rsidP="00A15DFD">
                  <w:pPr>
                    <w:jc w:val="right"/>
                  </w:pPr>
                  <w:r>
                    <w:rPr>
                      <w:rFonts w:ascii="Arial" w:eastAsia="Arial" w:hAnsi="Arial"/>
                      <w:b/>
                      <w:i/>
                      <w:color w:val="000000"/>
                      <w:sz w:val="12"/>
                    </w:rPr>
                    <w:t>-5 724 404,00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8A38867" w14:textId="77777777" w:rsidR="00A32939" w:rsidRDefault="00A32939" w:rsidP="00A15DFD">
                  <w:pPr>
                    <w:jc w:val="right"/>
                  </w:pPr>
                  <w:r>
                    <w:rPr>
                      <w:rFonts w:ascii="Arial" w:eastAsia="Arial" w:hAnsi="Arial"/>
                      <w:b/>
                      <w:i/>
                      <w:color w:val="000000"/>
                      <w:sz w:val="12"/>
                    </w:rPr>
                    <w:t>-5 724 404,00</w:t>
                  </w:r>
                </w:p>
              </w:tc>
              <w:tc>
                <w:tcPr>
                  <w:tcW w:w="1048" w:type="dxa"/>
                  <w:tcBorders>
                    <w:top w:val="nil"/>
                    <w:left w:val="nil"/>
                    <w:bottom w:val="nil"/>
                    <w:right w:val="nil"/>
                  </w:tcBorders>
                  <w:tcMar>
                    <w:top w:w="39" w:type="dxa"/>
                    <w:left w:w="39" w:type="dxa"/>
                    <w:bottom w:w="39" w:type="dxa"/>
                    <w:right w:w="39" w:type="dxa"/>
                  </w:tcMar>
                  <w:vAlign w:val="center"/>
                </w:tcPr>
                <w:p w14:paraId="34B4DA3E"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19255C0F"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94975A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22327496" w14:textId="77777777" w:rsidR="00A32939" w:rsidRDefault="00A32939" w:rsidP="00A15DFD">
                  <w:pPr>
                    <w:jc w:val="right"/>
                  </w:pPr>
                  <w:r>
                    <w:rPr>
                      <w:rFonts w:ascii="Arial" w:eastAsia="Arial" w:hAnsi="Arial"/>
                      <w:b/>
                      <w:i/>
                      <w:color w:val="000000"/>
                      <w:sz w:val="12"/>
                    </w:rPr>
                    <w:t>-</w:t>
                  </w:r>
                </w:p>
              </w:tc>
            </w:tr>
            <w:tr w:rsidR="00A32939" w14:paraId="4C3E319B" w14:textId="77777777" w:rsidTr="00A15DFD">
              <w:tc>
                <w:tcPr>
                  <w:tcW w:w="623" w:type="dxa"/>
                  <w:tcBorders>
                    <w:top w:val="nil"/>
                    <w:left w:val="nil"/>
                    <w:bottom w:val="nil"/>
                    <w:right w:val="nil"/>
                  </w:tcBorders>
                  <w:tcMar>
                    <w:top w:w="39" w:type="dxa"/>
                    <w:left w:w="39" w:type="dxa"/>
                    <w:bottom w:w="39" w:type="dxa"/>
                    <w:right w:w="39" w:type="dxa"/>
                  </w:tcMar>
                  <w:vAlign w:val="center"/>
                </w:tcPr>
                <w:p w14:paraId="576F2BAB" w14:textId="77777777" w:rsidR="00A32939" w:rsidRDefault="00A32939" w:rsidP="00A15DFD">
                  <w:pPr>
                    <w:jc w:val="center"/>
                  </w:pPr>
                  <w:r>
                    <w:rPr>
                      <w:rFonts w:ascii="Arial" w:eastAsia="Arial" w:hAnsi="Arial"/>
                      <w:i/>
                      <w:color w:val="000000"/>
                      <w:sz w:val="12"/>
                    </w:rPr>
                    <w:t>001248-010</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5EEB11FD" w14:textId="77777777" w:rsidR="00A32939" w:rsidRDefault="00A32939" w:rsidP="00A15DFD">
                  <w:r>
                    <w:rPr>
                      <w:rFonts w:ascii="Arial" w:eastAsia="Arial" w:hAnsi="Arial"/>
                      <w:i/>
                      <w:color w:val="000000"/>
                      <w:sz w:val="12"/>
                    </w:rPr>
                    <w:t>Modernizacja treningowych obiektów sportowych: budowa 1 boiska piłkarskiego i modernizacja 2 treningowych boisk sportowych dla Widzewa Łódź</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7B1E1310" w14:textId="77777777" w:rsidR="00A32939" w:rsidRDefault="00A32939" w:rsidP="00A15DFD">
                  <w:pPr>
                    <w:jc w:val="right"/>
                  </w:pPr>
                  <w:r>
                    <w:rPr>
                      <w:rFonts w:ascii="Arial" w:eastAsia="Arial" w:hAnsi="Arial"/>
                      <w:i/>
                      <w:color w:val="000000"/>
                      <w:sz w:val="12"/>
                    </w:rPr>
                    <w:t>-5 724 404,00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4BCE4C31" w14:textId="77777777" w:rsidR="00A32939" w:rsidRDefault="00A32939" w:rsidP="00A15DFD">
                  <w:pPr>
                    <w:jc w:val="right"/>
                  </w:pPr>
                  <w:r>
                    <w:rPr>
                      <w:rFonts w:ascii="Arial" w:eastAsia="Arial" w:hAnsi="Arial"/>
                      <w:i/>
                      <w:color w:val="000000"/>
                      <w:sz w:val="12"/>
                    </w:rPr>
                    <w:t>-5 724 404,00</w:t>
                  </w:r>
                </w:p>
              </w:tc>
              <w:tc>
                <w:tcPr>
                  <w:tcW w:w="1048" w:type="dxa"/>
                  <w:tcBorders>
                    <w:top w:val="nil"/>
                    <w:left w:val="nil"/>
                    <w:bottom w:val="nil"/>
                    <w:right w:val="nil"/>
                  </w:tcBorders>
                  <w:tcMar>
                    <w:top w:w="39" w:type="dxa"/>
                    <w:left w:w="39" w:type="dxa"/>
                    <w:bottom w:w="39" w:type="dxa"/>
                    <w:right w:w="39" w:type="dxa"/>
                  </w:tcMar>
                  <w:vAlign w:val="center"/>
                </w:tcPr>
                <w:p w14:paraId="444DC58C"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76A06C37"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3646A7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3E5489FB" w14:textId="77777777" w:rsidR="00A32939" w:rsidRDefault="00A32939" w:rsidP="00A15DFD">
                  <w:pPr>
                    <w:jc w:val="right"/>
                  </w:pPr>
                  <w:r>
                    <w:rPr>
                      <w:rFonts w:ascii="Arial" w:eastAsia="Arial" w:hAnsi="Arial"/>
                      <w:i/>
                      <w:color w:val="000000"/>
                      <w:sz w:val="12"/>
                    </w:rPr>
                    <w:t>-</w:t>
                  </w:r>
                </w:p>
              </w:tc>
            </w:tr>
            <w:tr w:rsidR="00A32939" w14:paraId="528F2D86" w14:textId="77777777" w:rsidTr="00A15DFD">
              <w:trPr>
                <w:trHeight w:val="148"/>
              </w:trPr>
              <w:tc>
                <w:tcPr>
                  <w:tcW w:w="623" w:type="dxa"/>
                  <w:tcBorders>
                    <w:top w:val="nil"/>
                    <w:left w:val="nil"/>
                    <w:bottom w:val="nil"/>
                    <w:right w:val="nil"/>
                  </w:tcBorders>
                  <w:tcMar>
                    <w:top w:w="39" w:type="dxa"/>
                    <w:left w:w="39" w:type="dxa"/>
                    <w:bottom w:w="39" w:type="dxa"/>
                    <w:right w:w="39" w:type="dxa"/>
                  </w:tcMar>
                  <w:vAlign w:val="center"/>
                </w:tcPr>
                <w:p w14:paraId="0901F5D5" w14:textId="77777777" w:rsidR="00A32939" w:rsidRDefault="00A32939" w:rsidP="00A15DFD">
                  <w:pPr>
                    <w:jc w:val="center"/>
                  </w:pPr>
                  <w:r>
                    <w:rPr>
                      <w:rFonts w:ascii="Arial" w:eastAsia="Arial" w:hAnsi="Arial"/>
                      <w:b/>
                      <w:i/>
                      <w:color w:val="000000"/>
                      <w:sz w:val="12"/>
                    </w:rPr>
                    <w:t>001672</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2B409CC9" w14:textId="77777777" w:rsidR="00A32939" w:rsidRDefault="00A32939" w:rsidP="00A15DFD">
                  <w:r>
                    <w:rPr>
                      <w:rFonts w:ascii="Arial" w:eastAsia="Arial" w:hAnsi="Arial"/>
                      <w:b/>
                      <w:i/>
                      <w:color w:val="000000"/>
                      <w:sz w:val="12"/>
                    </w:rPr>
                    <w:t>Realizacja projektów współfinansowanych ze środków UE w zakresie kultury fizycznej, turystyki i rekreacji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8CB8B88" w14:textId="77777777" w:rsidR="00A32939" w:rsidRDefault="00A32939" w:rsidP="00A15DFD">
                  <w:pPr>
                    <w:jc w:val="right"/>
                  </w:pPr>
                  <w:r>
                    <w:rPr>
                      <w:rFonts w:ascii="Arial" w:eastAsia="Arial" w:hAnsi="Arial"/>
                      <w:b/>
                      <w:i/>
                      <w:color w:val="000000"/>
                      <w:sz w:val="12"/>
                    </w:rPr>
                    <w:t>-658 680,00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63B4C94E" w14:textId="77777777" w:rsidR="00A32939" w:rsidRDefault="00A32939" w:rsidP="00A15DFD">
                  <w:pPr>
                    <w:jc w:val="right"/>
                  </w:pPr>
                  <w:r>
                    <w:rPr>
                      <w:rFonts w:ascii="Arial" w:eastAsia="Arial" w:hAnsi="Arial"/>
                      <w:b/>
                      <w:i/>
                      <w:color w:val="000000"/>
                      <w:sz w:val="12"/>
                    </w:rPr>
                    <w:t>-658 680,00</w:t>
                  </w:r>
                </w:p>
              </w:tc>
              <w:tc>
                <w:tcPr>
                  <w:tcW w:w="1048" w:type="dxa"/>
                  <w:tcBorders>
                    <w:top w:val="nil"/>
                    <w:left w:val="nil"/>
                    <w:bottom w:val="nil"/>
                    <w:right w:val="nil"/>
                  </w:tcBorders>
                  <w:tcMar>
                    <w:top w:w="39" w:type="dxa"/>
                    <w:left w:w="39" w:type="dxa"/>
                    <w:bottom w:w="39" w:type="dxa"/>
                    <w:right w:w="39" w:type="dxa"/>
                  </w:tcMar>
                  <w:vAlign w:val="center"/>
                </w:tcPr>
                <w:p w14:paraId="299B9A91"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51856F5C" w14:textId="77777777" w:rsidR="00A32939" w:rsidRDefault="00A32939" w:rsidP="00A15DFD">
                  <w:pPr>
                    <w:jc w:val="right"/>
                  </w:pPr>
                  <w:r>
                    <w:rPr>
                      <w:rFonts w:ascii="Arial" w:eastAsia="Arial" w:hAnsi="Arial"/>
                      <w:b/>
                      <w:i/>
                      <w:color w:val="000000"/>
                      <w:sz w:val="12"/>
                    </w:rPr>
                    <w:t>-658 680,00</w:t>
                  </w:r>
                </w:p>
              </w:tc>
              <w:tc>
                <w:tcPr>
                  <w:tcW w:w="1048" w:type="dxa"/>
                  <w:tcBorders>
                    <w:top w:val="nil"/>
                    <w:left w:val="nil"/>
                    <w:bottom w:val="nil"/>
                    <w:right w:val="nil"/>
                  </w:tcBorders>
                  <w:tcMar>
                    <w:top w:w="39" w:type="dxa"/>
                    <w:left w:w="39" w:type="dxa"/>
                    <w:bottom w:w="39" w:type="dxa"/>
                    <w:right w:w="39" w:type="dxa"/>
                  </w:tcMar>
                  <w:vAlign w:val="center"/>
                </w:tcPr>
                <w:p w14:paraId="070E0F97" w14:textId="77777777" w:rsidR="00A32939" w:rsidRDefault="00A32939" w:rsidP="00A15DFD">
                  <w:pPr>
                    <w:jc w:val="right"/>
                  </w:pPr>
                  <w:r>
                    <w:rPr>
                      <w:rFonts w:ascii="Arial" w:eastAsia="Arial" w:hAnsi="Arial"/>
                      <w:b/>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4178CE4D" w14:textId="77777777" w:rsidR="00A32939" w:rsidRDefault="00A32939" w:rsidP="00A15DFD">
                  <w:pPr>
                    <w:jc w:val="right"/>
                  </w:pPr>
                  <w:r>
                    <w:rPr>
                      <w:rFonts w:ascii="Arial" w:eastAsia="Arial" w:hAnsi="Arial"/>
                      <w:b/>
                      <w:i/>
                      <w:color w:val="000000"/>
                      <w:sz w:val="12"/>
                    </w:rPr>
                    <w:t>-</w:t>
                  </w:r>
                </w:p>
              </w:tc>
            </w:tr>
            <w:tr w:rsidR="00A32939" w14:paraId="37821159" w14:textId="77777777" w:rsidTr="00A15DFD">
              <w:tc>
                <w:tcPr>
                  <w:tcW w:w="623" w:type="dxa"/>
                  <w:tcBorders>
                    <w:top w:val="nil"/>
                    <w:left w:val="nil"/>
                    <w:bottom w:val="nil"/>
                    <w:right w:val="nil"/>
                  </w:tcBorders>
                  <w:tcMar>
                    <w:top w:w="39" w:type="dxa"/>
                    <w:left w:w="39" w:type="dxa"/>
                    <w:bottom w:w="39" w:type="dxa"/>
                    <w:right w:w="39" w:type="dxa"/>
                  </w:tcMar>
                  <w:vAlign w:val="center"/>
                </w:tcPr>
                <w:p w14:paraId="59D24771" w14:textId="77777777" w:rsidR="00A32939" w:rsidRDefault="00A32939" w:rsidP="00A15DFD">
                  <w:pPr>
                    <w:jc w:val="center"/>
                  </w:pPr>
                  <w:r>
                    <w:rPr>
                      <w:rFonts w:ascii="Arial" w:eastAsia="Arial" w:hAnsi="Arial"/>
                      <w:i/>
                      <w:color w:val="000000"/>
                      <w:sz w:val="12"/>
                    </w:rPr>
                    <w:t>001672-001</w:t>
                  </w:r>
                </w:p>
              </w:tc>
              <w:tc>
                <w:tcPr>
                  <w:tcW w:w="2834" w:type="dxa"/>
                  <w:tcBorders>
                    <w:top w:val="nil"/>
                    <w:left w:val="single" w:sz="7" w:space="0" w:color="FFFFFF"/>
                    <w:bottom w:val="nil"/>
                    <w:right w:val="nil"/>
                  </w:tcBorders>
                  <w:tcMar>
                    <w:top w:w="39" w:type="dxa"/>
                    <w:left w:w="39" w:type="dxa"/>
                    <w:bottom w:w="39" w:type="dxa"/>
                    <w:right w:w="39" w:type="dxa"/>
                  </w:tcMar>
                  <w:vAlign w:val="center"/>
                </w:tcPr>
                <w:p w14:paraId="730BAB1D" w14:textId="77777777" w:rsidR="00A32939" w:rsidRDefault="00A32939" w:rsidP="00A15DFD">
                  <w:r>
                    <w:rPr>
                      <w:rFonts w:ascii="Arial" w:eastAsia="Arial" w:hAnsi="Arial"/>
                      <w:i/>
                      <w:color w:val="000000"/>
                      <w:sz w:val="12"/>
                    </w:rPr>
                    <w:t>Termomodernizacja budynku Wielofunkcyjnej Hali Sportowej przy ul. ks. Skorupki 21 w Łodzi</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21B07B69" w14:textId="77777777" w:rsidR="00A32939" w:rsidRDefault="00A32939" w:rsidP="00A15DFD">
                  <w:pPr>
                    <w:jc w:val="right"/>
                  </w:pPr>
                  <w:r>
                    <w:rPr>
                      <w:rFonts w:ascii="Arial" w:eastAsia="Arial" w:hAnsi="Arial"/>
                      <w:i/>
                      <w:color w:val="000000"/>
                      <w:sz w:val="12"/>
                    </w:rPr>
                    <w:t>-658 680,00</w:t>
                  </w:r>
                </w:p>
              </w:tc>
              <w:tc>
                <w:tcPr>
                  <w:tcW w:w="1048" w:type="dxa"/>
                  <w:tcBorders>
                    <w:top w:val="nil"/>
                    <w:left w:val="single" w:sz="7" w:space="0" w:color="FFFFFF"/>
                    <w:bottom w:val="nil"/>
                    <w:right w:val="nil"/>
                  </w:tcBorders>
                  <w:tcMar>
                    <w:top w:w="39" w:type="dxa"/>
                    <w:left w:w="39" w:type="dxa"/>
                    <w:bottom w:w="39" w:type="dxa"/>
                    <w:right w:w="39" w:type="dxa"/>
                  </w:tcMar>
                  <w:vAlign w:val="center"/>
                </w:tcPr>
                <w:p w14:paraId="0A7B3900" w14:textId="77777777" w:rsidR="00A32939" w:rsidRDefault="00A32939" w:rsidP="00A15DFD">
                  <w:pPr>
                    <w:jc w:val="right"/>
                  </w:pPr>
                  <w:r>
                    <w:rPr>
                      <w:rFonts w:ascii="Arial" w:eastAsia="Arial" w:hAnsi="Arial"/>
                      <w:i/>
                      <w:color w:val="000000"/>
                      <w:sz w:val="12"/>
                    </w:rPr>
                    <w:t>-658 680,00</w:t>
                  </w:r>
                </w:p>
              </w:tc>
              <w:tc>
                <w:tcPr>
                  <w:tcW w:w="1048" w:type="dxa"/>
                  <w:tcBorders>
                    <w:top w:val="nil"/>
                    <w:left w:val="nil"/>
                    <w:bottom w:val="nil"/>
                    <w:right w:val="nil"/>
                  </w:tcBorders>
                  <w:tcMar>
                    <w:top w:w="39" w:type="dxa"/>
                    <w:left w:w="39" w:type="dxa"/>
                    <w:bottom w:w="39" w:type="dxa"/>
                    <w:right w:w="39" w:type="dxa"/>
                  </w:tcMar>
                  <w:vAlign w:val="center"/>
                </w:tcPr>
                <w:p w14:paraId="34465DE9"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0A8D943B" w14:textId="77777777" w:rsidR="00A32939" w:rsidRDefault="00A32939" w:rsidP="00A15DFD">
                  <w:pPr>
                    <w:jc w:val="right"/>
                  </w:pPr>
                  <w:r>
                    <w:rPr>
                      <w:rFonts w:ascii="Arial" w:eastAsia="Arial" w:hAnsi="Arial"/>
                      <w:i/>
                      <w:color w:val="000000"/>
                      <w:sz w:val="12"/>
                    </w:rPr>
                    <w:t>-658 680,00</w:t>
                  </w:r>
                </w:p>
              </w:tc>
              <w:tc>
                <w:tcPr>
                  <w:tcW w:w="1048" w:type="dxa"/>
                  <w:tcBorders>
                    <w:top w:val="nil"/>
                    <w:left w:val="nil"/>
                    <w:bottom w:val="nil"/>
                    <w:right w:val="nil"/>
                  </w:tcBorders>
                  <w:tcMar>
                    <w:top w:w="39" w:type="dxa"/>
                    <w:left w:w="39" w:type="dxa"/>
                    <w:bottom w:w="39" w:type="dxa"/>
                    <w:right w:w="39" w:type="dxa"/>
                  </w:tcMar>
                  <w:vAlign w:val="center"/>
                </w:tcPr>
                <w:p w14:paraId="747C5414" w14:textId="77777777" w:rsidR="00A32939" w:rsidRDefault="00A32939" w:rsidP="00A15DFD">
                  <w:pPr>
                    <w:jc w:val="right"/>
                  </w:pPr>
                  <w:r>
                    <w:rPr>
                      <w:rFonts w:ascii="Arial" w:eastAsia="Arial" w:hAnsi="Arial"/>
                      <w:i/>
                      <w:color w:val="000000"/>
                      <w:sz w:val="12"/>
                    </w:rPr>
                    <w:t>-</w:t>
                  </w:r>
                </w:p>
              </w:tc>
              <w:tc>
                <w:tcPr>
                  <w:tcW w:w="1048" w:type="dxa"/>
                  <w:tcBorders>
                    <w:top w:val="nil"/>
                    <w:left w:val="nil"/>
                    <w:bottom w:val="nil"/>
                    <w:right w:val="nil"/>
                  </w:tcBorders>
                  <w:tcMar>
                    <w:top w:w="39" w:type="dxa"/>
                    <w:left w:w="39" w:type="dxa"/>
                    <w:bottom w:w="39" w:type="dxa"/>
                    <w:right w:w="39" w:type="dxa"/>
                  </w:tcMar>
                  <w:vAlign w:val="center"/>
                </w:tcPr>
                <w:p w14:paraId="60B26964" w14:textId="77777777" w:rsidR="00A32939" w:rsidRDefault="00A32939" w:rsidP="00A15DFD">
                  <w:pPr>
                    <w:jc w:val="right"/>
                  </w:pPr>
                  <w:r>
                    <w:rPr>
                      <w:rFonts w:ascii="Arial" w:eastAsia="Arial" w:hAnsi="Arial"/>
                      <w:i/>
                      <w:color w:val="000000"/>
                      <w:sz w:val="12"/>
                    </w:rPr>
                    <w:t>-</w:t>
                  </w:r>
                </w:p>
              </w:tc>
            </w:tr>
            <w:tr w:rsidR="00A32939" w14:paraId="29F4ED65" w14:textId="77777777" w:rsidTr="00A15DFD">
              <w:tc>
                <w:tcPr>
                  <w:tcW w:w="623" w:type="dxa"/>
                  <w:tcBorders>
                    <w:top w:val="nil"/>
                    <w:left w:val="nil"/>
                    <w:bottom w:val="nil"/>
                    <w:right w:val="nil"/>
                  </w:tcBorders>
                  <w:tcMar>
                    <w:top w:w="39" w:type="dxa"/>
                    <w:left w:w="39" w:type="dxa"/>
                    <w:bottom w:w="39" w:type="dxa"/>
                    <w:right w:w="39" w:type="dxa"/>
                  </w:tcMar>
                </w:tcPr>
                <w:p w14:paraId="13E04C04" w14:textId="77777777" w:rsidR="00A32939" w:rsidRDefault="00A32939" w:rsidP="00A15DFD"/>
              </w:tc>
              <w:tc>
                <w:tcPr>
                  <w:tcW w:w="2834" w:type="dxa"/>
                  <w:tcBorders>
                    <w:top w:val="nil"/>
                    <w:left w:val="single" w:sz="7" w:space="0" w:color="FFFFFF"/>
                    <w:bottom w:val="nil"/>
                    <w:right w:val="nil"/>
                  </w:tcBorders>
                  <w:tcMar>
                    <w:top w:w="39" w:type="dxa"/>
                    <w:left w:w="39" w:type="dxa"/>
                    <w:bottom w:w="39" w:type="dxa"/>
                    <w:right w:w="39" w:type="dxa"/>
                  </w:tcMar>
                </w:tcPr>
                <w:p w14:paraId="1ED0F046" w14:textId="77777777" w:rsidR="00A32939" w:rsidRDefault="00A32939" w:rsidP="00A15DFD"/>
              </w:tc>
              <w:tc>
                <w:tcPr>
                  <w:tcW w:w="1048" w:type="dxa"/>
                  <w:tcBorders>
                    <w:top w:val="nil"/>
                    <w:left w:val="single" w:sz="7" w:space="0" w:color="FFFFFF"/>
                    <w:bottom w:val="nil"/>
                    <w:right w:val="nil"/>
                  </w:tcBorders>
                  <w:tcMar>
                    <w:top w:w="39" w:type="dxa"/>
                    <w:left w:w="39" w:type="dxa"/>
                    <w:bottom w:w="39" w:type="dxa"/>
                    <w:right w:w="39" w:type="dxa"/>
                  </w:tcMar>
                </w:tcPr>
                <w:p w14:paraId="509E7775" w14:textId="77777777" w:rsidR="00A32939" w:rsidRDefault="00A32939" w:rsidP="00A15DFD"/>
              </w:tc>
              <w:tc>
                <w:tcPr>
                  <w:tcW w:w="1048" w:type="dxa"/>
                  <w:tcBorders>
                    <w:top w:val="nil"/>
                    <w:left w:val="single" w:sz="7" w:space="0" w:color="FFFFFF"/>
                    <w:bottom w:val="nil"/>
                    <w:right w:val="nil"/>
                  </w:tcBorders>
                  <w:tcMar>
                    <w:top w:w="39" w:type="dxa"/>
                    <w:left w:w="39" w:type="dxa"/>
                    <w:bottom w:w="39" w:type="dxa"/>
                    <w:right w:w="39" w:type="dxa"/>
                  </w:tcMar>
                </w:tcPr>
                <w:p w14:paraId="6A59AF06" w14:textId="77777777" w:rsidR="00A32939" w:rsidRDefault="00A32939" w:rsidP="00A15DFD"/>
              </w:tc>
              <w:tc>
                <w:tcPr>
                  <w:tcW w:w="1048" w:type="dxa"/>
                  <w:tcBorders>
                    <w:top w:val="nil"/>
                    <w:left w:val="nil"/>
                    <w:bottom w:val="nil"/>
                    <w:right w:val="nil"/>
                  </w:tcBorders>
                  <w:tcMar>
                    <w:top w:w="39" w:type="dxa"/>
                    <w:left w:w="39" w:type="dxa"/>
                    <w:bottom w:w="39" w:type="dxa"/>
                    <w:right w:w="39" w:type="dxa"/>
                  </w:tcMar>
                </w:tcPr>
                <w:p w14:paraId="0D9C6C20" w14:textId="77777777" w:rsidR="00A32939" w:rsidRDefault="00A32939" w:rsidP="00A15DFD"/>
              </w:tc>
              <w:tc>
                <w:tcPr>
                  <w:tcW w:w="1048" w:type="dxa"/>
                  <w:tcBorders>
                    <w:top w:val="nil"/>
                    <w:left w:val="nil"/>
                    <w:bottom w:val="nil"/>
                    <w:right w:val="nil"/>
                  </w:tcBorders>
                  <w:tcMar>
                    <w:top w:w="39" w:type="dxa"/>
                    <w:left w:w="39" w:type="dxa"/>
                    <w:bottom w:w="39" w:type="dxa"/>
                    <w:right w:w="39" w:type="dxa"/>
                  </w:tcMar>
                </w:tcPr>
                <w:p w14:paraId="44ECAD2A" w14:textId="77777777" w:rsidR="00A32939" w:rsidRDefault="00A32939" w:rsidP="00A15DFD"/>
              </w:tc>
              <w:tc>
                <w:tcPr>
                  <w:tcW w:w="1048" w:type="dxa"/>
                  <w:tcBorders>
                    <w:top w:val="nil"/>
                    <w:left w:val="nil"/>
                    <w:bottom w:val="nil"/>
                    <w:right w:val="nil"/>
                  </w:tcBorders>
                  <w:tcMar>
                    <w:top w:w="39" w:type="dxa"/>
                    <w:left w:w="39" w:type="dxa"/>
                    <w:bottom w:w="39" w:type="dxa"/>
                    <w:right w:w="39" w:type="dxa"/>
                  </w:tcMar>
                </w:tcPr>
                <w:p w14:paraId="46BBFE2C" w14:textId="77777777" w:rsidR="00A32939" w:rsidRDefault="00A32939" w:rsidP="00A15DFD"/>
              </w:tc>
              <w:tc>
                <w:tcPr>
                  <w:tcW w:w="1048" w:type="dxa"/>
                  <w:tcBorders>
                    <w:top w:val="nil"/>
                    <w:left w:val="nil"/>
                    <w:bottom w:val="nil"/>
                    <w:right w:val="nil"/>
                  </w:tcBorders>
                  <w:tcMar>
                    <w:top w:w="39" w:type="dxa"/>
                    <w:left w:w="39" w:type="dxa"/>
                    <w:bottom w:w="39" w:type="dxa"/>
                    <w:right w:w="39" w:type="dxa"/>
                  </w:tcMar>
                </w:tcPr>
                <w:p w14:paraId="3512B6A0" w14:textId="77777777" w:rsidR="00A32939" w:rsidRDefault="00A32939" w:rsidP="00A15DFD"/>
              </w:tc>
            </w:tr>
            <w:tr w:rsidR="00A32939" w14:paraId="36FBAE1A" w14:textId="77777777" w:rsidTr="00A15DFD">
              <w:trPr>
                <w:trHeight w:val="205"/>
              </w:trPr>
              <w:tc>
                <w:tcPr>
                  <w:tcW w:w="623" w:type="dxa"/>
                  <w:gridSpan w:val="2"/>
                  <w:tcBorders>
                    <w:top w:val="nil"/>
                    <w:left w:val="nil"/>
                    <w:bottom w:val="nil"/>
                    <w:right w:val="nil"/>
                  </w:tcBorders>
                  <w:shd w:val="clear" w:color="auto" w:fill="DCDCDC"/>
                  <w:tcMar>
                    <w:top w:w="39" w:type="dxa"/>
                    <w:left w:w="39" w:type="dxa"/>
                    <w:bottom w:w="39" w:type="dxa"/>
                    <w:right w:w="39" w:type="dxa"/>
                  </w:tcMar>
                </w:tcPr>
                <w:p w14:paraId="34440A4B" w14:textId="77777777" w:rsidR="00A32939" w:rsidRDefault="00A32939" w:rsidP="00A15DFD">
                  <w:r>
                    <w:rPr>
                      <w:rFonts w:ascii="Arial" w:eastAsia="Arial" w:hAnsi="Arial"/>
                      <w:b/>
                      <w:color w:val="000000"/>
                      <w:sz w:val="14"/>
                    </w:rPr>
                    <w:t>OGÓŁEM WYDATKI</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14:paraId="314BA77A" w14:textId="77777777" w:rsidR="00A32939" w:rsidRDefault="00A32939" w:rsidP="00A15DFD">
                  <w:pPr>
                    <w:jc w:val="right"/>
                  </w:pPr>
                  <w:r>
                    <w:rPr>
                      <w:rFonts w:ascii="Arial" w:eastAsia="Arial" w:hAnsi="Arial"/>
                      <w:b/>
                      <w:color w:val="000000"/>
                      <w:sz w:val="12"/>
                    </w:rPr>
                    <w:t>-19 161 429,00</w:t>
                  </w:r>
                </w:p>
              </w:tc>
              <w:tc>
                <w:tcPr>
                  <w:tcW w:w="1048" w:type="dxa"/>
                  <w:tcBorders>
                    <w:top w:val="nil"/>
                    <w:left w:val="single" w:sz="7" w:space="0" w:color="FFFFFF"/>
                    <w:bottom w:val="nil"/>
                    <w:right w:val="nil"/>
                  </w:tcBorders>
                  <w:shd w:val="clear" w:color="auto" w:fill="DCDCDC"/>
                  <w:tcMar>
                    <w:top w:w="39" w:type="dxa"/>
                    <w:left w:w="39" w:type="dxa"/>
                    <w:bottom w:w="39" w:type="dxa"/>
                    <w:right w:w="39" w:type="dxa"/>
                  </w:tcMar>
                </w:tcPr>
                <w:p w14:paraId="3E64D10E" w14:textId="77777777" w:rsidR="00A32939" w:rsidRDefault="00A32939" w:rsidP="00A15DFD">
                  <w:pPr>
                    <w:jc w:val="right"/>
                  </w:pPr>
                  <w:r>
                    <w:rPr>
                      <w:rFonts w:ascii="Arial" w:eastAsia="Arial" w:hAnsi="Arial"/>
                      <w:b/>
                      <w:color w:val="000000"/>
                      <w:sz w:val="12"/>
                    </w:rPr>
                    <w:t>-21 161 429,00</w:t>
                  </w:r>
                </w:p>
              </w:tc>
              <w:tc>
                <w:tcPr>
                  <w:tcW w:w="1048" w:type="dxa"/>
                  <w:tcBorders>
                    <w:top w:val="nil"/>
                    <w:left w:val="nil"/>
                    <w:bottom w:val="nil"/>
                    <w:right w:val="nil"/>
                  </w:tcBorders>
                  <w:shd w:val="clear" w:color="auto" w:fill="DCDCDC"/>
                  <w:tcMar>
                    <w:top w:w="39" w:type="dxa"/>
                    <w:left w:w="39" w:type="dxa"/>
                    <w:bottom w:w="39" w:type="dxa"/>
                    <w:right w:w="39" w:type="dxa"/>
                  </w:tcMar>
                </w:tcPr>
                <w:p w14:paraId="3CB4E8D8" w14:textId="77777777" w:rsidR="00A32939" w:rsidRDefault="00A32939" w:rsidP="00A15DFD">
                  <w:pPr>
                    <w:jc w:val="right"/>
                  </w:pPr>
                  <w:r>
                    <w:rPr>
                      <w:rFonts w:ascii="Arial" w:eastAsia="Arial" w:hAnsi="Arial"/>
                      <w:b/>
                      <w:color w:val="000000"/>
                      <w:sz w:val="12"/>
                    </w:rPr>
                    <w:t>125 314,00</w:t>
                  </w:r>
                </w:p>
              </w:tc>
              <w:tc>
                <w:tcPr>
                  <w:tcW w:w="1048" w:type="dxa"/>
                  <w:tcBorders>
                    <w:top w:val="nil"/>
                    <w:left w:val="nil"/>
                    <w:bottom w:val="nil"/>
                    <w:right w:val="nil"/>
                  </w:tcBorders>
                  <w:shd w:val="clear" w:color="auto" w:fill="DCDCDC"/>
                  <w:tcMar>
                    <w:top w:w="39" w:type="dxa"/>
                    <w:left w:w="39" w:type="dxa"/>
                    <w:bottom w:w="39" w:type="dxa"/>
                    <w:right w:w="39" w:type="dxa"/>
                  </w:tcMar>
                </w:tcPr>
                <w:p w14:paraId="03556962" w14:textId="77777777" w:rsidR="00A32939" w:rsidRDefault="00A32939" w:rsidP="00A15DFD">
                  <w:pPr>
                    <w:jc w:val="right"/>
                  </w:pPr>
                  <w:r>
                    <w:rPr>
                      <w:rFonts w:ascii="Arial" w:eastAsia="Arial" w:hAnsi="Arial"/>
                      <w:b/>
                      <w:color w:val="000000"/>
                      <w:sz w:val="12"/>
                    </w:rPr>
                    <w:t>1 784 308,00</w:t>
                  </w:r>
                </w:p>
              </w:tc>
              <w:tc>
                <w:tcPr>
                  <w:tcW w:w="1048" w:type="dxa"/>
                  <w:tcBorders>
                    <w:top w:val="nil"/>
                    <w:left w:val="nil"/>
                    <w:bottom w:val="nil"/>
                    <w:right w:val="nil"/>
                  </w:tcBorders>
                  <w:shd w:val="clear" w:color="auto" w:fill="DCDCDC"/>
                  <w:tcMar>
                    <w:top w:w="39" w:type="dxa"/>
                    <w:left w:w="39" w:type="dxa"/>
                    <w:bottom w:w="39" w:type="dxa"/>
                    <w:right w:w="39" w:type="dxa"/>
                  </w:tcMar>
                </w:tcPr>
                <w:p w14:paraId="7EB88FF1" w14:textId="77777777" w:rsidR="00A32939" w:rsidRDefault="00A32939" w:rsidP="00A15DFD">
                  <w:pPr>
                    <w:jc w:val="right"/>
                  </w:pPr>
                  <w:r>
                    <w:rPr>
                      <w:rFonts w:ascii="Arial" w:eastAsia="Arial" w:hAnsi="Arial"/>
                      <w:b/>
                      <w:color w:val="000000"/>
                      <w:sz w:val="12"/>
                    </w:rPr>
                    <w:t>2 000 000,00</w:t>
                  </w:r>
                </w:p>
              </w:tc>
              <w:tc>
                <w:tcPr>
                  <w:tcW w:w="1048" w:type="dxa"/>
                  <w:tcBorders>
                    <w:top w:val="nil"/>
                    <w:left w:val="nil"/>
                    <w:bottom w:val="nil"/>
                    <w:right w:val="nil"/>
                  </w:tcBorders>
                  <w:shd w:val="clear" w:color="auto" w:fill="DCDCDC"/>
                  <w:tcMar>
                    <w:top w:w="39" w:type="dxa"/>
                    <w:left w:w="39" w:type="dxa"/>
                    <w:bottom w:w="39" w:type="dxa"/>
                    <w:right w:w="39" w:type="dxa"/>
                  </w:tcMar>
                </w:tcPr>
                <w:p w14:paraId="09770B5D" w14:textId="77777777" w:rsidR="00A32939" w:rsidRDefault="00A32939" w:rsidP="00A15DFD">
                  <w:pPr>
                    <w:jc w:val="right"/>
                  </w:pPr>
                  <w:r>
                    <w:rPr>
                      <w:rFonts w:ascii="Arial" w:eastAsia="Arial" w:hAnsi="Arial"/>
                      <w:b/>
                      <w:color w:val="000000"/>
                      <w:sz w:val="12"/>
                    </w:rPr>
                    <w:t>-</w:t>
                  </w:r>
                </w:p>
              </w:tc>
            </w:tr>
          </w:tbl>
          <w:p w14:paraId="7052E193" w14:textId="77777777" w:rsidR="00A32939" w:rsidRDefault="00A32939" w:rsidP="00A15DFD"/>
        </w:tc>
      </w:tr>
    </w:tbl>
    <w:p w14:paraId="6A2E3F05" w14:textId="77777777" w:rsidR="00A32939" w:rsidRDefault="00A32939" w:rsidP="00A32939"/>
    <w:p w14:paraId="24631FAC" w14:textId="77777777" w:rsidR="00A32939" w:rsidRDefault="00A32939" w:rsidP="00C77C5D">
      <w:pPr>
        <w:ind w:hanging="284"/>
      </w:pPr>
    </w:p>
    <w:p w14:paraId="68731A84" w14:textId="77777777" w:rsidR="00A32939" w:rsidRDefault="00A32939" w:rsidP="00C77C5D">
      <w:pPr>
        <w:ind w:hanging="284"/>
      </w:pPr>
    </w:p>
    <w:tbl>
      <w:tblPr>
        <w:tblW w:w="0" w:type="auto"/>
        <w:tblCellMar>
          <w:left w:w="0" w:type="dxa"/>
          <w:right w:w="0" w:type="dxa"/>
        </w:tblCellMar>
        <w:tblLook w:val="04A0" w:firstRow="1" w:lastRow="0" w:firstColumn="1" w:lastColumn="0" w:noHBand="0" w:noVBand="1"/>
      </w:tblPr>
      <w:tblGrid>
        <w:gridCol w:w="2638"/>
        <w:gridCol w:w="2464"/>
        <w:gridCol w:w="113"/>
        <w:gridCol w:w="4255"/>
        <w:gridCol w:w="279"/>
        <w:gridCol w:w="113"/>
      </w:tblGrid>
      <w:tr w:rsidR="00A32939" w14:paraId="3ECA09A3" w14:textId="77777777" w:rsidTr="00A15DFD">
        <w:tc>
          <w:tcPr>
            <w:tcW w:w="263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A32939" w14:paraId="42D56679"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1641BF82" w14:textId="77777777" w:rsidR="00A32939" w:rsidRDefault="00A32939" w:rsidP="00A15DFD"/>
              </w:tc>
              <w:tc>
                <w:tcPr>
                  <w:tcW w:w="2834" w:type="dxa"/>
                  <w:tcBorders>
                    <w:top w:val="nil"/>
                    <w:left w:val="nil"/>
                    <w:bottom w:val="nil"/>
                    <w:right w:val="nil"/>
                  </w:tcBorders>
                  <w:tcMar>
                    <w:top w:w="39" w:type="dxa"/>
                    <w:left w:w="39" w:type="dxa"/>
                    <w:bottom w:w="39" w:type="dxa"/>
                    <w:right w:w="39" w:type="dxa"/>
                  </w:tcMar>
                </w:tcPr>
                <w:p w14:paraId="735C9BE4" w14:textId="77777777" w:rsidR="00A32939" w:rsidRDefault="00A32939" w:rsidP="00A15DFD"/>
              </w:tc>
            </w:tr>
          </w:tbl>
          <w:p w14:paraId="0FC9187C" w14:textId="77777777" w:rsidR="00A32939" w:rsidRDefault="00A32939" w:rsidP="00A15DFD"/>
        </w:tc>
        <w:tc>
          <w:tcPr>
            <w:tcW w:w="113" w:type="dxa"/>
          </w:tcPr>
          <w:p w14:paraId="30BD0F6F" w14:textId="77777777" w:rsidR="00A32939" w:rsidRDefault="00A32939" w:rsidP="00A15DFD">
            <w:pPr>
              <w:pStyle w:val="EmptyCellLayoutStyle"/>
              <w:spacing w:after="0" w:line="240" w:lineRule="auto"/>
            </w:pPr>
          </w:p>
        </w:tc>
        <w:tc>
          <w:tcPr>
            <w:tcW w:w="4255" w:type="dxa"/>
            <w:gridSpan w:val="2"/>
            <w:vMerge w:val="restart"/>
          </w:tcPr>
          <w:tbl>
            <w:tblPr>
              <w:tblW w:w="0" w:type="auto"/>
              <w:tblCellMar>
                <w:left w:w="0" w:type="dxa"/>
                <w:right w:w="0" w:type="dxa"/>
              </w:tblCellMar>
              <w:tblLook w:val="04A0" w:firstRow="1" w:lastRow="0" w:firstColumn="1" w:lastColumn="0" w:noHBand="0" w:noVBand="1"/>
            </w:tblPr>
            <w:tblGrid>
              <w:gridCol w:w="4534"/>
            </w:tblGrid>
            <w:tr w:rsidR="00A32939" w14:paraId="009F1088" w14:textId="77777777" w:rsidTr="00A15DFD">
              <w:trPr>
                <w:trHeight w:val="1339"/>
              </w:trPr>
              <w:tc>
                <w:tcPr>
                  <w:tcW w:w="4535" w:type="dxa"/>
                  <w:tcBorders>
                    <w:top w:val="nil"/>
                    <w:left w:val="nil"/>
                    <w:bottom w:val="nil"/>
                    <w:right w:val="nil"/>
                  </w:tcBorders>
                  <w:tcMar>
                    <w:top w:w="39" w:type="dxa"/>
                    <w:left w:w="39" w:type="dxa"/>
                    <w:bottom w:w="39" w:type="dxa"/>
                    <w:right w:w="39" w:type="dxa"/>
                  </w:tcMar>
                </w:tcPr>
                <w:p w14:paraId="6005EC9D" w14:textId="77777777" w:rsidR="00A32939" w:rsidRDefault="00A32939" w:rsidP="00A15DFD">
                  <w:pPr>
                    <w:rPr>
                      <w:rFonts w:ascii="Arial" w:eastAsia="Arial" w:hAnsi="Arial"/>
                      <w:color w:val="000000"/>
                    </w:rPr>
                  </w:pPr>
                  <w:r>
                    <w:rPr>
                      <w:rFonts w:ascii="Arial" w:eastAsia="Arial" w:hAnsi="Arial"/>
                      <w:color w:val="000000"/>
                    </w:rPr>
                    <w:t xml:space="preserve">Załącznik Nr 4  </w:t>
                  </w:r>
                </w:p>
                <w:p w14:paraId="5E533453" w14:textId="77777777" w:rsidR="00A32939" w:rsidRDefault="00A32939" w:rsidP="00A15DFD">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390B4692" w14:textId="77777777" w:rsidR="00A32939" w:rsidRDefault="00A32939" w:rsidP="00A15DFD">
                  <w:r>
                    <w:rPr>
                      <w:rFonts w:ascii="Arial" w:eastAsia="Arial" w:hAnsi="Arial"/>
                      <w:color w:val="000000"/>
                    </w:rPr>
                    <w:t>z dnia</w:t>
                  </w:r>
                </w:p>
              </w:tc>
            </w:tr>
          </w:tbl>
          <w:p w14:paraId="7149DB70" w14:textId="77777777" w:rsidR="00A32939" w:rsidRDefault="00A32939" w:rsidP="00A15DFD"/>
        </w:tc>
        <w:tc>
          <w:tcPr>
            <w:tcW w:w="113" w:type="dxa"/>
          </w:tcPr>
          <w:p w14:paraId="39745412" w14:textId="77777777" w:rsidR="00A32939" w:rsidRDefault="00A32939" w:rsidP="00A15DFD">
            <w:pPr>
              <w:pStyle w:val="EmptyCellLayoutStyle"/>
              <w:spacing w:after="0" w:line="240" w:lineRule="auto"/>
            </w:pPr>
          </w:p>
        </w:tc>
      </w:tr>
      <w:tr w:rsidR="00A32939" w14:paraId="03F6E3D2" w14:textId="77777777" w:rsidTr="00A15DFD">
        <w:trPr>
          <w:trHeight w:val="1133"/>
        </w:trPr>
        <w:tc>
          <w:tcPr>
            <w:tcW w:w="2638" w:type="dxa"/>
          </w:tcPr>
          <w:p w14:paraId="67E0768C" w14:textId="77777777" w:rsidR="00A32939" w:rsidRDefault="00A32939" w:rsidP="00A15DFD">
            <w:pPr>
              <w:pStyle w:val="EmptyCellLayoutStyle"/>
              <w:spacing w:after="0" w:line="240" w:lineRule="auto"/>
            </w:pPr>
          </w:p>
        </w:tc>
        <w:tc>
          <w:tcPr>
            <w:tcW w:w="2464" w:type="dxa"/>
          </w:tcPr>
          <w:p w14:paraId="2930CBE0" w14:textId="77777777" w:rsidR="00A32939" w:rsidRDefault="00A32939" w:rsidP="00A15DFD">
            <w:pPr>
              <w:pStyle w:val="EmptyCellLayoutStyle"/>
              <w:spacing w:after="0" w:line="240" w:lineRule="auto"/>
            </w:pPr>
          </w:p>
        </w:tc>
        <w:tc>
          <w:tcPr>
            <w:tcW w:w="113" w:type="dxa"/>
          </w:tcPr>
          <w:p w14:paraId="500A233F" w14:textId="77777777" w:rsidR="00A32939" w:rsidRDefault="00A32939" w:rsidP="00A15DFD">
            <w:pPr>
              <w:pStyle w:val="EmptyCellLayoutStyle"/>
              <w:spacing w:after="0" w:line="240" w:lineRule="auto"/>
            </w:pPr>
          </w:p>
        </w:tc>
        <w:tc>
          <w:tcPr>
            <w:tcW w:w="4255" w:type="dxa"/>
            <w:gridSpan w:val="2"/>
            <w:vMerge/>
          </w:tcPr>
          <w:p w14:paraId="2FF6FDAE" w14:textId="77777777" w:rsidR="00A32939" w:rsidRDefault="00A32939" w:rsidP="00A15DFD">
            <w:pPr>
              <w:pStyle w:val="EmptyCellLayoutStyle"/>
              <w:spacing w:after="0" w:line="240" w:lineRule="auto"/>
            </w:pPr>
          </w:p>
        </w:tc>
        <w:tc>
          <w:tcPr>
            <w:tcW w:w="113" w:type="dxa"/>
          </w:tcPr>
          <w:p w14:paraId="316ED53A" w14:textId="77777777" w:rsidR="00A32939" w:rsidRDefault="00A32939" w:rsidP="00A15DFD">
            <w:pPr>
              <w:pStyle w:val="EmptyCellLayoutStyle"/>
              <w:spacing w:after="0" w:line="240" w:lineRule="auto"/>
            </w:pPr>
          </w:p>
        </w:tc>
      </w:tr>
      <w:tr w:rsidR="00A32939" w14:paraId="7AE17AD2" w14:textId="77777777" w:rsidTr="00A15DFD">
        <w:trPr>
          <w:trHeight w:val="20"/>
        </w:trPr>
        <w:tc>
          <w:tcPr>
            <w:tcW w:w="2638" w:type="dxa"/>
          </w:tcPr>
          <w:p w14:paraId="318EA949" w14:textId="77777777" w:rsidR="00A32939" w:rsidRDefault="00A32939" w:rsidP="00A15DFD">
            <w:pPr>
              <w:pStyle w:val="EmptyCellLayoutStyle"/>
              <w:spacing w:after="0" w:line="240" w:lineRule="auto"/>
            </w:pPr>
          </w:p>
        </w:tc>
        <w:tc>
          <w:tcPr>
            <w:tcW w:w="2464" w:type="dxa"/>
          </w:tcPr>
          <w:p w14:paraId="49011FA0" w14:textId="77777777" w:rsidR="00A32939" w:rsidRDefault="00A32939" w:rsidP="00A15DFD">
            <w:pPr>
              <w:pStyle w:val="EmptyCellLayoutStyle"/>
              <w:spacing w:after="0" w:line="240" w:lineRule="auto"/>
            </w:pPr>
          </w:p>
        </w:tc>
        <w:tc>
          <w:tcPr>
            <w:tcW w:w="113" w:type="dxa"/>
          </w:tcPr>
          <w:p w14:paraId="4B270940" w14:textId="77777777" w:rsidR="00A32939" w:rsidRDefault="00A32939" w:rsidP="00A15DFD">
            <w:pPr>
              <w:pStyle w:val="EmptyCellLayoutStyle"/>
              <w:spacing w:after="0" w:line="240" w:lineRule="auto"/>
            </w:pPr>
          </w:p>
        </w:tc>
        <w:tc>
          <w:tcPr>
            <w:tcW w:w="4255" w:type="dxa"/>
          </w:tcPr>
          <w:p w14:paraId="339ACB12" w14:textId="77777777" w:rsidR="00A32939" w:rsidRDefault="00A32939" w:rsidP="00A15DFD">
            <w:pPr>
              <w:pStyle w:val="EmptyCellLayoutStyle"/>
              <w:spacing w:after="0" w:line="240" w:lineRule="auto"/>
            </w:pPr>
          </w:p>
        </w:tc>
        <w:tc>
          <w:tcPr>
            <w:tcW w:w="279" w:type="dxa"/>
          </w:tcPr>
          <w:p w14:paraId="546D3DD1" w14:textId="77777777" w:rsidR="00A32939" w:rsidRDefault="00A32939" w:rsidP="00A15DFD">
            <w:pPr>
              <w:pStyle w:val="EmptyCellLayoutStyle"/>
              <w:spacing w:after="0" w:line="240" w:lineRule="auto"/>
            </w:pPr>
          </w:p>
        </w:tc>
        <w:tc>
          <w:tcPr>
            <w:tcW w:w="113" w:type="dxa"/>
          </w:tcPr>
          <w:p w14:paraId="7DE95151" w14:textId="77777777" w:rsidR="00A32939" w:rsidRDefault="00A32939" w:rsidP="00A15DFD">
            <w:pPr>
              <w:pStyle w:val="EmptyCellLayoutStyle"/>
              <w:spacing w:after="0" w:line="240" w:lineRule="auto"/>
            </w:pPr>
          </w:p>
        </w:tc>
      </w:tr>
      <w:tr w:rsidR="00A32939" w14:paraId="7F0F4242" w14:textId="77777777" w:rsidTr="00A15DFD">
        <w:trPr>
          <w:trHeight w:val="708"/>
        </w:trPr>
        <w:tc>
          <w:tcPr>
            <w:tcW w:w="2638" w:type="dxa"/>
            <w:gridSpan w:val="4"/>
          </w:tcPr>
          <w:tbl>
            <w:tblPr>
              <w:tblW w:w="0" w:type="auto"/>
              <w:tblCellMar>
                <w:left w:w="0" w:type="dxa"/>
                <w:right w:w="0" w:type="dxa"/>
              </w:tblCellMar>
              <w:tblLook w:val="04A0" w:firstRow="1" w:lastRow="0" w:firstColumn="1" w:lastColumn="0" w:noHBand="0" w:noVBand="1"/>
            </w:tblPr>
            <w:tblGrid>
              <w:gridCol w:w="9470"/>
            </w:tblGrid>
            <w:tr w:rsidR="00A32939" w14:paraId="0BCA9A2E" w14:textId="77777777" w:rsidTr="00A15DFD">
              <w:trPr>
                <w:trHeight w:val="630"/>
              </w:trPr>
              <w:tc>
                <w:tcPr>
                  <w:tcW w:w="9471" w:type="dxa"/>
                  <w:tcBorders>
                    <w:top w:val="nil"/>
                    <w:left w:val="nil"/>
                    <w:bottom w:val="nil"/>
                    <w:right w:val="nil"/>
                  </w:tcBorders>
                  <w:tcMar>
                    <w:top w:w="39" w:type="dxa"/>
                    <w:left w:w="39" w:type="dxa"/>
                    <w:bottom w:w="39" w:type="dxa"/>
                    <w:right w:w="39" w:type="dxa"/>
                  </w:tcMar>
                </w:tcPr>
                <w:p w14:paraId="3731C7CB" w14:textId="77777777" w:rsidR="00A32939" w:rsidRDefault="00A32939" w:rsidP="00A15DFD">
                  <w:r>
                    <w:rPr>
                      <w:rFonts w:ascii="Arial" w:eastAsia="Arial" w:hAnsi="Arial"/>
                      <w:b/>
                      <w:color w:val="000000"/>
                    </w:rPr>
                    <w:t>PRZYCHODY I ROZCHODY BUDŻETU MIASTA ŁODZI NA 2025 ROK - ZMIANA</w:t>
                  </w:r>
                </w:p>
              </w:tc>
            </w:tr>
          </w:tbl>
          <w:p w14:paraId="76898B9B" w14:textId="77777777" w:rsidR="00A32939" w:rsidRDefault="00A32939" w:rsidP="00A15DFD"/>
        </w:tc>
        <w:tc>
          <w:tcPr>
            <w:tcW w:w="279" w:type="dxa"/>
          </w:tcPr>
          <w:p w14:paraId="15BDC2A8" w14:textId="77777777" w:rsidR="00A32939" w:rsidRDefault="00A32939" w:rsidP="00A15DFD">
            <w:pPr>
              <w:pStyle w:val="EmptyCellLayoutStyle"/>
              <w:spacing w:after="0" w:line="240" w:lineRule="auto"/>
            </w:pPr>
          </w:p>
        </w:tc>
        <w:tc>
          <w:tcPr>
            <w:tcW w:w="113" w:type="dxa"/>
          </w:tcPr>
          <w:p w14:paraId="2BE1588F" w14:textId="77777777" w:rsidR="00A32939" w:rsidRDefault="00A32939" w:rsidP="00A15DFD">
            <w:pPr>
              <w:pStyle w:val="EmptyCellLayoutStyle"/>
              <w:spacing w:after="0" w:line="240" w:lineRule="auto"/>
            </w:pPr>
          </w:p>
        </w:tc>
      </w:tr>
      <w:tr w:rsidR="00A32939" w14:paraId="2F4B4C59" w14:textId="77777777" w:rsidTr="00A15DFD">
        <w:trPr>
          <w:trHeight w:val="100"/>
        </w:trPr>
        <w:tc>
          <w:tcPr>
            <w:tcW w:w="2638" w:type="dxa"/>
          </w:tcPr>
          <w:p w14:paraId="076DD5CA" w14:textId="77777777" w:rsidR="00A32939" w:rsidRDefault="00A32939" w:rsidP="00A15DFD">
            <w:pPr>
              <w:pStyle w:val="EmptyCellLayoutStyle"/>
              <w:spacing w:after="0" w:line="240" w:lineRule="auto"/>
            </w:pPr>
          </w:p>
        </w:tc>
        <w:tc>
          <w:tcPr>
            <w:tcW w:w="2464" w:type="dxa"/>
          </w:tcPr>
          <w:p w14:paraId="1BAF6AF2" w14:textId="77777777" w:rsidR="00A32939" w:rsidRDefault="00A32939" w:rsidP="00A15DFD">
            <w:pPr>
              <w:pStyle w:val="EmptyCellLayoutStyle"/>
              <w:spacing w:after="0" w:line="240" w:lineRule="auto"/>
            </w:pPr>
          </w:p>
        </w:tc>
        <w:tc>
          <w:tcPr>
            <w:tcW w:w="113" w:type="dxa"/>
          </w:tcPr>
          <w:p w14:paraId="33A6811C" w14:textId="77777777" w:rsidR="00A32939" w:rsidRDefault="00A32939" w:rsidP="00A15DFD">
            <w:pPr>
              <w:pStyle w:val="EmptyCellLayoutStyle"/>
              <w:spacing w:after="0" w:line="240" w:lineRule="auto"/>
            </w:pPr>
          </w:p>
        </w:tc>
        <w:tc>
          <w:tcPr>
            <w:tcW w:w="4255" w:type="dxa"/>
          </w:tcPr>
          <w:p w14:paraId="15B3D5AF" w14:textId="77777777" w:rsidR="00A32939" w:rsidRDefault="00A32939" w:rsidP="00A15DFD">
            <w:pPr>
              <w:pStyle w:val="EmptyCellLayoutStyle"/>
              <w:spacing w:after="0" w:line="240" w:lineRule="auto"/>
            </w:pPr>
          </w:p>
        </w:tc>
        <w:tc>
          <w:tcPr>
            <w:tcW w:w="279" w:type="dxa"/>
          </w:tcPr>
          <w:p w14:paraId="2F194B21" w14:textId="77777777" w:rsidR="00A32939" w:rsidRDefault="00A32939" w:rsidP="00A15DFD">
            <w:pPr>
              <w:pStyle w:val="EmptyCellLayoutStyle"/>
              <w:spacing w:after="0" w:line="240" w:lineRule="auto"/>
            </w:pPr>
          </w:p>
        </w:tc>
        <w:tc>
          <w:tcPr>
            <w:tcW w:w="113" w:type="dxa"/>
          </w:tcPr>
          <w:p w14:paraId="7863FF6F" w14:textId="77777777" w:rsidR="00A32939" w:rsidRDefault="00A32939" w:rsidP="00A15DFD">
            <w:pPr>
              <w:pStyle w:val="EmptyCellLayoutStyle"/>
              <w:spacing w:after="0" w:line="240" w:lineRule="auto"/>
            </w:pPr>
          </w:p>
        </w:tc>
      </w:tr>
      <w:tr w:rsidR="00A32939" w14:paraId="594C3746" w14:textId="77777777" w:rsidTr="00A15DFD">
        <w:tc>
          <w:tcPr>
            <w:tcW w:w="2638"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99"/>
              <w:gridCol w:w="6894"/>
              <w:gridCol w:w="1969"/>
            </w:tblGrid>
            <w:tr w:rsidR="00A32939" w14:paraId="03EC51A4" w14:textId="77777777" w:rsidTr="00A15DFD">
              <w:trPr>
                <w:trHeight w:val="347"/>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14:paraId="76BCB218" w14:textId="77777777" w:rsidR="00A32939" w:rsidRDefault="00A32939" w:rsidP="00A15DFD">
                  <w:pPr>
                    <w:jc w:val="center"/>
                  </w:pPr>
                  <w:r>
                    <w:rPr>
                      <w:rFonts w:ascii="Arial" w:eastAsia="Arial" w:hAnsi="Arial"/>
                      <w:color w:val="000000"/>
                    </w:rPr>
                    <w:t>Paragraf</w:t>
                  </w:r>
                </w:p>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400932A9" w14:textId="77777777" w:rsidR="00A32939" w:rsidRDefault="00A32939" w:rsidP="00A15DFD">
                  <w:pPr>
                    <w:jc w:val="center"/>
                  </w:pPr>
                  <w:r>
                    <w:rPr>
                      <w:rFonts w:ascii="Arial" w:eastAsia="Arial" w:hAnsi="Arial"/>
                      <w:color w:val="000000"/>
                    </w:rPr>
                    <w:t>Wyszczególnienie</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BE9659F" w14:textId="77777777" w:rsidR="00A32939" w:rsidRDefault="00A32939" w:rsidP="00A15DFD">
                  <w:pPr>
                    <w:jc w:val="center"/>
                  </w:pPr>
                  <w:r>
                    <w:rPr>
                      <w:rFonts w:ascii="Arial" w:eastAsia="Arial" w:hAnsi="Arial"/>
                      <w:color w:val="000000"/>
                    </w:rPr>
                    <w:t>Kwota w zł</w:t>
                  </w:r>
                </w:p>
              </w:tc>
            </w:tr>
            <w:tr w:rsidR="00A32939" w14:paraId="03EBF5AB" w14:textId="77777777" w:rsidTr="00A15DFD">
              <w:tc>
                <w:tcPr>
                  <w:tcW w:w="840" w:type="dxa"/>
                  <w:tcBorders>
                    <w:top w:val="nil"/>
                    <w:left w:val="nil"/>
                    <w:bottom w:val="nil"/>
                    <w:right w:val="nil"/>
                  </w:tcBorders>
                  <w:tcMar>
                    <w:top w:w="39" w:type="dxa"/>
                    <w:left w:w="39" w:type="dxa"/>
                    <w:bottom w:w="39" w:type="dxa"/>
                    <w:right w:w="39" w:type="dxa"/>
                  </w:tcMar>
                </w:tcPr>
                <w:p w14:paraId="1C04C1FE"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7D92F6B3" w14:textId="77777777" w:rsidR="00A32939" w:rsidRDefault="00A32939" w:rsidP="00A15DFD"/>
              </w:tc>
              <w:tc>
                <w:tcPr>
                  <w:tcW w:w="1984" w:type="dxa"/>
                  <w:tcBorders>
                    <w:top w:val="nil"/>
                    <w:left w:val="nil"/>
                    <w:bottom w:val="nil"/>
                    <w:right w:val="nil"/>
                  </w:tcBorders>
                  <w:tcMar>
                    <w:top w:w="39" w:type="dxa"/>
                    <w:left w:w="39" w:type="dxa"/>
                    <w:bottom w:w="39" w:type="dxa"/>
                    <w:right w:w="39" w:type="dxa"/>
                  </w:tcMar>
                </w:tcPr>
                <w:p w14:paraId="0A0F3188" w14:textId="77777777" w:rsidR="00A32939" w:rsidRDefault="00A32939" w:rsidP="00A15DFD"/>
              </w:tc>
            </w:tr>
            <w:tr w:rsidR="00A32939" w14:paraId="6EE7BF9E" w14:textId="77777777" w:rsidTr="00A15DFD">
              <w:trPr>
                <w:trHeight w:val="148"/>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14:paraId="0E3C4AA2" w14:textId="77777777" w:rsidR="00A32939" w:rsidRDefault="00A32939" w:rsidP="00A15DFD"/>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A07F474" w14:textId="77777777" w:rsidR="00A32939" w:rsidRDefault="00A32939" w:rsidP="00A15DFD">
                  <w:r>
                    <w:rPr>
                      <w:rFonts w:ascii="Arial" w:eastAsia="Arial" w:hAnsi="Arial"/>
                      <w:b/>
                      <w:color w:val="000000"/>
                    </w:rPr>
                    <w:t>Przychody</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5E39EA8B" w14:textId="77777777" w:rsidR="00A32939" w:rsidRDefault="00A32939" w:rsidP="00A15DFD">
                  <w:pPr>
                    <w:jc w:val="right"/>
                  </w:pPr>
                  <w:r>
                    <w:rPr>
                      <w:rFonts w:ascii="Arial" w:eastAsia="Arial" w:hAnsi="Arial"/>
                      <w:b/>
                      <w:color w:val="000000"/>
                    </w:rPr>
                    <w:t>2 677 806,00</w:t>
                  </w:r>
                </w:p>
              </w:tc>
            </w:tr>
            <w:tr w:rsidR="00A32939" w14:paraId="4DE651F7"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4BAF0A88" w14:textId="77777777" w:rsidR="00A32939" w:rsidRDefault="00A32939" w:rsidP="00A15DFD">
                  <w:pPr>
                    <w:jc w:val="right"/>
                  </w:pPr>
                  <w:r>
                    <w:rPr>
                      <w:rFonts w:ascii="Arial" w:eastAsia="Arial" w:hAnsi="Arial"/>
                      <w:b/>
                      <w:color w:val="000000"/>
                    </w:rPr>
                    <w:t>905</w:t>
                  </w:r>
                </w:p>
              </w:tc>
              <w:tc>
                <w:tcPr>
                  <w:tcW w:w="7040" w:type="dxa"/>
                  <w:tcBorders>
                    <w:top w:val="nil"/>
                    <w:left w:val="nil"/>
                    <w:bottom w:val="nil"/>
                    <w:right w:val="nil"/>
                  </w:tcBorders>
                  <w:tcMar>
                    <w:top w:w="39" w:type="dxa"/>
                    <w:left w:w="39" w:type="dxa"/>
                    <w:bottom w:w="39" w:type="dxa"/>
                    <w:right w:w="39" w:type="dxa"/>
                  </w:tcMar>
                </w:tcPr>
                <w:p w14:paraId="1533E03F" w14:textId="77777777" w:rsidR="00A32939" w:rsidRDefault="00A32939" w:rsidP="00A15DFD">
                  <w:r>
                    <w:rPr>
                      <w:rFonts w:ascii="Arial" w:eastAsia="Arial" w:hAnsi="Arial"/>
                      <w:b/>
                      <w:color w:val="000000"/>
                    </w:rPr>
                    <w:t>Przychody jednostek samorządu terytorialnego z niewykorzystanych środków pieniężnych na rachunku bieżącym budżetu, wynikających z rozliczenia dochodów i wydatków nimi finansowanych związanych ze szczególnymi zasadami wykonywania budżetu określonymi w odrębnych ustawach</w:t>
                  </w:r>
                </w:p>
              </w:tc>
              <w:tc>
                <w:tcPr>
                  <w:tcW w:w="1984" w:type="dxa"/>
                  <w:tcBorders>
                    <w:top w:val="nil"/>
                    <w:left w:val="nil"/>
                    <w:bottom w:val="nil"/>
                    <w:right w:val="nil"/>
                  </w:tcBorders>
                  <w:tcMar>
                    <w:top w:w="39" w:type="dxa"/>
                    <w:left w:w="39" w:type="dxa"/>
                    <w:bottom w:w="39" w:type="dxa"/>
                    <w:right w:w="39" w:type="dxa"/>
                  </w:tcMar>
                </w:tcPr>
                <w:p w14:paraId="022E8664" w14:textId="77777777" w:rsidR="00A32939" w:rsidRDefault="00A32939" w:rsidP="00A15DFD">
                  <w:pPr>
                    <w:jc w:val="right"/>
                  </w:pPr>
                  <w:r>
                    <w:rPr>
                      <w:rFonts w:ascii="Arial" w:eastAsia="Arial" w:hAnsi="Arial"/>
                      <w:b/>
                      <w:color w:val="000000"/>
                    </w:rPr>
                    <w:t>524 205,00</w:t>
                  </w:r>
                </w:p>
              </w:tc>
            </w:tr>
            <w:tr w:rsidR="00A32939" w14:paraId="0110D604"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17E34DF2"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063205E6" w14:textId="77777777" w:rsidR="00A32939" w:rsidRDefault="00A32939" w:rsidP="00A15DFD">
                  <w:r>
                    <w:rPr>
                      <w:rFonts w:ascii="Arial" w:eastAsia="Arial" w:hAnsi="Arial"/>
                      <w:color w:val="000000"/>
                    </w:rPr>
                    <w:t>Przychody z tytułu środków pieniężnych wynikających z rozliczenia dochodów i wydatków związanych ze szczególnymi zasadami wykonywania budżetu określonymi w odrębnych ustawach</w:t>
                  </w:r>
                </w:p>
              </w:tc>
              <w:tc>
                <w:tcPr>
                  <w:tcW w:w="1984" w:type="dxa"/>
                  <w:tcBorders>
                    <w:top w:val="nil"/>
                    <w:left w:val="nil"/>
                    <w:bottom w:val="nil"/>
                    <w:right w:val="nil"/>
                  </w:tcBorders>
                  <w:tcMar>
                    <w:top w:w="39" w:type="dxa"/>
                    <w:left w:w="39" w:type="dxa"/>
                    <w:bottom w:w="39" w:type="dxa"/>
                    <w:right w:w="39" w:type="dxa"/>
                  </w:tcMar>
                </w:tcPr>
                <w:p w14:paraId="4818F8E2" w14:textId="77777777" w:rsidR="00A32939" w:rsidRDefault="00A32939" w:rsidP="00A15DFD">
                  <w:pPr>
                    <w:jc w:val="right"/>
                  </w:pPr>
                  <w:r>
                    <w:rPr>
                      <w:rFonts w:ascii="Arial" w:eastAsia="Arial" w:hAnsi="Arial"/>
                      <w:color w:val="000000"/>
                    </w:rPr>
                    <w:t>524 205,00</w:t>
                  </w:r>
                </w:p>
              </w:tc>
            </w:tr>
            <w:tr w:rsidR="00A32939" w14:paraId="6BF6DA6C"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7DEEF7BE" w14:textId="77777777" w:rsidR="00A32939" w:rsidRDefault="00A32939" w:rsidP="00A15DFD">
                  <w:pPr>
                    <w:jc w:val="right"/>
                  </w:pPr>
                  <w:r>
                    <w:rPr>
                      <w:rFonts w:ascii="Arial" w:eastAsia="Arial" w:hAnsi="Arial"/>
                      <w:b/>
                      <w:color w:val="000000"/>
                    </w:rPr>
                    <w:t>906</w:t>
                  </w:r>
                </w:p>
              </w:tc>
              <w:tc>
                <w:tcPr>
                  <w:tcW w:w="7040" w:type="dxa"/>
                  <w:tcBorders>
                    <w:top w:val="nil"/>
                    <w:left w:val="nil"/>
                    <w:bottom w:val="nil"/>
                    <w:right w:val="nil"/>
                  </w:tcBorders>
                  <w:tcMar>
                    <w:top w:w="39" w:type="dxa"/>
                    <w:left w:w="39" w:type="dxa"/>
                    <w:bottom w:w="39" w:type="dxa"/>
                    <w:right w:w="39" w:type="dxa"/>
                  </w:tcMar>
                </w:tcPr>
                <w:p w14:paraId="53A33F3E" w14:textId="77777777" w:rsidR="00A32939" w:rsidRDefault="00A32939" w:rsidP="00A15DFD">
                  <w:r>
                    <w:rPr>
                      <w:rFonts w:ascii="Arial" w:eastAsia="Arial" w:hAnsi="Arial"/>
                      <w:b/>
                      <w:color w:val="000000"/>
                    </w:rPr>
                    <w:t>Przychody jednostek samorządu terytorialnego z wynikających z rozliczenia środków określonych w art. 5 ust. 1 pkt 2 ustawy i dotacji na realizację programu, projektu lub zadania finansowanego z udziałem tych środków</w:t>
                  </w:r>
                </w:p>
              </w:tc>
              <w:tc>
                <w:tcPr>
                  <w:tcW w:w="1984" w:type="dxa"/>
                  <w:tcBorders>
                    <w:top w:val="nil"/>
                    <w:left w:val="nil"/>
                    <w:bottom w:val="nil"/>
                    <w:right w:val="nil"/>
                  </w:tcBorders>
                  <w:tcMar>
                    <w:top w:w="39" w:type="dxa"/>
                    <w:left w:w="39" w:type="dxa"/>
                    <w:bottom w:w="39" w:type="dxa"/>
                    <w:right w:w="39" w:type="dxa"/>
                  </w:tcMar>
                </w:tcPr>
                <w:p w14:paraId="38BDFF45" w14:textId="77777777" w:rsidR="00A32939" w:rsidRDefault="00A32939" w:rsidP="00A15DFD">
                  <w:pPr>
                    <w:jc w:val="right"/>
                  </w:pPr>
                  <w:r>
                    <w:rPr>
                      <w:rFonts w:ascii="Arial" w:eastAsia="Arial" w:hAnsi="Arial"/>
                      <w:b/>
                      <w:color w:val="000000"/>
                    </w:rPr>
                    <w:t>4 305 000,00</w:t>
                  </w:r>
                </w:p>
              </w:tc>
            </w:tr>
            <w:tr w:rsidR="00A32939" w14:paraId="740C220A"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782651B3"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71193297" w14:textId="77777777" w:rsidR="00A32939" w:rsidRDefault="00A32939" w:rsidP="00A15DFD">
                  <w:r>
                    <w:rPr>
                      <w:rFonts w:ascii="Arial" w:eastAsia="Arial" w:hAnsi="Arial"/>
                      <w:color w:val="000000"/>
                    </w:rPr>
                    <w:t>Przychody wynikające z rozliczeń środków określonych w art. 5 ust. 1 pkt 2 ustawy</w:t>
                  </w:r>
                </w:p>
              </w:tc>
              <w:tc>
                <w:tcPr>
                  <w:tcW w:w="1984" w:type="dxa"/>
                  <w:tcBorders>
                    <w:top w:val="nil"/>
                    <w:left w:val="nil"/>
                    <w:bottom w:val="nil"/>
                    <w:right w:val="nil"/>
                  </w:tcBorders>
                  <w:tcMar>
                    <w:top w:w="39" w:type="dxa"/>
                    <w:left w:w="39" w:type="dxa"/>
                    <w:bottom w:w="39" w:type="dxa"/>
                    <w:right w:w="39" w:type="dxa"/>
                  </w:tcMar>
                </w:tcPr>
                <w:p w14:paraId="6EB6C0B7" w14:textId="77777777" w:rsidR="00A32939" w:rsidRDefault="00A32939" w:rsidP="00A15DFD">
                  <w:pPr>
                    <w:jc w:val="right"/>
                  </w:pPr>
                  <w:r>
                    <w:rPr>
                      <w:rFonts w:ascii="Arial" w:eastAsia="Arial" w:hAnsi="Arial"/>
                      <w:color w:val="000000"/>
                    </w:rPr>
                    <w:t>4 305 000,00</w:t>
                  </w:r>
                </w:p>
              </w:tc>
            </w:tr>
            <w:tr w:rsidR="00A32939" w14:paraId="5DFA7643"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1082D9B0" w14:textId="77777777" w:rsidR="00A32939" w:rsidRDefault="00A32939" w:rsidP="00A15DFD">
                  <w:pPr>
                    <w:jc w:val="right"/>
                  </w:pPr>
                  <w:r>
                    <w:rPr>
                      <w:rFonts w:ascii="Arial" w:eastAsia="Arial" w:hAnsi="Arial"/>
                      <w:b/>
                      <w:color w:val="000000"/>
                    </w:rPr>
                    <w:t>950</w:t>
                  </w:r>
                </w:p>
              </w:tc>
              <w:tc>
                <w:tcPr>
                  <w:tcW w:w="7040" w:type="dxa"/>
                  <w:tcBorders>
                    <w:top w:val="nil"/>
                    <w:left w:val="nil"/>
                    <w:bottom w:val="nil"/>
                    <w:right w:val="nil"/>
                  </w:tcBorders>
                  <w:tcMar>
                    <w:top w:w="39" w:type="dxa"/>
                    <w:left w:w="39" w:type="dxa"/>
                    <w:bottom w:w="39" w:type="dxa"/>
                    <w:right w:w="39" w:type="dxa"/>
                  </w:tcMar>
                </w:tcPr>
                <w:p w14:paraId="06E5F8C0" w14:textId="77777777" w:rsidR="00A32939" w:rsidRDefault="00A32939" w:rsidP="00A15DFD">
                  <w:r>
                    <w:rPr>
                      <w:rFonts w:ascii="Arial" w:eastAsia="Arial" w:hAnsi="Arial"/>
                      <w:b/>
                      <w:color w:val="000000"/>
                    </w:rPr>
                    <w:t>Wolne środki, o których mowa w art. 217 ust. 2 pkt 6 ustawy</w:t>
                  </w:r>
                </w:p>
              </w:tc>
              <w:tc>
                <w:tcPr>
                  <w:tcW w:w="1984" w:type="dxa"/>
                  <w:tcBorders>
                    <w:top w:val="nil"/>
                    <w:left w:val="nil"/>
                    <w:bottom w:val="nil"/>
                    <w:right w:val="nil"/>
                  </w:tcBorders>
                  <w:tcMar>
                    <w:top w:w="39" w:type="dxa"/>
                    <w:left w:w="39" w:type="dxa"/>
                    <w:bottom w:w="39" w:type="dxa"/>
                    <w:right w:w="39" w:type="dxa"/>
                  </w:tcMar>
                </w:tcPr>
                <w:p w14:paraId="3F849FFD" w14:textId="77777777" w:rsidR="00A32939" w:rsidRDefault="00A32939" w:rsidP="00A15DFD">
                  <w:pPr>
                    <w:jc w:val="right"/>
                  </w:pPr>
                  <w:r>
                    <w:rPr>
                      <w:rFonts w:ascii="Arial" w:eastAsia="Arial" w:hAnsi="Arial"/>
                      <w:b/>
                      <w:color w:val="000000"/>
                    </w:rPr>
                    <w:t>-1 414 179,00</w:t>
                  </w:r>
                </w:p>
              </w:tc>
            </w:tr>
            <w:tr w:rsidR="00A32939" w14:paraId="2BDD5C24"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6C97E1DF"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19C119AE" w14:textId="77777777" w:rsidR="00A32939" w:rsidRDefault="00A32939" w:rsidP="00A15DFD">
                  <w:r>
                    <w:rPr>
                      <w:rFonts w:ascii="Arial" w:eastAsia="Arial" w:hAnsi="Arial"/>
                      <w:color w:val="000000"/>
                    </w:rPr>
                    <w:t>Przychody z tytułu wolnych  środków</w:t>
                  </w:r>
                </w:p>
              </w:tc>
              <w:tc>
                <w:tcPr>
                  <w:tcW w:w="1984" w:type="dxa"/>
                  <w:tcBorders>
                    <w:top w:val="nil"/>
                    <w:left w:val="nil"/>
                    <w:bottom w:val="nil"/>
                    <w:right w:val="nil"/>
                  </w:tcBorders>
                  <w:tcMar>
                    <w:top w:w="39" w:type="dxa"/>
                    <w:left w:w="39" w:type="dxa"/>
                    <w:bottom w:w="39" w:type="dxa"/>
                    <w:right w:w="39" w:type="dxa"/>
                  </w:tcMar>
                </w:tcPr>
                <w:p w14:paraId="2002F0D2" w14:textId="77777777" w:rsidR="00A32939" w:rsidRDefault="00A32939" w:rsidP="00A15DFD">
                  <w:pPr>
                    <w:jc w:val="right"/>
                  </w:pPr>
                  <w:r>
                    <w:rPr>
                      <w:rFonts w:ascii="Arial" w:eastAsia="Arial" w:hAnsi="Arial"/>
                      <w:color w:val="000000"/>
                    </w:rPr>
                    <w:t>-1 414 179,00</w:t>
                  </w:r>
                </w:p>
              </w:tc>
            </w:tr>
            <w:tr w:rsidR="00A32939" w14:paraId="5B9C4A8F"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66249F3A" w14:textId="77777777" w:rsidR="00A32939" w:rsidRDefault="00A32939" w:rsidP="00A15DFD">
                  <w:pPr>
                    <w:jc w:val="right"/>
                  </w:pPr>
                  <w:r>
                    <w:rPr>
                      <w:rFonts w:ascii="Arial" w:eastAsia="Arial" w:hAnsi="Arial"/>
                      <w:b/>
                      <w:color w:val="000000"/>
                    </w:rPr>
                    <w:t>952</w:t>
                  </w:r>
                </w:p>
              </w:tc>
              <w:tc>
                <w:tcPr>
                  <w:tcW w:w="7040" w:type="dxa"/>
                  <w:tcBorders>
                    <w:top w:val="nil"/>
                    <w:left w:val="nil"/>
                    <w:bottom w:val="nil"/>
                    <w:right w:val="nil"/>
                  </w:tcBorders>
                  <w:tcMar>
                    <w:top w:w="39" w:type="dxa"/>
                    <w:left w:w="39" w:type="dxa"/>
                    <w:bottom w:w="39" w:type="dxa"/>
                    <w:right w:w="39" w:type="dxa"/>
                  </w:tcMar>
                </w:tcPr>
                <w:p w14:paraId="25FD5F38" w14:textId="77777777" w:rsidR="00A32939" w:rsidRDefault="00A32939" w:rsidP="00A15DFD">
                  <w:r>
                    <w:rPr>
                      <w:rFonts w:ascii="Arial" w:eastAsia="Arial" w:hAnsi="Arial"/>
                      <w:b/>
                      <w:color w:val="000000"/>
                    </w:rPr>
                    <w:t>Przychody z zaciągniętych pożyczek i kredytów na rynku krajowym</w:t>
                  </w:r>
                </w:p>
              </w:tc>
              <w:tc>
                <w:tcPr>
                  <w:tcW w:w="1984" w:type="dxa"/>
                  <w:tcBorders>
                    <w:top w:val="nil"/>
                    <w:left w:val="nil"/>
                    <w:bottom w:val="nil"/>
                    <w:right w:val="nil"/>
                  </w:tcBorders>
                  <w:tcMar>
                    <w:top w:w="39" w:type="dxa"/>
                    <w:left w:w="39" w:type="dxa"/>
                    <w:bottom w:w="39" w:type="dxa"/>
                    <w:right w:w="39" w:type="dxa"/>
                  </w:tcMar>
                </w:tcPr>
                <w:p w14:paraId="043AB772" w14:textId="77777777" w:rsidR="00A32939" w:rsidRDefault="00A32939" w:rsidP="00A15DFD">
                  <w:pPr>
                    <w:jc w:val="right"/>
                  </w:pPr>
                  <w:r>
                    <w:rPr>
                      <w:rFonts w:ascii="Arial" w:eastAsia="Arial" w:hAnsi="Arial"/>
                      <w:b/>
                      <w:color w:val="000000"/>
                    </w:rPr>
                    <w:t>-737 220,00</w:t>
                  </w:r>
                </w:p>
              </w:tc>
            </w:tr>
            <w:tr w:rsidR="00A32939" w14:paraId="66A357AD"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15E527FE"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133BFF29" w14:textId="77777777" w:rsidR="00A32939" w:rsidRDefault="00A32939" w:rsidP="00A15DFD">
                  <w:r>
                    <w:rPr>
                      <w:rFonts w:ascii="Arial" w:eastAsia="Arial" w:hAnsi="Arial"/>
                      <w:color w:val="000000"/>
                    </w:rPr>
                    <w:t>Przychody z tytułu zaciągnięcia pożyczek</w:t>
                  </w:r>
                </w:p>
              </w:tc>
              <w:tc>
                <w:tcPr>
                  <w:tcW w:w="1984" w:type="dxa"/>
                  <w:tcBorders>
                    <w:top w:val="nil"/>
                    <w:left w:val="nil"/>
                    <w:bottom w:val="nil"/>
                    <w:right w:val="nil"/>
                  </w:tcBorders>
                  <w:tcMar>
                    <w:top w:w="39" w:type="dxa"/>
                    <w:left w:w="39" w:type="dxa"/>
                    <w:bottom w:w="39" w:type="dxa"/>
                    <w:right w:w="39" w:type="dxa"/>
                  </w:tcMar>
                </w:tcPr>
                <w:p w14:paraId="7FB89119" w14:textId="77777777" w:rsidR="00A32939" w:rsidRDefault="00A32939" w:rsidP="00A15DFD">
                  <w:pPr>
                    <w:jc w:val="right"/>
                  </w:pPr>
                  <w:r>
                    <w:rPr>
                      <w:rFonts w:ascii="Arial" w:eastAsia="Arial" w:hAnsi="Arial"/>
                      <w:color w:val="000000"/>
                    </w:rPr>
                    <w:t>-737 220,00</w:t>
                  </w:r>
                </w:p>
              </w:tc>
            </w:tr>
            <w:tr w:rsidR="00A32939" w14:paraId="1329BAD3" w14:textId="77777777" w:rsidTr="00A15DFD">
              <w:tc>
                <w:tcPr>
                  <w:tcW w:w="840" w:type="dxa"/>
                  <w:tcBorders>
                    <w:top w:val="nil"/>
                    <w:left w:val="nil"/>
                    <w:bottom w:val="nil"/>
                    <w:right w:val="nil"/>
                  </w:tcBorders>
                  <w:tcMar>
                    <w:top w:w="39" w:type="dxa"/>
                    <w:left w:w="39" w:type="dxa"/>
                    <w:bottom w:w="39" w:type="dxa"/>
                    <w:right w:w="39" w:type="dxa"/>
                  </w:tcMar>
                </w:tcPr>
                <w:p w14:paraId="236781C2"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54E9B742" w14:textId="77777777" w:rsidR="00A32939" w:rsidRDefault="00A32939" w:rsidP="00A15DFD"/>
              </w:tc>
              <w:tc>
                <w:tcPr>
                  <w:tcW w:w="1984" w:type="dxa"/>
                  <w:tcBorders>
                    <w:top w:val="nil"/>
                    <w:left w:val="nil"/>
                    <w:bottom w:val="nil"/>
                    <w:right w:val="nil"/>
                  </w:tcBorders>
                  <w:tcMar>
                    <w:top w:w="39" w:type="dxa"/>
                    <w:left w:w="39" w:type="dxa"/>
                    <w:bottom w:w="39" w:type="dxa"/>
                    <w:right w:w="39" w:type="dxa"/>
                  </w:tcMar>
                </w:tcPr>
                <w:p w14:paraId="25283944" w14:textId="77777777" w:rsidR="00A32939" w:rsidRDefault="00A32939" w:rsidP="00A15DFD"/>
              </w:tc>
            </w:tr>
            <w:tr w:rsidR="00A32939" w14:paraId="2EC59BEF" w14:textId="77777777" w:rsidTr="00A15DFD">
              <w:trPr>
                <w:trHeight w:val="148"/>
              </w:trPr>
              <w:tc>
                <w:tcPr>
                  <w:tcW w:w="840" w:type="dxa"/>
                  <w:tcBorders>
                    <w:top w:val="nil"/>
                    <w:left w:val="nil"/>
                    <w:bottom w:val="nil"/>
                    <w:right w:val="nil"/>
                  </w:tcBorders>
                  <w:shd w:val="clear" w:color="auto" w:fill="DCDCDC"/>
                  <w:tcMar>
                    <w:top w:w="39" w:type="dxa"/>
                    <w:left w:w="39" w:type="dxa"/>
                    <w:bottom w:w="39" w:type="dxa"/>
                    <w:right w:w="39" w:type="dxa"/>
                  </w:tcMar>
                  <w:vAlign w:val="center"/>
                </w:tcPr>
                <w:p w14:paraId="42F0F151" w14:textId="77777777" w:rsidR="00A32939" w:rsidRDefault="00A32939" w:rsidP="00A15DFD"/>
              </w:tc>
              <w:tc>
                <w:tcPr>
                  <w:tcW w:w="7040"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306680E6" w14:textId="77777777" w:rsidR="00A32939" w:rsidRDefault="00A32939" w:rsidP="00A15DFD">
                  <w:r>
                    <w:rPr>
                      <w:rFonts w:ascii="Arial" w:eastAsia="Arial" w:hAnsi="Arial"/>
                      <w:b/>
                      <w:color w:val="000000"/>
                    </w:rPr>
                    <w:t>Rozchody</w:t>
                  </w:r>
                </w:p>
              </w:tc>
              <w:tc>
                <w:tcPr>
                  <w:tcW w:w="1984" w:type="dxa"/>
                  <w:tcBorders>
                    <w:top w:val="nil"/>
                    <w:left w:val="single" w:sz="7" w:space="0" w:color="FFFFFF"/>
                    <w:bottom w:val="nil"/>
                    <w:right w:val="nil"/>
                  </w:tcBorders>
                  <w:shd w:val="clear" w:color="auto" w:fill="DCDCDC"/>
                  <w:tcMar>
                    <w:top w:w="39" w:type="dxa"/>
                    <w:left w:w="39" w:type="dxa"/>
                    <w:bottom w:w="39" w:type="dxa"/>
                    <w:right w:w="39" w:type="dxa"/>
                  </w:tcMar>
                  <w:vAlign w:val="center"/>
                </w:tcPr>
                <w:p w14:paraId="676BD48A" w14:textId="77777777" w:rsidR="00A32939" w:rsidRDefault="00A32939" w:rsidP="00A15DFD">
                  <w:pPr>
                    <w:jc w:val="right"/>
                  </w:pPr>
                  <w:r>
                    <w:rPr>
                      <w:rFonts w:ascii="Arial" w:eastAsia="Arial" w:hAnsi="Arial"/>
                      <w:b/>
                      <w:color w:val="000000"/>
                    </w:rPr>
                    <w:t>-38 801,00</w:t>
                  </w:r>
                </w:p>
              </w:tc>
            </w:tr>
            <w:tr w:rsidR="00A32939" w14:paraId="2265B566"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6DFBE594" w14:textId="77777777" w:rsidR="00A32939" w:rsidRDefault="00A32939" w:rsidP="00A15DFD">
                  <w:pPr>
                    <w:jc w:val="right"/>
                  </w:pPr>
                  <w:r>
                    <w:rPr>
                      <w:rFonts w:ascii="Arial" w:eastAsia="Arial" w:hAnsi="Arial"/>
                      <w:b/>
                      <w:color w:val="000000"/>
                    </w:rPr>
                    <w:t>992</w:t>
                  </w:r>
                </w:p>
              </w:tc>
              <w:tc>
                <w:tcPr>
                  <w:tcW w:w="7040" w:type="dxa"/>
                  <w:tcBorders>
                    <w:top w:val="nil"/>
                    <w:left w:val="nil"/>
                    <w:bottom w:val="nil"/>
                    <w:right w:val="nil"/>
                  </w:tcBorders>
                  <w:tcMar>
                    <w:top w:w="39" w:type="dxa"/>
                    <w:left w:w="39" w:type="dxa"/>
                    <w:bottom w:w="39" w:type="dxa"/>
                    <w:right w:w="39" w:type="dxa"/>
                  </w:tcMar>
                </w:tcPr>
                <w:p w14:paraId="73A36316" w14:textId="77777777" w:rsidR="00A32939" w:rsidRDefault="00A32939" w:rsidP="00A15DFD">
                  <w:r>
                    <w:rPr>
                      <w:rFonts w:ascii="Arial" w:eastAsia="Arial" w:hAnsi="Arial"/>
                      <w:b/>
                      <w:color w:val="000000"/>
                    </w:rPr>
                    <w:t>Spłaty otrzymanych krajowych pożyczek i kredytów</w:t>
                  </w:r>
                </w:p>
              </w:tc>
              <w:tc>
                <w:tcPr>
                  <w:tcW w:w="1984" w:type="dxa"/>
                  <w:tcBorders>
                    <w:top w:val="nil"/>
                    <w:left w:val="nil"/>
                    <w:bottom w:val="nil"/>
                    <w:right w:val="nil"/>
                  </w:tcBorders>
                  <w:tcMar>
                    <w:top w:w="39" w:type="dxa"/>
                    <w:left w:w="39" w:type="dxa"/>
                    <w:bottom w:w="39" w:type="dxa"/>
                    <w:right w:w="39" w:type="dxa"/>
                  </w:tcMar>
                </w:tcPr>
                <w:p w14:paraId="5E1D3ACD" w14:textId="77777777" w:rsidR="00A32939" w:rsidRDefault="00A32939" w:rsidP="00A15DFD">
                  <w:pPr>
                    <w:jc w:val="right"/>
                  </w:pPr>
                  <w:r>
                    <w:rPr>
                      <w:rFonts w:ascii="Arial" w:eastAsia="Arial" w:hAnsi="Arial"/>
                      <w:b/>
                      <w:color w:val="000000"/>
                    </w:rPr>
                    <w:t>-38 801,00</w:t>
                  </w:r>
                </w:p>
              </w:tc>
            </w:tr>
            <w:tr w:rsidR="00A32939" w14:paraId="33AB7424" w14:textId="77777777" w:rsidTr="00A15DFD">
              <w:trPr>
                <w:trHeight w:val="148"/>
              </w:trPr>
              <w:tc>
                <w:tcPr>
                  <w:tcW w:w="840" w:type="dxa"/>
                  <w:tcBorders>
                    <w:top w:val="nil"/>
                    <w:left w:val="nil"/>
                    <w:bottom w:val="nil"/>
                    <w:right w:val="nil"/>
                  </w:tcBorders>
                  <w:tcMar>
                    <w:top w:w="39" w:type="dxa"/>
                    <w:left w:w="39" w:type="dxa"/>
                    <w:bottom w:w="39" w:type="dxa"/>
                    <w:right w:w="39" w:type="dxa"/>
                  </w:tcMar>
                </w:tcPr>
                <w:p w14:paraId="32ECC540" w14:textId="77777777" w:rsidR="00A32939" w:rsidRDefault="00A32939" w:rsidP="00A15DFD"/>
              </w:tc>
              <w:tc>
                <w:tcPr>
                  <w:tcW w:w="7040" w:type="dxa"/>
                  <w:tcBorders>
                    <w:top w:val="nil"/>
                    <w:left w:val="nil"/>
                    <w:bottom w:val="nil"/>
                    <w:right w:val="nil"/>
                  </w:tcBorders>
                  <w:tcMar>
                    <w:top w:w="39" w:type="dxa"/>
                    <w:left w:w="39" w:type="dxa"/>
                    <w:bottom w:w="39" w:type="dxa"/>
                    <w:right w:w="39" w:type="dxa"/>
                  </w:tcMar>
                </w:tcPr>
                <w:p w14:paraId="4057EEC2" w14:textId="77777777" w:rsidR="00A32939" w:rsidRDefault="00A32939" w:rsidP="00A15DFD">
                  <w:r>
                    <w:rPr>
                      <w:rFonts w:ascii="Arial" w:eastAsia="Arial" w:hAnsi="Arial"/>
                      <w:color w:val="000000"/>
                    </w:rPr>
                    <w:t>Spłaty pożyczek</w:t>
                  </w:r>
                </w:p>
              </w:tc>
              <w:tc>
                <w:tcPr>
                  <w:tcW w:w="1984" w:type="dxa"/>
                  <w:tcBorders>
                    <w:top w:val="nil"/>
                    <w:left w:val="nil"/>
                    <w:bottom w:val="nil"/>
                    <w:right w:val="nil"/>
                  </w:tcBorders>
                  <w:tcMar>
                    <w:top w:w="39" w:type="dxa"/>
                    <w:left w:w="39" w:type="dxa"/>
                    <w:bottom w:w="39" w:type="dxa"/>
                    <w:right w:w="39" w:type="dxa"/>
                  </w:tcMar>
                </w:tcPr>
                <w:p w14:paraId="086F5F66" w14:textId="77777777" w:rsidR="00A32939" w:rsidRDefault="00A32939" w:rsidP="00A15DFD">
                  <w:pPr>
                    <w:jc w:val="right"/>
                  </w:pPr>
                  <w:r>
                    <w:rPr>
                      <w:rFonts w:ascii="Arial" w:eastAsia="Arial" w:hAnsi="Arial"/>
                      <w:color w:val="000000"/>
                    </w:rPr>
                    <w:t>-38 801,00</w:t>
                  </w:r>
                </w:p>
              </w:tc>
            </w:tr>
          </w:tbl>
          <w:p w14:paraId="539369BC" w14:textId="77777777" w:rsidR="00A32939" w:rsidRDefault="00A32939" w:rsidP="00A15DFD"/>
        </w:tc>
      </w:tr>
      <w:tr w:rsidR="00A32939" w14:paraId="5AEAF1E5" w14:textId="77777777" w:rsidTr="00A15DFD">
        <w:trPr>
          <w:trHeight w:val="99"/>
        </w:trPr>
        <w:tc>
          <w:tcPr>
            <w:tcW w:w="2638" w:type="dxa"/>
          </w:tcPr>
          <w:p w14:paraId="5BF15A6F" w14:textId="77777777" w:rsidR="00A32939" w:rsidRDefault="00A32939" w:rsidP="00A15DFD">
            <w:pPr>
              <w:pStyle w:val="EmptyCellLayoutStyle"/>
              <w:spacing w:after="0" w:line="240" w:lineRule="auto"/>
            </w:pPr>
          </w:p>
        </w:tc>
        <w:tc>
          <w:tcPr>
            <w:tcW w:w="2464" w:type="dxa"/>
          </w:tcPr>
          <w:p w14:paraId="552744A4" w14:textId="77777777" w:rsidR="00A32939" w:rsidRDefault="00A32939" w:rsidP="00A15DFD">
            <w:pPr>
              <w:pStyle w:val="EmptyCellLayoutStyle"/>
              <w:spacing w:after="0" w:line="240" w:lineRule="auto"/>
            </w:pPr>
          </w:p>
        </w:tc>
        <w:tc>
          <w:tcPr>
            <w:tcW w:w="113" w:type="dxa"/>
          </w:tcPr>
          <w:p w14:paraId="5E812C21" w14:textId="77777777" w:rsidR="00A32939" w:rsidRDefault="00A32939" w:rsidP="00A15DFD">
            <w:pPr>
              <w:pStyle w:val="EmptyCellLayoutStyle"/>
              <w:spacing w:after="0" w:line="240" w:lineRule="auto"/>
            </w:pPr>
          </w:p>
        </w:tc>
        <w:tc>
          <w:tcPr>
            <w:tcW w:w="4255" w:type="dxa"/>
          </w:tcPr>
          <w:p w14:paraId="1C86E50D" w14:textId="77777777" w:rsidR="00A32939" w:rsidRDefault="00A32939" w:rsidP="00A15DFD">
            <w:pPr>
              <w:pStyle w:val="EmptyCellLayoutStyle"/>
              <w:spacing w:after="0" w:line="240" w:lineRule="auto"/>
            </w:pPr>
          </w:p>
        </w:tc>
        <w:tc>
          <w:tcPr>
            <w:tcW w:w="279" w:type="dxa"/>
          </w:tcPr>
          <w:p w14:paraId="7E0DEF3F" w14:textId="77777777" w:rsidR="00A32939" w:rsidRDefault="00A32939" w:rsidP="00A15DFD">
            <w:pPr>
              <w:pStyle w:val="EmptyCellLayoutStyle"/>
              <w:spacing w:after="0" w:line="240" w:lineRule="auto"/>
            </w:pPr>
          </w:p>
        </w:tc>
        <w:tc>
          <w:tcPr>
            <w:tcW w:w="113" w:type="dxa"/>
          </w:tcPr>
          <w:p w14:paraId="77A047AF" w14:textId="77777777" w:rsidR="00A32939" w:rsidRDefault="00A32939" w:rsidP="00A15DFD">
            <w:pPr>
              <w:pStyle w:val="EmptyCellLayoutStyle"/>
              <w:spacing w:after="0" w:line="240" w:lineRule="auto"/>
            </w:pPr>
          </w:p>
        </w:tc>
      </w:tr>
      <w:tr w:rsidR="00A32939" w14:paraId="357074E2" w14:textId="77777777" w:rsidTr="00A15DFD">
        <w:tc>
          <w:tcPr>
            <w:tcW w:w="2638" w:type="dxa"/>
          </w:tcPr>
          <w:p w14:paraId="024EB8A2" w14:textId="77777777" w:rsidR="00A32939" w:rsidRDefault="00A32939" w:rsidP="00A15DFD">
            <w:pPr>
              <w:pStyle w:val="EmptyCellLayoutStyle"/>
              <w:spacing w:after="0" w:line="240" w:lineRule="auto"/>
            </w:pPr>
          </w:p>
        </w:tc>
        <w:tc>
          <w:tcPr>
            <w:tcW w:w="2464"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62"/>
              <w:gridCol w:w="2192"/>
              <w:gridCol w:w="1486"/>
              <w:gridCol w:w="1984"/>
            </w:tblGrid>
            <w:tr w:rsidR="00A32939" w14:paraId="6E754818" w14:textId="77777777" w:rsidTr="00A15DFD">
              <w:trPr>
                <w:trHeight w:val="262"/>
              </w:trPr>
              <w:tc>
                <w:tcPr>
                  <w:tcW w:w="1562" w:type="dxa"/>
                  <w:tcBorders>
                    <w:top w:val="nil"/>
                    <w:left w:val="nil"/>
                    <w:bottom w:val="nil"/>
                    <w:right w:val="nil"/>
                  </w:tcBorders>
                  <w:tcMar>
                    <w:top w:w="39" w:type="dxa"/>
                    <w:left w:w="39" w:type="dxa"/>
                    <w:bottom w:w="39" w:type="dxa"/>
                    <w:right w:w="39" w:type="dxa"/>
                  </w:tcMar>
                </w:tcPr>
                <w:p w14:paraId="210DDB8C" w14:textId="77777777" w:rsidR="00A32939" w:rsidRDefault="00A32939" w:rsidP="00A15DFD">
                  <w:pPr>
                    <w:jc w:val="right"/>
                  </w:pPr>
                  <w:r>
                    <w:rPr>
                      <w:rFonts w:ascii="Arial" w:eastAsia="Arial" w:hAnsi="Arial"/>
                      <w:color w:val="000000"/>
                    </w:rPr>
                    <w:t>Dochody</w:t>
                  </w:r>
                </w:p>
              </w:tc>
              <w:tc>
                <w:tcPr>
                  <w:tcW w:w="2192" w:type="dxa"/>
                  <w:tcBorders>
                    <w:top w:val="nil"/>
                    <w:left w:val="nil"/>
                    <w:bottom w:val="nil"/>
                    <w:right w:val="nil"/>
                  </w:tcBorders>
                  <w:shd w:val="clear" w:color="auto" w:fill="DCDCDC"/>
                  <w:tcMar>
                    <w:top w:w="39" w:type="dxa"/>
                    <w:left w:w="39" w:type="dxa"/>
                    <w:bottom w:w="39" w:type="dxa"/>
                    <w:right w:w="39" w:type="dxa"/>
                  </w:tcMar>
                </w:tcPr>
                <w:p w14:paraId="2BAC4249" w14:textId="77777777" w:rsidR="00A32939" w:rsidRDefault="00A32939" w:rsidP="00A15DFD">
                  <w:pPr>
                    <w:jc w:val="right"/>
                  </w:pPr>
                  <w:r>
                    <w:rPr>
                      <w:rFonts w:ascii="Arial" w:eastAsia="Arial" w:hAnsi="Arial"/>
                      <w:color w:val="000000"/>
                    </w:rPr>
                    <w:t>-532 203,00</w:t>
                  </w:r>
                </w:p>
              </w:tc>
              <w:tc>
                <w:tcPr>
                  <w:tcW w:w="1486" w:type="dxa"/>
                  <w:tcBorders>
                    <w:top w:val="nil"/>
                    <w:left w:val="nil"/>
                    <w:bottom w:val="nil"/>
                    <w:right w:val="nil"/>
                  </w:tcBorders>
                  <w:tcMar>
                    <w:top w:w="39" w:type="dxa"/>
                    <w:left w:w="39" w:type="dxa"/>
                    <w:bottom w:w="39" w:type="dxa"/>
                    <w:right w:w="39" w:type="dxa"/>
                  </w:tcMar>
                </w:tcPr>
                <w:p w14:paraId="0A77AC63" w14:textId="77777777" w:rsidR="00A32939" w:rsidRDefault="00A32939" w:rsidP="00A15DFD">
                  <w:pPr>
                    <w:jc w:val="right"/>
                  </w:pPr>
                  <w:r>
                    <w:rPr>
                      <w:rFonts w:ascii="Arial" w:eastAsia="Arial" w:hAnsi="Arial"/>
                      <w:color w:val="000000"/>
                    </w:rPr>
                    <w:t>Wydatki</w:t>
                  </w:r>
                </w:p>
              </w:tc>
              <w:tc>
                <w:tcPr>
                  <w:tcW w:w="1984" w:type="dxa"/>
                  <w:tcBorders>
                    <w:top w:val="nil"/>
                    <w:left w:val="nil"/>
                    <w:bottom w:val="nil"/>
                    <w:right w:val="nil"/>
                  </w:tcBorders>
                  <w:shd w:val="clear" w:color="auto" w:fill="DCDCDC"/>
                  <w:tcMar>
                    <w:top w:w="39" w:type="dxa"/>
                    <w:left w:w="39" w:type="dxa"/>
                    <w:bottom w:w="39" w:type="dxa"/>
                    <w:right w:w="39" w:type="dxa"/>
                  </w:tcMar>
                </w:tcPr>
                <w:p w14:paraId="2C1CF87B" w14:textId="77777777" w:rsidR="00A32939" w:rsidRDefault="00A32939" w:rsidP="00A15DFD">
                  <w:pPr>
                    <w:jc w:val="right"/>
                  </w:pPr>
                  <w:r>
                    <w:rPr>
                      <w:rFonts w:ascii="Arial" w:eastAsia="Arial" w:hAnsi="Arial"/>
                      <w:color w:val="000000"/>
                    </w:rPr>
                    <w:t>2 184 404,00</w:t>
                  </w:r>
                </w:p>
              </w:tc>
            </w:tr>
            <w:tr w:rsidR="00A32939" w14:paraId="41C9454D" w14:textId="77777777" w:rsidTr="00A15DFD">
              <w:trPr>
                <w:trHeight w:val="262"/>
              </w:trPr>
              <w:tc>
                <w:tcPr>
                  <w:tcW w:w="1562" w:type="dxa"/>
                  <w:tcBorders>
                    <w:top w:val="nil"/>
                    <w:left w:val="nil"/>
                    <w:bottom w:val="nil"/>
                    <w:right w:val="nil"/>
                  </w:tcBorders>
                  <w:tcMar>
                    <w:top w:w="39" w:type="dxa"/>
                    <w:left w:w="39" w:type="dxa"/>
                    <w:bottom w:w="39" w:type="dxa"/>
                    <w:right w:w="39" w:type="dxa"/>
                  </w:tcMar>
                </w:tcPr>
                <w:p w14:paraId="245BB084" w14:textId="77777777" w:rsidR="00A32939" w:rsidRDefault="00A32939" w:rsidP="00A15DFD">
                  <w:pPr>
                    <w:jc w:val="right"/>
                  </w:pPr>
                  <w:r>
                    <w:rPr>
                      <w:rFonts w:ascii="Arial" w:eastAsia="Arial" w:hAnsi="Arial"/>
                      <w:color w:val="000000"/>
                    </w:rPr>
                    <w:t>Przychody</w:t>
                  </w:r>
                </w:p>
              </w:tc>
              <w:tc>
                <w:tcPr>
                  <w:tcW w:w="2192" w:type="dxa"/>
                  <w:tcBorders>
                    <w:top w:val="nil"/>
                    <w:left w:val="nil"/>
                    <w:bottom w:val="nil"/>
                    <w:right w:val="nil"/>
                  </w:tcBorders>
                  <w:shd w:val="clear" w:color="auto" w:fill="DCDCDC"/>
                  <w:tcMar>
                    <w:top w:w="39" w:type="dxa"/>
                    <w:left w:w="39" w:type="dxa"/>
                    <w:bottom w:w="39" w:type="dxa"/>
                    <w:right w:w="39" w:type="dxa"/>
                  </w:tcMar>
                </w:tcPr>
                <w:p w14:paraId="6C8F6BBA" w14:textId="77777777" w:rsidR="00A32939" w:rsidRDefault="00A32939" w:rsidP="00A15DFD">
                  <w:pPr>
                    <w:jc w:val="right"/>
                  </w:pPr>
                  <w:r>
                    <w:rPr>
                      <w:rFonts w:ascii="Arial" w:eastAsia="Arial" w:hAnsi="Arial"/>
                      <w:color w:val="000000"/>
                    </w:rPr>
                    <w:t>2 677 806,00</w:t>
                  </w:r>
                </w:p>
              </w:tc>
              <w:tc>
                <w:tcPr>
                  <w:tcW w:w="1486" w:type="dxa"/>
                  <w:tcBorders>
                    <w:top w:val="nil"/>
                    <w:left w:val="nil"/>
                    <w:bottom w:val="nil"/>
                    <w:right w:val="nil"/>
                  </w:tcBorders>
                  <w:tcMar>
                    <w:top w:w="39" w:type="dxa"/>
                    <w:left w:w="39" w:type="dxa"/>
                    <w:bottom w:w="39" w:type="dxa"/>
                    <w:right w:w="39" w:type="dxa"/>
                  </w:tcMar>
                </w:tcPr>
                <w:p w14:paraId="5524AC1D" w14:textId="77777777" w:rsidR="00A32939" w:rsidRDefault="00A32939" w:rsidP="00A15DFD">
                  <w:pPr>
                    <w:jc w:val="right"/>
                  </w:pPr>
                  <w:r>
                    <w:rPr>
                      <w:rFonts w:ascii="Arial" w:eastAsia="Arial" w:hAnsi="Arial"/>
                      <w:color w:val="000000"/>
                    </w:rPr>
                    <w:t>Rozchody</w:t>
                  </w:r>
                </w:p>
              </w:tc>
              <w:tc>
                <w:tcPr>
                  <w:tcW w:w="1984" w:type="dxa"/>
                  <w:tcBorders>
                    <w:top w:val="nil"/>
                    <w:left w:val="nil"/>
                    <w:bottom w:val="nil"/>
                    <w:right w:val="nil"/>
                  </w:tcBorders>
                  <w:shd w:val="clear" w:color="auto" w:fill="DCDCDC"/>
                  <w:tcMar>
                    <w:top w:w="39" w:type="dxa"/>
                    <w:left w:w="39" w:type="dxa"/>
                    <w:bottom w:w="39" w:type="dxa"/>
                    <w:right w:w="39" w:type="dxa"/>
                  </w:tcMar>
                </w:tcPr>
                <w:p w14:paraId="7AEBC3F3" w14:textId="77777777" w:rsidR="00A32939" w:rsidRDefault="00A32939" w:rsidP="00A15DFD">
                  <w:pPr>
                    <w:jc w:val="right"/>
                  </w:pPr>
                  <w:r>
                    <w:rPr>
                      <w:rFonts w:ascii="Arial" w:eastAsia="Arial" w:hAnsi="Arial"/>
                      <w:color w:val="000000"/>
                    </w:rPr>
                    <w:t>-38 801,00</w:t>
                  </w:r>
                </w:p>
              </w:tc>
            </w:tr>
            <w:tr w:rsidR="00A32939" w14:paraId="46FEEAD8" w14:textId="77777777" w:rsidTr="00A15DFD">
              <w:trPr>
                <w:trHeight w:val="262"/>
              </w:trPr>
              <w:tc>
                <w:tcPr>
                  <w:tcW w:w="1562" w:type="dxa"/>
                  <w:tcBorders>
                    <w:top w:val="nil"/>
                    <w:left w:val="nil"/>
                    <w:bottom w:val="nil"/>
                    <w:right w:val="nil"/>
                  </w:tcBorders>
                  <w:tcMar>
                    <w:top w:w="39" w:type="dxa"/>
                    <w:left w:w="39" w:type="dxa"/>
                    <w:bottom w:w="39" w:type="dxa"/>
                    <w:right w:w="39" w:type="dxa"/>
                  </w:tcMar>
                </w:tcPr>
                <w:p w14:paraId="617476E8" w14:textId="77777777" w:rsidR="00A32939" w:rsidRDefault="00A32939" w:rsidP="00A15DFD">
                  <w:pPr>
                    <w:jc w:val="right"/>
                  </w:pPr>
                  <w:r>
                    <w:rPr>
                      <w:rFonts w:ascii="Arial" w:eastAsia="Arial" w:hAnsi="Arial"/>
                      <w:b/>
                      <w:color w:val="000000"/>
                    </w:rPr>
                    <w:t>Razem</w:t>
                  </w:r>
                </w:p>
              </w:tc>
              <w:tc>
                <w:tcPr>
                  <w:tcW w:w="2192" w:type="dxa"/>
                  <w:tcBorders>
                    <w:top w:val="nil"/>
                    <w:left w:val="nil"/>
                    <w:bottom w:val="nil"/>
                    <w:right w:val="nil"/>
                  </w:tcBorders>
                  <w:shd w:val="clear" w:color="auto" w:fill="DCDCDC"/>
                  <w:tcMar>
                    <w:top w:w="39" w:type="dxa"/>
                    <w:left w:w="39" w:type="dxa"/>
                    <w:bottom w:w="39" w:type="dxa"/>
                    <w:right w:w="39" w:type="dxa"/>
                  </w:tcMar>
                </w:tcPr>
                <w:p w14:paraId="4C029D9D" w14:textId="77777777" w:rsidR="00A32939" w:rsidRDefault="00A32939" w:rsidP="00A15DFD">
                  <w:pPr>
                    <w:jc w:val="right"/>
                  </w:pPr>
                  <w:r>
                    <w:rPr>
                      <w:rFonts w:ascii="Arial" w:eastAsia="Arial" w:hAnsi="Arial"/>
                      <w:b/>
                      <w:color w:val="000000"/>
                    </w:rPr>
                    <w:t>2 145 603,00</w:t>
                  </w:r>
                </w:p>
              </w:tc>
              <w:tc>
                <w:tcPr>
                  <w:tcW w:w="1486" w:type="dxa"/>
                  <w:tcBorders>
                    <w:top w:val="nil"/>
                    <w:left w:val="nil"/>
                    <w:bottom w:val="nil"/>
                    <w:right w:val="nil"/>
                  </w:tcBorders>
                  <w:tcMar>
                    <w:top w:w="39" w:type="dxa"/>
                    <w:left w:w="39" w:type="dxa"/>
                    <w:bottom w:w="39" w:type="dxa"/>
                    <w:right w:w="39" w:type="dxa"/>
                  </w:tcMar>
                </w:tcPr>
                <w:p w14:paraId="1B656921" w14:textId="77777777" w:rsidR="00A32939" w:rsidRDefault="00A32939" w:rsidP="00A15DFD">
                  <w:pPr>
                    <w:jc w:val="right"/>
                  </w:pPr>
                  <w:r>
                    <w:rPr>
                      <w:rFonts w:ascii="Arial" w:eastAsia="Arial" w:hAnsi="Arial"/>
                      <w:b/>
                      <w:color w:val="000000"/>
                    </w:rPr>
                    <w:t>Razem</w:t>
                  </w:r>
                </w:p>
              </w:tc>
              <w:tc>
                <w:tcPr>
                  <w:tcW w:w="1984" w:type="dxa"/>
                  <w:tcBorders>
                    <w:top w:val="nil"/>
                    <w:left w:val="nil"/>
                    <w:bottom w:val="nil"/>
                    <w:right w:val="nil"/>
                  </w:tcBorders>
                  <w:shd w:val="clear" w:color="auto" w:fill="DCDCDC"/>
                  <w:tcMar>
                    <w:top w:w="39" w:type="dxa"/>
                    <w:left w:w="39" w:type="dxa"/>
                    <w:bottom w:w="39" w:type="dxa"/>
                    <w:right w:w="39" w:type="dxa"/>
                  </w:tcMar>
                </w:tcPr>
                <w:p w14:paraId="1C7EC958" w14:textId="77777777" w:rsidR="00A32939" w:rsidRDefault="00A32939" w:rsidP="00A15DFD">
                  <w:pPr>
                    <w:jc w:val="right"/>
                  </w:pPr>
                  <w:r>
                    <w:rPr>
                      <w:rFonts w:ascii="Arial" w:eastAsia="Arial" w:hAnsi="Arial"/>
                      <w:b/>
                      <w:color w:val="000000"/>
                    </w:rPr>
                    <w:t>2 145 603,00</w:t>
                  </w:r>
                </w:p>
              </w:tc>
            </w:tr>
          </w:tbl>
          <w:p w14:paraId="3C842AF3" w14:textId="77777777" w:rsidR="00A32939" w:rsidRDefault="00A32939" w:rsidP="00A15DFD"/>
        </w:tc>
      </w:tr>
    </w:tbl>
    <w:p w14:paraId="3640DC51" w14:textId="77777777" w:rsidR="00A32939" w:rsidRDefault="00A32939" w:rsidP="00A32939"/>
    <w:p w14:paraId="33712268" w14:textId="77777777" w:rsidR="00A32939" w:rsidRDefault="00A32939" w:rsidP="00C77C5D">
      <w:pPr>
        <w:ind w:hanging="284"/>
      </w:pPr>
    </w:p>
    <w:p w14:paraId="79F54A75" w14:textId="77777777" w:rsidR="00A32939" w:rsidRDefault="00A32939" w:rsidP="00C77C5D">
      <w:pPr>
        <w:ind w:hanging="284"/>
      </w:pPr>
    </w:p>
    <w:p w14:paraId="09F0D2CD" w14:textId="77777777" w:rsidR="00A32939" w:rsidRDefault="00A32939" w:rsidP="00C77C5D">
      <w:pPr>
        <w:ind w:hanging="284"/>
      </w:pPr>
    </w:p>
    <w:p w14:paraId="33EC51F5" w14:textId="77777777" w:rsidR="00A32939" w:rsidRDefault="00A32939" w:rsidP="00C77C5D">
      <w:pPr>
        <w:ind w:hanging="284"/>
      </w:pPr>
    </w:p>
    <w:tbl>
      <w:tblPr>
        <w:tblW w:w="0" w:type="auto"/>
        <w:tblCellMar>
          <w:left w:w="0" w:type="dxa"/>
          <w:right w:w="0" w:type="dxa"/>
        </w:tblCellMar>
        <w:tblLook w:val="0000" w:firstRow="0" w:lastRow="0" w:firstColumn="0" w:lastColumn="0" w:noHBand="0" w:noVBand="0"/>
      </w:tblPr>
      <w:tblGrid>
        <w:gridCol w:w="5102"/>
        <w:gridCol w:w="113"/>
        <w:gridCol w:w="4490"/>
        <w:gridCol w:w="44"/>
        <w:gridCol w:w="113"/>
      </w:tblGrid>
      <w:tr w:rsidR="00A32939" w14:paraId="5A6AB05F" w14:textId="77777777" w:rsidTr="00A15DFD">
        <w:tc>
          <w:tcPr>
            <w:tcW w:w="5102"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67"/>
              <w:gridCol w:w="2834"/>
            </w:tblGrid>
            <w:tr w:rsidR="00A32939" w14:paraId="5A18F88D"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72EE8B56" w14:textId="77777777" w:rsidR="00A32939" w:rsidRDefault="00A32939" w:rsidP="00A15DFD"/>
              </w:tc>
              <w:tc>
                <w:tcPr>
                  <w:tcW w:w="2834" w:type="dxa"/>
                  <w:tcBorders>
                    <w:top w:val="nil"/>
                    <w:left w:val="nil"/>
                    <w:bottom w:val="nil"/>
                    <w:right w:val="nil"/>
                  </w:tcBorders>
                  <w:tcMar>
                    <w:top w:w="39" w:type="dxa"/>
                    <w:left w:w="39" w:type="dxa"/>
                    <w:bottom w:w="39" w:type="dxa"/>
                    <w:right w:w="39" w:type="dxa"/>
                  </w:tcMar>
                </w:tcPr>
                <w:p w14:paraId="44646239" w14:textId="77777777" w:rsidR="00A32939" w:rsidRDefault="00A32939" w:rsidP="00A15DFD"/>
              </w:tc>
            </w:tr>
          </w:tbl>
          <w:p w14:paraId="0B041CE1" w14:textId="77777777" w:rsidR="00A32939" w:rsidRDefault="00A32939" w:rsidP="00A15DFD"/>
        </w:tc>
        <w:tc>
          <w:tcPr>
            <w:tcW w:w="113" w:type="dxa"/>
          </w:tcPr>
          <w:p w14:paraId="37D4AD8B" w14:textId="77777777" w:rsidR="00A32939" w:rsidRDefault="00A32939" w:rsidP="00A15DFD">
            <w:pPr>
              <w:pStyle w:val="EmptyCellLayoutStyle"/>
              <w:spacing w:after="0" w:line="240" w:lineRule="auto"/>
            </w:pPr>
          </w:p>
        </w:tc>
        <w:tc>
          <w:tcPr>
            <w:tcW w:w="4490" w:type="dxa"/>
            <w:gridSpan w:val="2"/>
            <w:vMerge w:val="restart"/>
          </w:tcPr>
          <w:tbl>
            <w:tblPr>
              <w:tblW w:w="0" w:type="auto"/>
              <w:tblCellMar>
                <w:left w:w="0" w:type="dxa"/>
                <w:right w:w="0" w:type="dxa"/>
              </w:tblCellMar>
              <w:tblLook w:val="0000" w:firstRow="0" w:lastRow="0" w:firstColumn="0" w:lastColumn="0" w:noHBand="0" w:noVBand="0"/>
            </w:tblPr>
            <w:tblGrid>
              <w:gridCol w:w="4534"/>
            </w:tblGrid>
            <w:tr w:rsidR="00A32939" w14:paraId="1F58776F" w14:textId="77777777" w:rsidTr="00A15DFD">
              <w:trPr>
                <w:trHeight w:val="1055"/>
              </w:trPr>
              <w:tc>
                <w:tcPr>
                  <w:tcW w:w="4535" w:type="dxa"/>
                  <w:tcBorders>
                    <w:top w:val="nil"/>
                    <w:left w:val="nil"/>
                    <w:bottom w:val="nil"/>
                    <w:right w:val="nil"/>
                  </w:tcBorders>
                  <w:tcMar>
                    <w:top w:w="39" w:type="dxa"/>
                    <w:left w:w="39" w:type="dxa"/>
                    <w:bottom w:w="39" w:type="dxa"/>
                    <w:right w:w="39" w:type="dxa"/>
                  </w:tcMar>
                </w:tcPr>
                <w:p w14:paraId="7512841C" w14:textId="77777777" w:rsidR="00A32939" w:rsidRDefault="00A32939" w:rsidP="00A15DFD">
                  <w:pPr>
                    <w:rPr>
                      <w:rFonts w:ascii="Arial" w:eastAsia="Arial" w:hAnsi="Arial"/>
                      <w:color w:val="000000"/>
                    </w:rPr>
                  </w:pPr>
                  <w:r>
                    <w:rPr>
                      <w:rFonts w:ascii="Arial" w:eastAsia="Arial" w:hAnsi="Arial"/>
                      <w:color w:val="000000"/>
                    </w:rPr>
                    <w:t xml:space="preserve">Załącznik Nr 5  </w:t>
                  </w:r>
                </w:p>
                <w:p w14:paraId="62632579" w14:textId="77777777" w:rsidR="00A32939" w:rsidRDefault="00A32939" w:rsidP="00A15DFD">
                  <w:pPr>
                    <w:rPr>
                      <w:rFonts w:ascii="Arial" w:eastAsia="Arial" w:hAnsi="Arial"/>
                      <w:color w:val="000000"/>
                    </w:rPr>
                  </w:pPr>
                  <w:r>
                    <w:rPr>
                      <w:rFonts w:ascii="Arial" w:eastAsia="Arial" w:hAnsi="Arial"/>
                      <w:color w:val="000000"/>
                    </w:rPr>
                    <w:t>do uchwały</w:t>
                  </w:r>
                  <w:r>
                    <w:rPr>
                      <w:rFonts w:ascii="Arial" w:eastAsia="Arial" w:hAnsi="Arial"/>
                      <w:color w:val="000000"/>
                    </w:rPr>
                    <w:br/>
                    <w:t xml:space="preserve">Rady Miejskiej w Łodzi </w:t>
                  </w:r>
                </w:p>
                <w:p w14:paraId="10A1842D" w14:textId="77777777" w:rsidR="00A32939" w:rsidRDefault="00A32939" w:rsidP="00A15DFD">
                  <w:r>
                    <w:rPr>
                      <w:rFonts w:ascii="Arial" w:eastAsia="Arial" w:hAnsi="Arial"/>
                      <w:color w:val="000000"/>
                    </w:rPr>
                    <w:t>z dnia</w:t>
                  </w:r>
                </w:p>
              </w:tc>
            </w:tr>
          </w:tbl>
          <w:p w14:paraId="1FEAA2EF" w14:textId="77777777" w:rsidR="00A32939" w:rsidRDefault="00A32939" w:rsidP="00A15DFD"/>
        </w:tc>
        <w:tc>
          <w:tcPr>
            <w:tcW w:w="113" w:type="dxa"/>
          </w:tcPr>
          <w:p w14:paraId="07797ADA" w14:textId="77777777" w:rsidR="00A32939" w:rsidRDefault="00A32939" w:rsidP="00A15DFD">
            <w:pPr>
              <w:pStyle w:val="EmptyCellLayoutStyle"/>
              <w:spacing w:after="0" w:line="240" w:lineRule="auto"/>
            </w:pPr>
          </w:p>
        </w:tc>
      </w:tr>
      <w:tr w:rsidR="00A32939" w14:paraId="0B2EC89E" w14:textId="77777777" w:rsidTr="00A15DFD">
        <w:trPr>
          <w:trHeight w:val="850"/>
        </w:trPr>
        <w:tc>
          <w:tcPr>
            <w:tcW w:w="5102" w:type="dxa"/>
          </w:tcPr>
          <w:p w14:paraId="49FD08AC" w14:textId="77777777" w:rsidR="00A32939" w:rsidRDefault="00A32939" w:rsidP="00A15DFD">
            <w:pPr>
              <w:pStyle w:val="EmptyCellLayoutStyle"/>
              <w:spacing w:after="0" w:line="240" w:lineRule="auto"/>
            </w:pPr>
          </w:p>
        </w:tc>
        <w:tc>
          <w:tcPr>
            <w:tcW w:w="113" w:type="dxa"/>
          </w:tcPr>
          <w:p w14:paraId="0B42985D" w14:textId="77777777" w:rsidR="00A32939" w:rsidRDefault="00A32939" w:rsidP="00A15DFD">
            <w:pPr>
              <w:pStyle w:val="EmptyCellLayoutStyle"/>
              <w:spacing w:after="0" w:line="240" w:lineRule="auto"/>
            </w:pPr>
          </w:p>
        </w:tc>
        <w:tc>
          <w:tcPr>
            <w:tcW w:w="4490" w:type="dxa"/>
            <w:gridSpan w:val="2"/>
            <w:vMerge/>
          </w:tcPr>
          <w:p w14:paraId="14DBCE27" w14:textId="77777777" w:rsidR="00A32939" w:rsidRDefault="00A32939" w:rsidP="00A15DFD">
            <w:pPr>
              <w:pStyle w:val="EmptyCellLayoutStyle"/>
              <w:spacing w:after="0" w:line="240" w:lineRule="auto"/>
            </w:pPr>
          </w:p>
        </w:tc>
        <w:tc>
          <w:tcPr>
            <w:tcW w:w="113" w:type="dxa"/>
          </w:tcPr>
          <w:p w14:paraId="4F8061A5" w14:textId="77777777" w:rsidR="00A32939" w:rsidRDefault="00A32939" w:rsidP="00A15DFD">
            <w:pPr>
              <w:pStyle w:val="EmptyCellLayoutStyle"/>
              <w:spacing w:after="0" w:line="240" w:lineRule="auto"/>
            </w:pPr>
          </w:p>
        </w:tc>
      </w:tr>
      <w:tr w:rsidR="00A32939" w14:paraId="3D1A1AF2" w14:textId="77777777" w:rsidTr="00A15DFD">
        <w:trPr>
          <w:trHeight w:val="20"/>
        </w:trPr>
        <w:tc>
          <w:tcPr>
            <w:tcW w:w="5102" w:type="dxa"/>
          </w:tcPr>
          <w:p w14:paraId="1CD3086D" w14:textId="77777777" w:rsidR="00A32939" w:rsidRDefault="00A32939" w:rsidP="00A15DFD">
            <w:pPr>
              <w:pStyle w:val="EmptyCellLayoutStyle"/>
              <w:spacing w:after="0" w:line="240" w:lineRule="auto"/>
            </w:pPr>
          </w:p>
        </w:tc>
        <w:tc>
          <w:tcPr>
            <w:tcW w:w="113" w:type="dxa"/>
          </w:tcPr>
          <w:p w14:paraId="66F70BD2" w14:textId="77777777" w:rsidR="00A32939" w:rsidRDefault="00A32939" w:rsidP="00A15DFD">
            <w:pPr>
              <w:pStyle w:val="EmptyCellLayoutStyle"/>
              <w:spacing w:after="0" w:line="240" w:lineRule="auto"/>
            </w:pPr>
          </w:p>
        </w:tc>
        <w:tc>
          <w:tcPr>
            <w:tcW w:w="4490" w:type="dxa"/>
          </w:tcPr>
          <w:p w14:paraId="2E8D6968" w14:textId="77777777" w:rsidR="00A32939" w:rsidRDefault="00A32939" w:rsidP="00A15DFD">
            <w:pPr>
              <w:pStyle w:val="EmptyCellLayoutStyle"/>
              <w:spacing w:after="0" w:line="240" w:lineRule="auto"/>
            </w:pPr>
          </w:p>
        </w:tc>
        <w:tc>
          <w:tcPr>
            <w:tcW w:w="44" w:type="dxa"/>
          </w:tcPr>
          <w:p w14:paraId="021186C3" w14:textId="77777777" w:rsidR="00A32939" w:rsidRDefault="00A32939" w:rsidP="00A15DFD">
            <w:pPr>
              <w:pStyle w:val="EmptyCellLayoutStyle"/>
              <w:spacing w:after="0" w:line="240" w:lineRule="auto"/>
            </w:pPr>
          </w:p>
        </w:tc>
        <w:tc>
          <w:tcPr>
            <w:tcW w:w="113" w:type="dxa"/>
          </w:tcPr>
          <w:p w14:paraId="756BA15B" w14:textId="77777777" w:rsidR="00A32939" w:rsidRDefault="00A32939" w:rsidP="00A15DFD">
            <w:pPr>
              <w:pStyle w:val="EmptyCellLayoutStyle"/>
              <w:spacing w:after="0" w:line="240" w:lineRule="auto"/>
            </w:pPr>
          </w:p>
        </w:tc>
      </w:tr>
      <w:tr w:rsidR="00A32939" w14:paraId="7CACD301" w14:textId="77777777" w:rsidTr="00A15DFD">
        <w:trPr>
          <w:trHeight w:val="425"/>
        </w:trPr>
        <w:tc>
          <w:tcPr>
            <w:tcW w:w="5102" w:type="dxa"/>
            <w:gridSpan w:val="3"/>
          </w:tcPr>
          <w:tbl>
            <w:tblPr>
              <w:tblW w:w="0" w:type="auto"/>
              <w:tblCellMar>
                <w:left w:w="0" w:type="dxa"/>
                <w:right w:w="0" w:type="dxa"/>
              </w:tblCellMar>
              <w:tblLook w:val="0000" w:firstRow="0" w:lastRow="0" w:firstColumn="0" w:lastColumn="0" w:noHBand="0" w:noVBand="0"/>
            </w:tblPr>
            <w:tblGrid>
              <w:gridCol w:w="9705"/>
            </w:tblGrid>
            <w:tr w:rsidR="00A32939" w14:paraId="68145268" w14:textId="77777777" w:rsidTr="00A15DFD">
              <w:trPr>
                <w:trHeight w:val="347"/>
              </w:trPr>
              <w:tc>
                <w:tcPr>
                  <w:tcW w:w="9706" w:type="dxa"/>
                  <w:tcBorders>
                    <w:top w:val="nil"/>
                    <w:left w:val="nil"/>
                    <w:bottom w:val="nil"/>
                    <w:right w:val="nil"/>
                  </w:tcBorders>
                  <w:tcMar>
                    <w:top w:w="39" w:type="dxa"/>
                    <w:left w:w="39" w:type="dxa"/>
                    <w:bottom w:w="39" w:type="dxa"/>
                    <w:right w:w="39" w:type="dxa"/>
                  </w:tcMar>
                </w:tcPr>
                <w:p w14:paraId="2D887C46" w14:textId="77777777" w:rsidR="00A32939" w:rsidRDefault="00A32939" w:rsidP="00A15DFD">
                  <w:r>
                    <w:rPr>
                      <w:rFonts w:ascii="Arial" w:eastAsia="Arial" w:hAnsi="Arial"/>
                      <w:b/>
                      <w:color w:val="000000"/>
                    </w:rPr>
                    <w:t>ZESTAWIENIE PLANOWANYCH KWOT DOTACJI UDZIELANYCH Z BUDŻETU MIASTA ŁODZI NA 2025 ROK - ZMIANA</w:t>
                  </w:r>
                </w:p>
              </w:tc>
            </w:tr>
          </w:tbl>
          <w:p w14:paraId="6EAA5CD6" w14:textId="77777777" w:rsidR="00A32939" w:rsidRDefault="00A32939" w:rsidP="00A15DFD"/>
        </w:tc>
        <w:tc>
          <w:tcPr>
            <w:tcW w:w="44" w:type="dxa"/>
          </w:tcPr>
          <w:p w14:paraId="18B85DA7" w14:textId="77777777" w:rsidR="00A32939" w:rsidRDefault="00A32939" w:rsidP="00A15DFD">
            <w:pPr>
              <w:pStyle w:val="EmptyCellLayoutStyle"/>
              <w:spacing w:after="0" w:line="240" w:lineRule="auto"/>
            </w:pPr>
          </w:p>
        </w:tc>
        <w:tc>
          <w:tcPr>
            <w:tcW w:w="113" w:type="dxa"/>
          </w:tcPr>
          <w:p w14:paraId="73ED9653" w14:textId="77777777" w:rsidR="00A32939" w:rsidRDefault="00A32939" w:rsidP="00A15DFD">
            <w:pPr>
              <w:pStyle w:val="EmptyCellLayoutStyle"/>
              <w:spacing w:after="0" w:line="240" w:lineRule="auto"/>
            </w:pPr>
          </w:p>
        </w:tc>
      </w:tr>
      <w:tr w:rsidR="00A32939" w14:paraId="4E7EA3F0" w14:textId="77777777" w:rsidTr="00A15DFD">
        <w:trPr>
          <w:trHeight w:val="105"/>
        </w:trPr>
        <w:tc>
          <w:tcPr>
            <w:tcW w:w="5102" w:type="dxa"/>
          </w:tcPr>
          <w:p w14:paraId="0D27BA16" w14:textId="77777777" w:rsidR="00A32939" w:rsidRDefault="00A32939" w:rsidP="00A15DFD">
            <w:pPr>
              <w:pStyle w:val="EmptyCellLayoutStyle"/>
              <w:spacing w:after="0" w:line="240" w:lineRule="auto"/>
            </w:pPr>
          </w:p>
        </w:tc>
        <w:tc>
          <w:tcPr>
            <w:tcW w:w="113" w:type="dxa"/>
          </w:tcPr>
          <w:p w14:paraId="481AA70C" w14:textId="77777777" w:rsidR="00A32939" w:rsidRDefault="00A32939" w:rsidP="00A15DFD">
            <w:pPr>
              <w:pStyle w:val="EmptyCellLayoutStyle"/>
              <w:spacing w:after="0" w:line="240" w:lineRule="auto"/>
            </w:pPr>
          </w:p>
        </w:tc>
        <w:tc>
          <w:tcPr>
            <w:tcW w:w="4490" w:type="dxa"/>
          </w:tcPr>
          <w:p w14:paraId="41875505" w14:textId="77777777" w:rsidR="00A32939" w:rsidRDefault="00A32939" w:rsidP="00A15DFD">
            <w:pPr>
              <w:pStyle w:val="EmptyCellLayoutStyle"/>
              <w:spacing w:after="0" w:line="240" w:lineRule="auto"/>
            </w:pPr>
          </w:p>
        </w:tc>
        <w:tc>
          <w:tcPr>
            <w:tcW w:w="44" w:type="dxa"/>
          </w:tcPr>
          <w:p w14:paraId="7FD57C9A" w14:textId="77777777" w:rsidR="00A32939" w:rsidRDefault="00A32939" w:rsidP="00A15DFD">
            <w:pPr>
              <w:pStyle w:val="EmptyCellLayoutStyle"/>
              <w:spacing w:after="0" w:line="240" w:lineRule="auto"/>
            </w:pPr>
          </w:p>
        </w:tc>
        <w:tc>
          <w:tcPr>
            <w:tcW w:w="113" w:type="dxa"/>
          </w:tcPr>
          <w:p w14:paraId="3C1A0D57" w14:textId="77777777" w:rsidR="00A32939" w:rsidRDefault="00A32939" w:rsidP="00A15DFD">
            <w:pPr>
              <w:pStyle w:val="EmptyCellLayoutStyle"/>
              <w:spacing w:after="0" w:line="240" w:lineRule="auto"/>
            </w:pPr>
          </w:p>
        </w:tc>
      </w:tr>
      <w:tr w:rsidR="00A32939" w14:paraId="76E89409" w14:textId="77777777" w:rsidTr="00A15DFD">
        <w:tc>
          <w:tcPr>
            <w:tcW w:w="5102" w:type="dxa"/>
            <w:gridSpan w:val="5"/>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66"/>
              <w:gridCol w:w="444"/>
              <w:gridCol w:w="6259"/>
              <w:gridCol w:w="1693"/>
            </w:tblGrid>
            <w:tr w:rsidR="00A32939" w14:paraId="012DEEF4"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B640627"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774CE972"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5CA4AE2D"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4BAE69D" w14:textId="77777777" w:rsidR="00A32939" w:rsidRDefault="00A32939" w:rsidP="00A15DFD"/>
              </w:tc>
            </w:tr>
            <w:tr w:rsidR="00A32939" w14:paraId="33A6E4A4" w14:textId="77777777" w:rsidTr="00A15DFD">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14:paraId="5A34B8EB" w14:textId="77777777" w:rsidR="00A32939" w:rsidRDefault="00A32939" w:rsidP="00A15DFD">
                  <w:r>
                    <w:rPr>
                      <w:rFonts w:ascii="Arial" w:eastAsia="Arial" w:hAnsi="Arial"/>
                      <w:b/>
                      <w:color w:val="000000"/>
                    </w:rPr>
                    <w:t>I. DOTACJE BIEŻĄCE</w:t>
                  </w:r>
                </w:p>
              </w:tc>
            </w:tr>
            <w:tr w:rsidR="00A32939" w14:paraId="309C4A29"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249E41A5"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66491727"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1D0A268F"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29760B4D" w14:textId="77777777" w:rsidR="00A32939" w:rsidRDefault="00A32939" w:rsidP="00A15DFD"/>
              </w:tc>
            </w:tr>
            <w:tr w:rsidR="00A32939" w14:paraId="06439C29" w14:textId="77777777" w:rsidTr="00A15DFD">
              <w:trPr>
                <w:trHeight w:val="281"/>
              </w:trPr>
              <w:tc>
                <w:tcPr>
                  <w:tcW w:w="1417" w:type="dxa"/>
                  <w:gridSpan w:val="4"/>
                  <w:tcBorders>
                    <w:top w:val="nil"/>
                    <w:left w:val="nil"/>
                    <w:bottom w:val="nil"/>
                    <w:right w:val="nil"/>
                  </w:tcBorders>
                  <w:tcMar>
                    <w:top w:w="39" w:type="dxa"/>
                    <w:left w:w="39" w:type="dxa"/>
                    <w:bottom w:w="39" w:type="dxa"/>
                    <w:right w:w="39" w:type="dxa"/>
                  </w:tcMar>
                </w:tcPr>
                <w:p w14:paraId="76D5E1C8" w14:textId="77777777" w:rsidR="00A32939" w:rsidRDefault="00A32939" w:rsidP="00A15DFD">
                  <w:r>
                    <w:rPr>
                      <w:rFonts w:ascii="Arial" w:eastAsia="Arial" w:hAnsi="Arial"/>
                      <w:b/>
                      <w:color w:val="000000"/>
                      <w:sz w:val="22"/>
                    </w:rPr>
                    <w:t>1. DOTACJE DLA JEDNOSTEK SEKTORA FINANSÓW PUBLICZNYCH</w:t>
                  </w:r>
                </w:p>
              </w:tc>
            </w:tr>
            <w:tr w:rsidR="00A32939" w14:paraId="36ACF06C"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ACA96F3"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790DE21C"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24A83380"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63CC7B8E" w14:textId="77777777" w:rsidR="00A32939" w:rsidRDefault="00A32939" w:rsidP="00A15DFD"/>
              </w:tc>
            </w:tr>
            <w:tr w:rsidR="00A32939" w14:paraId="55AD8D52" w14:textId="77777777" w:rsidTr="00A15DFD">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2390200D" w14:textId="77777777" w:rsidR="00A32939" w:rsidRDefault="00A32939" w:rsidP="00A15DFD">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6B2A4AC4" w14:textId="77777777" w:rsidR="00A32939" w:rsidRDefault="00A32939" w:rsidP="00A15DFD">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50833C4F" w14:textId="77777777" w:rsidR="00A32939" w:rsidRDefault="00A32939" w:rsidP="00A15DFD">
                  <w:pPr>
                    <w:jc w:val="center"/>
                  </w:pPr>
                  <w:r>
                    <w:rPr>
                      <w:rFonts w:ascii="Arial" w:eastAsia="Arial" w:hAnsi="Arial"/>
                      <w:b/>
                      <w:color w:val="000000"/>
                    </w:rPr>
                    <w:t>Kwota (w zł)</w:t>
                  </w:r>
                </w:p>
              </w:tc>
            </w:tr>
            <w:tr w:rsidR="00A32939" w14:paraId="0DFA8DB3"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7E136ED5"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4A8FDEBC"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0C60A7CB"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311D3E3" w14:textId="77777777" w:rsidR="00A32939" w:rsidRDefault="00A32939" w:rsidP="00A15DFD"/>
              </w:tc>
            </w:tr>
            <w:tr w:rsidR="00A32939" w14:paraId="3B2A46BA" w14:textId="77777777" w:rsidTr="00A15DFD">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601AC499" w14:textId="77777777" w:rsidR="00A32939" w:rsidRDefault="00A32939" w:rsidP="00A15DFD">
                  <w:r>
                    <w:rPr>
                      <w:rFonts w:ascii="Arial" w:eastAsia="Arial" w:hAnsi="Arial"/>
                      <w:b/>
                      <w:color w:val="000000"/>
                    </w:rPr>
                    <w:t>PODMIOTOWA</w:t>
                  </w:r>
                </w:p>
              </w:tc>
              <w:tc>
                <w:tcPr>
                  <w:tcW w:w="1700" w:type="dxa"/>
                  <w:tcBorders>
                    <w:top w:val="nil"/>
                    <w:left w:val="nil"/>
                    <w:bottom w:val="nil"/>
                    <w:right w:val="nil"/>
                  </w:tcBorders>
                  <w:shd w:val="clear" w:color="auto" w:fill="C0C0C0"/>
                  <w:tcMar>
                    <w:top w:w="39" w:type="dxa"/>
                    <w:left w:w="39" w:type="dxa"/>
                    <w:bottom w:w="39" w:type="dxa"/>
                    <w:right w:w="39" w:type="dxa"/>
                  </w:tcMar>
                </w:tcPr>
                <w:p w14:paraId="7DF500BD" w14:textId="77777777" w:rsidR="00A32939" w:rsidRDefault="00A32939" w:rsidP="00A15DFD">
                  <w:pPr>
                    <w:jc w:val="right"/>
                  </w:pPr>
                  <w:r>
                    <w:rPr>
                      <w:rFonts w:ascii="Arial" w:eastAsia="Arial" w:hAnsi="Arial"/>
                      <w:b/>
                      <w:color w:val="000000"/>
                    </w:rPr>
                    <w:t>2 371 968,00</w:t>
                  </w:r>
                </w:p>
              </w:tc>
            </w:tr>
            <w:tr w:rsidR="00A32939" w14:paraId="5D857820"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5FE80EFB"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6493A2FA"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0EE02AF6"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48DCE68D" w14:textId="77777777" w:rsidR="00A32939" w:rsidRDefault="00A32939" w:rsidP="00A15DFD"/>
              </w:tc>
            </w:tr>
            <w:tr w:rsidR="00A32939" w14:paraId="4BAE9B16"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645E59B6" w14:textId="77777777" w:rsidR="00A32939" w:rsidRDefault="00A32939" w:rsidP="00A15DFD">
                  <w:r>
                    <w:rPr>
                      <w:rFonts w:ascii="Arial" w:eastAsia="Arial" w:hAnsi="Arial"/>
                      <w:b/>
                      <w:color w:val="000000"/>
                    </w:rPr>
                    <w:t>Instytucje kultury</w:t>
                  </w:r>
                </w:p>
              </w:tc>
              <w:tc>
                <w:tcPr>
                  <w:tcW w:w="1700" w:type="dxa"/>
                  <w:tcBorders>
                    <w:top w:val="nil"/>
                    <w:left w:val="nil"/>
                    <w:bottom w:val="nil"/>
                    <w:right w:val="nil"/>
                  </w:tcBorders>
                  <w:shd w:val="clear" w:color="auto" w:fill="DCDCDC"/>
                  <w:tcMar>
                    <w:top w:w="39" w:type="dxa"/>
                    <w:left w:w="39" w:type="dxa"/>
                    <w:bottom w:w="39" w:type="dxa"/>
                    <w:right w:w="39" w:type="dxa"/>
                  </w:tcMar>
                </w:tcPr>
                <w:p w14:paraId="12A47F26" w14:textId="77777777" w:rsidR="00A32939" w:rsidRDefault="00A32939" w:rsidP="00A15DFD">
                  <w:pPr>
                    <w:jc w:val="right"/>
                  </w:pPr>
                  <w:r>
                    <w:rPr>
                      <w:rFonts w:ascii="Arial" w:eastAsia="Arial" w:hAnsi="Arial"/>
                      <w:b/>
                      <w:color w:val="000000"/>
                    </w:rPr>
                    <w:t>347 763,00</w:t>
                  </w:r>
                </w:p>
              </w:tc>
            </w:tr>
            <w:tr w:rsidR="00A32939" w14:paraId="7F38992D"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0480835F"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513C87F6"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1A38C7E7"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0F59B31A" w14:textId="77777777" w:rsidR="00A32939" w:rsidRDefault="00A32939" w:rsidP="00A15DFD"/>
              </w:tc>
            </w:tr>
            <w:tr w:rsidR="00A32939" w14:paraId="04DB1B2A"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39593E0C" w14:textId="77777777" w:rsidR="00A32939" w:rsidRDefault="00A32939" w:rsidP="00A15DFD">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2FAE1F03" w14:textId="77777777" w:rsidR="00A32939" w:rsidRDefault="00A32939" w:rsidP="00A15DFD">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45E888F6" w14:textId="77777777" w:rsidR="00A32939" w:rsidRDefault="00A32939" w:rsidP="00A15DFD">
                  <w:pPr>
                    <w:jc w:val="right"/>
                  </w:pPr>
                  <w:r>
                    <w:rPr>
                      <w:rFonts w:ascii="Arial" w:eastAsia="Arial" w:hAnsi="Arial"/>
                      <w:b/>
                      <w:color w:val="000000"/>
                    </w:rPr>
                    <w:t>347 763,00</w:t>
                  </w:r>
                </w:p>
              </w:tc>
            </w:tr>
            <w:tr w:rsidR="00A32939" w14:paraId="2C9C67DE"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64ADCCE8"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7A9AD863"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216C54B0"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53F9AE31" w14:textId="77777777" w:rsidR="00A32939" w:rsidRDefault="00A32939" w:rsidP="00A15DFD"/>
              </w:tc>
            </w:tr>
            <w:tr w:rsidR="00A32939" w14:paraId="341A6DB2"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07496FDE" w14:textId="77777777" w:rsidR="00A32939" w:rsidRDefault="00A32939" w:rsidP="00A15DFD">
                  <w:pPr>
                    <w:jc w:val="center"/>
                  </w:pPr>
                  <w:r>
                    <w:rPr>
                      <w:rFonts w:ascii="Arial" w:eastAsia="Arial" w:hAnsi="Arial"/>
                      <w:b/>
                      <w:color w:val="000000"/>
                      <w:sz w:val="18"/>
                    </w:rPr>
                    <w:t>92106</w:t>
                  </w:r>
                </w:p>
              </w:tc>
              <w:tc>
                <w:tcPr>
                  <w:tcW w:w="141" w:type="dxa"/>
                  <w:gridSpan w:val="2"/>
                  <w:tcBorders>
                    <w:top w:val="nil"/>
                    <w:left w:val="nil"/>
                    <w:bottom w:val="nil"/>
                    <w:right w:val="nil"/>
                  </w:tcBorders>
                  <w:tcMar>
                    <w:top w:w="39" w:type="dxa"/>
                    <w:left w:w="39" w:type="dxa"/>
                    <w:bottom w:w="39" w:type="dxa"/>
                    <w:right w:w="39" w:type="dxa"/>
                  </w:tcMar>
                </w:tcPr>
                <w:p w14:paraId="27553E50" w14:textId="77777777" w:rsidR="00A32939" w:rsidRDefault="00A32939" w:rsidP="00A15DFD">
                  <w:r>
                    <w:rPr>
                      <w:rFonts w:ascii="Arial" w:eastAsia="Arial" w:hAnsi="Arial"/>
                      <w:b/>
                      <w:color w:val="000000"/>
                      <w:sz w:val="18"/>
                    </w:rPr>
                    <w:t>Teatry</w:t>
                  </w:r>
                </w:p>
              </w:tc>
              <w:tc>
                <w:tcPr>
                  <w:tcW w:w="1700" w:type="dxa"/>
                  <w:tcBorders>
                    <w:top w:val="nil"/>
                    <w:left w:val="nil"/>
                    <w:bottom w:val="nil"/>
                    <w:right w:val="nil"/>
                  </w:tcBorders>
                  <w:tcMar>
                    <w:top w:w="39" w:type="dxa"/>
                    <w:left w:w="39" w:type="dxa"/>
                    <w:bottom w:w="39" w:type="dxa"/>
                    <w:right w:w="39" w:type="dxa"/>
                  </w:tcMar>
                </w:tcPr>
                <w:p w14:paraId="0C44526A" w14:textId="77777777" w:rsidR="00A32939" w:rsidRDefault="00A32939" w:rsidP="00A15DFD">
                  <w:pPr>
                    <w:jc w:val="right"/>
                  </w:pPr>
                  <w:r>
                    <w:rPr>
                      <w:rFonts w:ascii="Arial" w:eastAsia="Arial" w:hAnsi="Arial"/>
                      <w:b/>
                      <w:color w:val="000000"/>
                      <w:sz w:val="18"/>
                    </w:rPr>
                    <w:t>30 000,00</w:t>
                  </w:r>
                </w:p>
              </w:tc>
            </w:tr>
            <w:tr w:rsidR="00A32939" w14:paraId="72A5B52D"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74EF208D"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14C0A7BA"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DEF50A1" w14:textId="77777777" w:rsidR="00A32939" w:rsidRDefault="00A32939" w:rsidP="00A15DFD">
                  <w:r>
                    <w:rPr>
                      <w:rFonts w:ascii="Arial" w:eastAsia="Arial" w:hAnsi="Arial"/>
                      <w:color w:val="000000"/>
                      <w:sz w:val="18"/>
                    </w:rPr>
                    <w:t>Teatr PINOKIO w Łodzi</w:t>
                  </w:r>
                </w:p>
              </w:tc>
              <w:tc>
                <w:tcPr>
                  <w:tcW w:w="1700" w:type="dxa"/>
                  <w:tcBorders>
                    <w:top w:val="nil"/>
                    <w:left w:val="nil"/>
                    <w:bottom w:val="nil"/>
                    <w:right w:val="nil"/>
                  </w:tcBorders>
                  <w:tcMar>
                    <w:top w:w="39" w:type="dxa"/>
                    <w:left w:w="39" w:type="dxa"/>
                    <w:bottom w:w="39" w:type="dxa"/>
                    <w:right w:w="39" w:type="dxa"/>
                  </w:tcMar>
                </w:tcPr>
                <w:p w14:paraId="20F503F6" w14:textId="77777777" w:rsidR="00A32939" w:rsidRDefault="00A32939" w:rsidP="00A15DFD">
                  <w:pPr>
                    <w:jc w:val="right"/>
                  </w:pPr>
                  <w:r>
                    <w:rPr>
                      <w:rFonts w:ascii="Arial" w:eastAsia="Arial" w:hAnsi="Arial"/>
                      <w:i/>
                      <w:color w:val="000000"/>
                      <w:sz w:val="18"/>
                    </w:rPr>
                    <w:t>30 000,00</w:t>
                  </w:r>
                </w:p>
              </w:tc>
            </w:tr>
            <w:tr w:rsidR="00A32939" w14:paraId="22EFFDBA"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5A24841F" w14:textId="77777777" w:rsidR="00A32939" w:rsidRDefault="00A32939" w:rsidP="00A15DFD">
                  <w:pPr>
                    <w:jc w:val="center"/>
                  </w:pPr>
                  <w:r>
                    <w:rPr>
                      <w:rFonts w:ascii="Arial" w:eastAsia="Arial" w:hAnsi="Arial"/>
                      <w:b/>
                      <w:color w:val="000000"/>
                      <w:sz w:val="18"/>
                    </w:rPr>
                    <w:t>92109</w:t>
                  </w:r>
                </w:p>
              </w:tc>
              <w:tc>
                <w:tcPr>
                  <w:tcW w:w="141" w:type="dxa"/>
                  <w:gridSpan w:val="2"/>
                  <w:tcBorders>
                    <w:top w:val="nil"/>
                    <w:left w:val="nil"/>
                    <w:bottom w:val="nil"/>
                    <w:right w:val="nil"/>
                  </w:tcBorders>
                  <w:tcMar>
                    <w:top w:w="39" w:type="dxa"/>
                    <w:left w:w="39" w:type="dxa"/>
                    <w:bottom w:w="39" w:type="dxa"/>
                    <w:right w:w="39" w:type="dxa"/>
                  </w:tcMar>
                </w:tcPr>
                <w:p w14:paraId="45ED6E01" w14:textId="77777777" w:rsidR="00A32939" w:rsidRDefault="00A32939" w:rsidP="00A15DFD">
                  <w:r>
                    <w:rPr>
                      <w:rFonts w:ascii="Arial" w:eastAsia="Arial" w:hAnsi="Arial"/>
                      <w:b/>
                      <w:color w:val="000000"/>
                      <w:sz w:val="18"/>
                    </w:rPr>
                    <w:t>Domy i ośrodki kultury, świetlice i kluby</w:t>
                  </w:r>
                </w:p>
              </w:tc>
              <w:tc>
                <w:tcPr>
                  <w:tcW w:w="1700" w:type="dxa"/>
                  <w:tcBorders>
                    <w:top w:val="nil"/>
                    <w:left w:val="nil"/>
                    <w:bottom w:val="nil"/>
                    <w:right w:val="nil"/>
                  </w:tcBorders>
                  <w:tcMar>
                    <w:top w:w="39" w:type="dxa"/>
                    <w:left w:w="39" w:type="dxa"/>
                    <w:bottom w:w="39" w:type="dxa"/>
                    <w:right w:w="39" w:type="dxa"/>
                  </w:tcMar>
                </w:tcPr>
                <w:p w14:paraId="40A206E9" w14:textId="77777777" w:rsidR="00A32939" w:rsidRDefault="00A32939" w:rsidP="00A15DFD">
                  <w:pPr>
                    <w:jc w:val="right"/>
                  </w:pPr>
                  <w:r>
                    <w:rPr>
                      <w:rFonts w:ascii="Arial" w:eastAsia="Arial" w:hAnsi="Arial"/>
                      <w:b/>
                      <w:color w:val="000000"/>
                      <w:sz w:val="18"/>
                    </w:rPr>
                    <w:t>12 700,00</w:t>
                  </w:r>
                </w:p>
              </w:tc>
            </w:tr>
            <w:tr w:rsidR="00A32939" w14:paraId="120C1FA9"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BE57D51"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5E0587D5"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538D684" w14:textId="77777777" w:rsidR="00A32939" w:rsidRDefault="00A32939" w:rsidP="00A15DFD">
                  <w:r>
                    <w:rPr>
                      <w:rFonts w:ascii="Arial" w:eastAsia="Arial" w:hAnsi="Arial"/>
                      <w:color w:val="000000"/>
                      <w:sz w:val="18"/>
                    </w:rPr>
                    <w:t>Miejska Strefa Kultury</w:t>
                  </w:r>
                </w:p>
              </w:tc>
              <w:tc>
                <w:tcPr>
                  <w:tcW w:w="1700" w:type="dxa"/>
                  <w:tcBorders>
                    <w:top w:val="nil"/>
                    <w:left w:val="nil"/>
                    <w:bottom w:val="nil"/>
                    <w:right w:val="nil"/>
                  </w:tcBorders>
                  <w:tcMar>
                    <w:top w:w="39" w:type="dxa"/>
                    <w:left w:w="39" w:type="dxa"/>
                    <w:bottom w:w="39" w:type="dxa"/>
                    <w:right w:w="39" w:type="dxa"/>
                  </w:tcMar>
                </w:tcPr>
                <w:p w14:paraId="408A3B27" w14:textId="77777777" w:rsidR="00A32939" w:rsidRDefault="00A32939" w:rsidP="00A15DFD">
                  <w:pPr>
                    <w:jc w:val="right"/>
                  </w:pPr>
                  <w:r>
                    <w:rPr>
                      <w:rFonts w:ascii="Arial" w:eastAsia="Arial" w:hAnsi="Arial"/>
                      <w:i/>
                      <w:color w:val="000000"/>
                      <w:sz w:val="18"/>
                    </w:rPr>
                    <w:t>12 700,00</w:t>
                  </w:r>
                </w:p>
              </w:tc>
            </w:tr>
            <w:tr w:rsidR="00A32939" w14:paraId="1776CA90"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76275DB9" w14:textId="77777777" w:rsidR="00A32939" w:rsidRDefault="00A32939" w:rsidP="00A15DFD">
                  <w:pPr>
                    <w:jc w:val="center"/>
                  </w:pPr>
                  <w:r>
                    <w:rPr>
                      <w:rFonts w:ascii="Arial" w:eastAsia="Arial" w:hAnsi="Arial"/>
                      <w:b/>
                      <w:color w:val="000000"/>
                      <w:sz w:val="18"/>
                    </w:rPr>
                    <w:t>92116</w:t>
                  </w:r>
                </w:p>
              </w:tc>
              <w:tc>
                <w:tcPr>
                  <w:tcW w:w="141" w:type="dxa"/>
                  <w:gridSpan w:val="2"/>
                  <w:tcBorders>
                    <w:top w:val="nil"/>
                    <w:left w:val="nil"/>
                    <w:bottom w:val="nil"/>
                    <w:right w:val="nil"/>
                  </w:tcBorders>
                  <w:tcMar>
                    <w:top w:w="39" w:type="dxa"/>
                    <w:left w:w="39" w:type="dxa"/>
                    <w:bottom w:w="39" w:type="dxa"/>
                    <w:right w:w="39" w:type="dxa"/>
                  </w:tcMar>
                </w:tcPr>
                <w:p w14:paraId="5F437F69" w14:textId="77777777" w:rsidR="00A32939" w:rsidRDefault="00A32939" w:rsidP="00A15DFD">
                  <w:r>
                    <w:rPr>
                      <w:rFonts w:ascii="Arial" w:eastAsia="Arial" w:hAnsi="Arial"/>
                      <w:b/>
                      <w:color w:val="000000"/>
                      <w:sz w:val="18"/>
                    </w:rPr>
                    <w:t>Biblioteki</w:t>
                  </w:r>
                </w:p>
              </w:tc>
              <w:tc>
                <w:tcPr>
                  <w:tcW w:w="1700" w:type="dxa"/>
                  <w:tcBorders>
                    <w:top w:val="nil"/>
                    <w:left w:val="nil"/>
                    <w:bottom w:val="nil"/>
                    <w:right w:val="nil"/>
                  </w:tcBorders>
                  <w:tcMar>
                    <w:top w:w="39" w:type="dxa"/>
                    <w:left w:w="39" w:type="dxa"/>
                    <w:bottom w:w="39" w:type="dxa"/>
                    <w:right w:w="39" w:type="dxa"/>
                  </w:tcMar>
                </w:tcPr>
                <w:p w14:paraId="3B7BCD11" w14:textId="77777777" w:rsidR="00A32939" w:rsidRDefault="00A32939" w:rsidP="00A15DFD">
                  <w:pPr>
                    <w:jc w:val="right"/>
                  </w:pPr>
                  <w:r>
                    <w:rPr>
                      <w:rFonts w:ascii="Arial" w:eastAsia="Arial" w:hAnsi="Arial"/>
                      <w:b/>
                      <w:color w:val="000000"/>
                      <w:sz w:val="18"/>
                    </w:rPr>
                    <w:t>10 465,00</w:t>
                  </w:r>
                </w:p>
              </w:tc>
            </w:tr>
            <w:tr w:rsidR="00A32939" w14:paraId="45DA0240"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4345B16E"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63B4AEDD"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25A52F53" w14:textId="77777777" w:rsidR="00A32939" w:rsidRDefault="00A32939" w:rsidP="00A15DFD">
                  <w:r>
                    <w:rPr>
                      <w:rFonts w:ascii="Arial" w:eastAsia="Arial" w:hAnsi="Arial"/>
                      <w:color w:val="000000"/>
                      <w:sz w:val="18"/>
                    </w:rPr>
                    <w:t>Biblioteka Miejska w Łodzi</w:t>
                  </w:r>
                </w:p>
              </w:tc>
              <w:tc>
                <w:tcPr>
                  <w:tcW w:w="1700" w:type="dxa"/>
                  <w:tcBorders>
                    <w:top w:val="nil"/>
                    <w:left w:val="nil"/>
                    <w:bottom w:val="nil"/>
                    <w:right w:val="nil"/>
                  </w:tcBorders>
                  <w:tcMar>
                    <w:top w:w="39" w:type="dxa"/>
                    <w:left w:w="39" w:type="dxa"/>
                    <w:bottom w:w="39" w:type="dxa"/>
                    <w:right w:w="39" w:type="dxa"/>
                  </w:tcMar>
                </w:tcPr>
                <w:p w14:paraId="4D15513A" w14:textId="77777777" w:rsidR="00A32939" w:rsidRDefault="00A32939" w:rsidP="00A15DFD">
                  <w:pPr>
                    <w:jc w:val="right"/>
                  </w:pPr>
                  <w:r>
                    <w:rPr>
                      <w:rFonts w:ascii="Arial" w:eastAsia="Arial" w:hAnsi="Arial"/>
                      <w:i/>
                      <w:color w:val="000000"/>
                      <w:sz w:val="18"/>
                    </w:rPr>
                    <w:t>10 465,00</w:t>
                  </w:r>
                </w:p>
              </w:tc>
            </w:tr>
            <w:tr w:rsidR="00A32939" w14:paraId="365A8BD8"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57952578" w14:textId="77777777" w:rsidR="00A32939" w:rsidRDefault="00A32939" w:rsidP="00A15DFD">
                  <w:pPr>
                    <w:jc w:val="center"/>
                  </w:pPr>
                  <w:r>
                    <w:rPr>
                      <w:rFonts w:ascii="Arial" w:eastAsia="Arial" w:hAnsi="Arial"/>
                      <w:b/>
                      <w:color w:val="000000"/>
                      <w:sz w:val="18"/>
                    </w:rPr>
                    <w:t>92118</w:t>
                  </w:r>
                </w:p>
              </w:tc>
              <w:tc>
                <w:tcPr>
                  <w:tcW w:w="141" w:type="dxa"/>
                  <w:gridSpan w:val="2"/>
                  <w:tcBorders>
                    <w:top w:val="nil"/>
                    <w:left w:val="nil"/>
                    <w:bottom w:val="nil"/>
                    <w:right w:val="nil"/>
                  </w:tcBorders>
                  <w:tcMar>
                    <w:top w:w="39" w:type="dxa"/>
                    <w:left w:w="39" w:type="dxa"/>
                    <w:bottom w:w="39" w:type="dxa"/>
                    <w:right w:w="39" w:type="dxa"/>
                  </w:tcMar>
                </w:tcPr>
                <w:p w14:paraId="0FCB4CBB" w14:textId="77777777" w:rsidR="00A32939" w:rsidRDefault="00A32939" w:rsidP="00A15DFD">
                  <w:r>
                    <w:rPr>
                      <w:rFonts w:ascii="Arial" w:eastAsia="Arial" w:hAnsi="Arial"/>
                      <w:b/>
                      <w:color w:val="000000"/>
                      <w:sz w:val="18"/>
                    </w:rPr>
                    <w:t>Muzea</w:t>
                  </w:r>
                </w:p>
              </w:tc>
              <w:tc>
                <w:tcPr>
                  <w:tcW w:w="1700" w:type="dxa"/>
                  <w:tcBorders>
                    <w:top w:val="nil"/>
                    <w:left w:val="nil"/>
                    <w:bottom w:val="nil"/>
                    <w:right w:val="nil"/>
                  </w:tcBorders>
                  <w:tcMar>
                    <w:top w:w="39" w:type="dxa"/>
                    <w:left w:w="39" w:type="dxa"/>
                    <w:bottom w:w="39" w:type="dxa"/>
                    <w:right w:w="39" w:type="dxa"/>
                  </w:tcMar>
                </w:tcPr>
                <w:p w14:paraId="054B5723" w14:textId="77777777" w:rsidR="00A32939" w:rsidRDefault="00A32939" w:rsidP="00A15DFD">
                  <w:pPr>
                    <w:jc w:val="right"/>
                  </w:pPr>
                  <w:r>
                    <w:rPr>
                      <w:rFonts w:ascii="Arial" w:eastAsia="Arial" w:hAnsi="Arial"/>
                      <w:b/>
                      <w:color w:val="000000"/>
                      <w:sz w:val="18"/>
                    </w:rPr>
                    <w:t>294 598,00</w:t>
                  </w:r>
                </w:p>
              </w:tc>
            </w:tr>
            <w:tr w:rsidR="00A32939" w14:paraId="7FFDF30C"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4AB3A4CD"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68C62350"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445A1E9" w14:textId="77777777" w:rsidR="00A32939" w:rsidRDefault="00A32939" w:rsidP="00A15DFD">
                  <w:r>
                    <w:rPr>
                      <w:rFonts w:ascii="Arial" w:eastAsia="Arial" w:hAnsi="Arial"/>
                      <w:color w:val="000000"/>
                      <w:sz w:val="18"/>
                    </w:rPr>
                    <w:t>Muzeum Tradycji Niepodległościowych w Łodzi</w:t>
                  </w:r>
                </w:p>
              </w:tc>
              <w:tc>
                <w:tcPr>
                  <w:tcW w:w="1700" w:type="dxa"/>
                  <w:tcBorders>
                    <w:top w:val="nil"/>
                    <w:left w:val="nil"/>
                    <w:bottom w:val="nil"/>
                    <w:right w:val="nil"/>
                  </w:tcBorders>
                  <w:tcMar>
                    <w:top w:w="39" w:type="dxa"/>
                    <w:left w:w="39" w:type="dxa"/>
                    <w:bottom w:w="39" w:type="dxa"/>
                    <w:right w:w="39" w:type="dxa"/>
                  </w:tcMar>
                </w:tcPr>
                <w:p w14:paraId="4E61260F" w14:textId="77777777" w:rsidR="00A32939" w:rsidRDefault="00A32939" w:rsidP="00A15DFD">
                  <w:pPr>
                    <w:jc w:val="right"/>
                  </w:pPr>
                  <w:r>
                    <w:rPr>
                      <w:rFonts w:ascii="Arial" w:eastAsia="Arial" w:hAnsi="Arial"/>
                      <w:i/>
                      <w:color w:val="000000"/>
                      <w:sz w:val="18"/>
                    </w:rPr>
                    <w:t>294 598,00</w:t>
                  </w:r>
                </w:p>
              </w:tc>
            </w:tr>
            <w:tr w:rsidR="00A32939" w14:paraId="399A84C5"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4C621F40"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6B55B8E2"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52A29FC0"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43D76716" w14:textId="77777777" w:rsidR="00A32939" w:rsidRDefault="00A32939" w:rsidP="00A15DFD"/>
              </w:tc>
            </w:tr>
            <w:tr w:rsidR="00A32939" w14:paraId="7FE9071C"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77E441DE" w14:textId="77777777" w:rsidR="00A32939" w:rsidRDefault="00A32939" w:rsidP="00A15DFD">
                  <w:r>
                    <w:rPr>
                      <w:rFonts w:ascii="Arial" w:eastAsia="Arial" w:hAnsi="Arial"/>
                      <w:b/>
                      <w:color w:val="000000"/>
                    </w:rPr>
                    <w:t>Samodzielne publiczne zakłady opieki zdrowotnej</w:t>
                  </w:r>
                </w:p>
              </w:tc>
              <w:tc>
                <w:tcPr>
                  <w:tcW w:w="1700" w:type="dxa"/>
                  <w:tcBorders>
                    <w:top w:val="nil"/>
                    <w:left w:val="nil"/>
                    <w:bottom w:val="nil"/>
                    <w:right w:val="nil"/>
                  </w:tcBorders>
                  <w:shd w:val="clear" w:color="auto" w:fill="DCDCDC"/>
                  <w:tcMar>
                    <w:top w:w="39" w:type="dxa"/>
                    <w:left w:w="39" w:type="dxa"/>
                    <w:bottom w:w="39" w:type="dxa"/>
                    <w:right w:w="39" w:type="dxa"/>
                  </w:tcMar>
                </w:tcPr>
                <w:p w14:paraId="0ABFECB8" w14:textId="77777777" w:rsidR="00A32939" w:rsidRDefault="00A32939" w:rsidP="00A15DFD">
                  <w:pPr>
                    <w:jc w:val="right"/>
                  </w:pPr>
                  <w:r>
                    <w:rPr>
                      <w:rFonts w:ascii="Arial" w:eastAsia="Arial" w:hAnsi="Arial"/>
                      <w:b/>
                      <w:color w:val="000000"/>
                    </w:rPr>
                    <w:t>2 024 205,00</w:t>
                  </w:r>
                </w:p>
              </w:tc>
            </w:tr>
            <w:tr w:rsidR="00A32939" w14:paraId="6BACAD69"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29C2CD30"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31466269"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743A23EB"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580DD0A" w14:textId="77777777" w:rsidR="00A32939" w:rsidRDefault="00A32939" w:rsidP="00A15DFD"/>
              </w:tc>
            </w:tr>
            <w:tr w:rsidR="00A32939" w14:paraId="1A913074"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5A857AD2" w14:textId="77777777" w:rsidR="00A32939" w:rsidRDefault="00A32939" w:rsidP="00A15DFD">
                  <w:pPr>
                    <w:jc w:val="center"/>
                  </w:pPr>
                  <w:r>
                    <w:rPr>
                      <w:rFonts w:ascii="Arial" w:eastAsia="Arial" w:hAnsi="Arial"/>
                      <w:b/>
                      <w:color w:val="000000"/>
                    </w:rPr>
                    <w:t>851</w:t>
                  </w:r>
                </w:p>
              </w:tc>
              <w:tc>
                <w:tcPr>
                  <w:tcW w:w="141" w:type="dxa"/>
                  <w:gridSpan w:val="2"/>
                  <w:tcBorders>
                    <w:top w:val="nil"/>
                    <w:left w:val="nil"/>
                    <w:bottom w:val="nil"/>
                    <w:right w:val="nil"/>
                  </w:tcBorders>
                  <w:tcMar>
                    <w:top w:w="39" w:type="dxa"/>
                    <w:left w:w="39" w:type="dxa"/>
                    <w:bottom w:w="39" w:type="dxa"/>
                    <w:right w:w="399" w:type="dxa"/>
                  </w:tcMar>
                </w:tcPr>
                <w:p w14:paraId="4DC5B6DC" w14:textId="77777777" w:rsidR="00A32939" w:rsidRDefault="00A32939" w:rsidP="00A15DFD">
                  <w:r>
                    <w:rPr>
                      <w:rFonts w:ascii="Arial" w:eastAsia="Arial" w:hAnsi="Arial"/>
                      <w:b/>
                      <w:color w:val="000000"/>
                    </w:rPr>
                    <w:t>OCHRONA ZDROWIA</w:t>
                  </w:r>
                </w:p>
              </w:tc>
              <w:tc>
                <w:tcPr>
                  <w:tcW w:w="1700" w:type="dxa"/>
                  <w:tcBorders>
                    <w:top w:val="nil"/>
                    <w:left w:val="nil"/>
                    <w:bottom w:val="nil"/>
                    <w:right w:val="nil"/>
                  </w:tcBorders>
                  <w:tcMar>
                    <w:top w:w="39" w:type="dxa"/>
                    <w:left w:w="39" w:type="dxa"/>
                    <w:bottom w:w="39" w:type="dxa"/>
                    <w:right w:w="39" w:type="dxa"/>
                  </w:tcMar>
                </w:tcPr>
                <w:p w14:paraId="3504F754" w14:textId="77777777" w:rsidR="00A32939" w:rsidRDefault="00A32939" w:rsidP="00A15DFD">
                  <w:pPr>
                    <w:jc w:val="right"/>
                  </w:pPr>
                  <w:r>
                    <w:rPr>
                      <w:rFonts w:ascii="Arial" w:eastAsia="Arial" w:hAnsi="Arial"/>
                      <w:b/>
                      <w:color w:val="000000"/>
                    </w:rPr>
                    <w:t>2 024 205,00</w:t>
                  </w:r>
                </w:p>
              </w:tc>
            </w:tr>
            <w:tr w:rsidR="00A32939" w14:paraId="5F9BB1E3"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4EFC8AF0"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496AE6E3"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25287A2B"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1CE38616" w14:textId="77777777" w:rsidR="00A32939" w:rsidRDefault="00A32939" w:rsidP="00A15DFD"/>
              </w:tc>
            </w:tr>
            <w:tr w:rsidR="00A32939" w14:paraId="0349D871"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73043EA2" w14:textId="77777777" w:rsidR="00A32939" w:rsidRDefault="00A32939" w:rsidP="00A15DFD">
                  <w:pPr>
                    <w:jc w:val="center"/>
                  </w:pPr>
                  <w:r>
                    <w:rPr>
                      <w:rFonts w:ascii="Arial" w:eastAsia="Arial" w:hAnsi="Arial"/>
                      <w:b/>
                      <w:color w:val="000000"/>
                      <w:sz w:val="18"/>
                    </w:rPr>
                    <w:t>85154</w:t>
                  </w:r>
                </w:p>
              </w:tc>
              <w:tc>
                <w:tcPr>
                  <w:tcW w:w="141" w:type="dxa"/>
                  <w:gridSpan w:val="2"/>
                  <w:tcBorders>
                    <w:top w:val="nil"/>
                    <w:left w:val="nil"/>
                    <w:bottom w:val="nil"/>
                    <w:right w:val="nil"/>
                  </w:tcBorders>
                  <w:tcMar>
                    <w:top w:w="39" w:type="dxa"/>
                    <w:left w:w="39" w:type="dxa"/>
                    <w:bottom w:w="39" w:type="dxa"/>
                    <w:right w:w="39" w:type="dxa"/>
                  </w:tcMar>
                </w:tcPr>
                <w:p w14:paraId="04E3BFA5" w14:textId="77777777" w:rsidR="00A32939" w:rsidRDefault="00A32939" w:rsidP="00A15DFD">
                  <w:r>
                    <w:rPr>
                      <w:rFonts w:ascii="Arial" w:eastAsia="Arial" w:hAnsi="Arial"/>
                      <w:b/>
                      <w:color w:val="000000"/>
                      <w:sz w:val="18"/>
                    </w:rPr>
                    <w:t>Przeciwdziałanie alkoholizmowi</w:t>
                  </w:r>
                </w:p>
              </w:tc>
              <w:tc>
                <w:tcPr>
                  <w:tcW w:w="1700" w:type="dxa"/>
                  <w:tcBorders>
                    <w:top w:val="nil"/>
                    <w:left w:val="nil"/>
                    <w:bottom w:val="nil"/>
                    <w:right w:val="nil"/>
                  </w:tcBorders>
                  <w:tcMar>
                    <w:top w:w="39" w:type="dxa"/>
                    <w:left w:w="39" w:type="dxa"/>
                    <w:bottom w:w="39" w:type="dxa"/>
                    <w:right w:w="39" w:type="dxa"/>
                  </w:tcMar>
                </w:tcPr>
                <w:p w14:paraId="303BDAE9" w14:textId="77777777" w:rsidR="00A32939" w:rsidRDefault="00A32939" w:rsidP="00A15DFD">
                  <w:pPr>
                    <w:jc w:val="right"/>
                  </w:pPr>
                  <w:r>
                    <w:rPr>
                      <w:rFonts w:ascii="Arial" w:eastAsia="Arial" w:hAnsi="Arial"/>
                      <w:b/>
                      <w:color w:val="000000"/>
                      <w:sz w:val="18"/>
                    </w:rPr>
                    <w:t>2 024 205,00</w:t>
                  </w:r>
                </w:p>
              </w:tc>
            </w:tr>
            <w:tr w:rsidR="00A32939" w14:paraId="146264D5"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43011894"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1C18C215"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7CDA61B6" w14:textId="77777777" w:rsidR="00A32939" w:rsidRDefault="00A32939" w:rsidP="00A15DFD">
                  <w:r>
                    <w:rPr>
                      <w:rFonts w:ascii="Arial" w:eastAsia="Arial" w:hAnsi="Arial"/>
                      <w:color w:val="000000"/>
                      <w:sz w:val="18"/>
                    </w:rPr>
                    <w:t>Profilaktyka i rozwiązywanie problemów uzależnień</w:t>
                  </w:r>
                </w:p>
              </w:tc>
              <w:tc>
                <w:tcPr>
                  <w:tcW w:w="1700" w:type="dxa"/>
                  <w:tcBorders>
                    <w:top w:val="nil"/>
                    <w:left w:val="nil"/>
                    <w:bottom w:val="nil"/>
                    <w:right w:val="nil"/>
                  </w:tcBorders>
                  <w:tcMar>
                    <w:top w:w="39" w:type="dxa"/>
                    <w:left w:w="39" w:type="dxa"/>
                    <w:bottom w:w="39" w:type="dxa"/>
                    <w:right w:w="39" w:type="dxa"/>
                  </w:tcMar>
                </w:tcPr>
                <w:p w14:paraId="60E38B43" w14:textId="77777777" w:rsidR="00A32939" w:rsidRDefault="00A32939" w:rsidP="00A15DFD">
                  <w:pPr>
                    <w:jc w:val="right"/>
                  </w:pPr>
                  <w:r>
                    <w:rPr>
                      <w:rFonts w:ascii="Arial" w:eastAsia="Arial" w:hAnsi="Arial"/>
                      <w:i/>
                      <w:color w:val="000000"/>
                      <w:sz w:val="18"/>
                    </w:rPr>
                    <w:t>2 024 205,00</w:t>
                  </w:r>
                </w:p>
              </w:tc>
            </w:tr>
            <w:tr w:rsidR="00A32939" w14:paraId="4D554E88"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1DC2EA8A"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59AC7B96"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490DFFF6"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9214B5F" w14:textId="77777777" w:rsidR="00A32939" w:rsidRDefault="00A32939" w:rsidP="00A15DFD"/>
              </w:tc>
            </w:tr>
            <w:tr w:rsidR="00A32939" w14:paraId="6893B3E7" w14:textId="77777777" w:rsidTr="00A15DFD">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5CB29B22" w14:textId="77777777" w:rsidR="00A32939" w:rsidRDefault="00A32939" w:rsidP="00A15DFD">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4AF65E7D" w14:textId="77777777" w:rsidR="00A32939" w:rsidRDefault="00A32939" w:rsidP="00A15DFD">
                  <w:pPr>
                    <w:jc w:val="right"/>
                  </w:pPr>
                  <w:r>
                    <w:rPr>
                      <w:rFonts w:ascii="Arial" w:eastAsia="Arial" w:hAnsi="Arial"/>
                      <w:b/>
                      <w:color w:val="000000"/>
                    </w:rPr>
                    <w:t>-125 314,00</w:t>
                  </w:r>
                </w:p>
              </w:tc>
            </w:tr>
            <w:tr w:rsidR="00A32939" w14:paraId="79FDB26C"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0569A49A"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40DC48D7"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5DE32FFA"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6FB47BC9" w14:textId="77777777" w:rsidR="00A32939" w:rsidRDefault="00A32939" w:rsidP="00A15DFD"/>
              </w:tc>
            </w:tr>
            <w:tr w:rsidR="00A32939" w14:paraId="5EA46F5B"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14B2C25D" w14:textId="77777777" w:rsidR="00A32939" w:rsidRDefault="00A32939" w:rsidP="00A15DFD">
                  <w:r>
                    <w:rPr>
                      <w:rFonts w:ascii="Arial" w:eastAsia="Arial" w:hAnsi="Arial"/>
                      <w:b/>
                      <w:color w:val="000000"/>
                    </w:rPr>
                    <w:t>Pozostałe jednostki</w:t>
                  </w:r>
                </w:p>
              </w:tc>
              <w:tc>
                <w:tcPr>
                  <w:tcW w:w="1700" w:type="dxa"/>
                  <w:tcBorders>
                    <w:top w:val="nil"/>
                    <w:left w:val="nil"/>
                    <w:bottom w:val="nil"/>
                    <w:right w:val="nil"/>
                  </w:tcBorders>
                  <w:shd w:val="clear" w:color="auto" w:fill="DCDCDC"/>
                  <w:tcMar>
                    <w:top w:w="39" w:type="dxa"/>
                    <w:left w:w="39" w:type="dxa"/>
                    <w:bottom w:w="39" w:type="dxa"/>
                    <w:right w:w="39" w:type="dxa"/>
                  </w:tcMar>
                </w:tcPr>
                <w:p w14:paraId="28D71745" w14:textId="77777777" w:rsidR="00A32939" w:rsidRDefault="00A32939" w:rsidP="00A15DFD">
                  <w:pPr>
                    <w:jc w:val="right"/>
                  </w:pPr>
                  <w:r>
                    <w:rPr>
                      <w:rFonts w:ascii="Arial" w:eastAsia="Arial" w:hAnsi="Arial"/>
                      <w:b/>
                      <w:color w:val="000000"/>
                    </w:rPr>
                    <w:t>-125 314,00</w:t>
                  </w:r>
                </w:p>
              </w:tc>
            </w:tr>
            <w:tr w:rsidR="00A32939" w14:paraId="11F1274E"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550E639"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6B9D15AF"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0455D9E2"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6C945797" w14:textId="77777777" w:rsidR="00A32939" w:rsidRDefault="00A32939" w:rsidP="00A15DFD"/>
              </w:tc>
            </w:tr>
            <w:tr w:rsidR="00A32939" w14:paraId="2165B6E2"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B7DA118" w14:textId="77777777" w:rsidR="00A32939" w:rsidRDefault="00A32939" w:rsidP="00A15DFD">
                  <w:pPr>
                    <w:jc w:val="center"/>
                  </w:pPr>
                  <w:r>
                    <w:rPr>
                      <w:rFonts w:ascii="Arial" w:eastAsia="Arial" w:hAnsi="Arial"/>
                      <w:b/>
                      <w:color w:val="000000"/>
                    </w:rPr>
                    <w:t>921</w:t>
                  </w:r>
                </w:p>
              </w:tc>
              <w:tc>
                <w:tcPr>
                  <w:tcW w:w="141" w:type="dxa"/>
                  <w:gridSpan w:val="2"/>
                  <w:tcBorders>
                    <w:top w:val="nil"/>
                    <w:left w:val="nil"/>
                    <w:bottom w:val="nil"/>
                    <w:right w:val="nil"/>
                  </w:tcBorders>
                  <w:tcMar>
                    <w:top w:w="39" w:type="dxa"/>
                    <w:left w:w="39" w:type="dxa"/>
                    <w:bottom w:w="39" w:type="dxa"/>
                    <w:right w:w="399" w:type="dxa"/>
                  </w:tcMar>
                </w:tcPr>
                <w:p w14:paraId="4D99F3AE" w14:textId="77777777" w:rsidR="00A32939" w:rsidRDefault="00A32939" w:rsidP="00A15DFD">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26262BA9" w14:textId="77777777" w:rsidR="00A32939" w:rsidRDefault="00A32939" w:rsidP="00A15DFD">
                  <w:pPr>
                    <w:jc w:val="right"/>
                  </w:pPr>
                  <w:r>
                    <w:rPr>
                      <w:rFonts w:ascii="Arial" w:eastAsia="Arial" w:hAnsi="Arial"/>
                      <w:b/>
                      <w:color w:val="000000"/>
                    </w:rPr>
                    <w:t>-125 314,00</w:t>
                  </w:r>
                </w:p>
              </w:tc>
            </w:tr>
            <w:tr w:rsidR="00A32939" w14:paraId="7D887C28"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5625B053"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7EEA5124"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7E37CEFB"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E0C6B98" w14:textId="77777777" w:rsidR="00A32939" w:rsidRDefault="00A32939" w:rsidP="00A15DFD"/>
              </w:tc>
            </w:tr>
            <w:tr w:rsidR="00A32939" w14:paraId="7D8ED868"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781017D8" w14:textId="77777777" w:rsidR="00A32939" w:rsidRDefault="00A32939" w:rsidP="00A15DFD">
                  <w:pPr>
                    <w:jc w:val="center"/>
                  </w:pPr>
                  <w:r>
                    <w:rPr>
                      <w:rFonts w:ascii="Arial" w:eastAsia="Arial" w:hAnsi="Arial"/>
                      <w:b/>
                      <w:color w:val="000000"/>
                      <w:sz w:val="18"/>
                    </w:rPr>
                    <w:t>92114</w:t>
                  </w:r>
                </w:p>
              </w:tc>
              <w:tc>
                <w:tcPr>
                  <w:tcW w:w="141" w:type="dxa"/>
                  <w:gridSpan w:val="2"/>
                  <w:tcBorders>
                    <w:top w:val="nil"/>
                    <w:left w:val="nil"/>
                    <w:bottom w:val="nil"/>
                    <w:right w:val="nil"/>
                  </w:tcBorders>
                  <w:tcMar>
                    <w:top w:w="39" w:type="dxa"/>
                    <w:left w:w="39" w:type="dxa"/>
                    <w:bottom w:w="39" w:type="dxa"/>
                    <w:right w:w="39" w:type="dxa"/>
                  </w:tcMar>
                </w:tcPr>
                <w:p w14:paraId="1C6FA97D" w14:textId="77777777" w:rsidR="00A32939" w:rsidRDefault="00A32939" w:rsidP="00A15DFD">
                  <w:r>
                    <w:rPr>
                      <w:rFonts w:ascii="Arial" w:eastAsia="Arial" w:hAnsi="Arial"/>
                      <w:b/>
                      <w:color w:val="000000"/>
                      <w:sz w:val="18"/>
                    </w:rPr>
                    <w:t>Pozostałe instytucje kultury</w:t>
                  </w:r>
                </w:p>
              </w:tc>
              <w:tc>
                <w:tcPr>
                  <w:tcW w:w="1700" w:type="dxa"/>
                  <w:tcBorders>
                    <w:top w:val="nil"/>
                    <w:left w:val="nil"/>
                    <w:bottom w:val="nil"/>
                    <w:right w:val="nil"/>
                  </w:tcBorders>
                  <w:tcMar>
                    <w:top w:w="39" w:type="dxa"/>
                    <w:left w:w="39" w:type="dxa"/>
                    <w:bottom w:w="39" w:type="dxa"/>
                    <w:right w:w="39" w:type="dxa"/>
                  </w:tcMar>
                </w:tcPr>
                <w:p w14:paraId="02C5E92B" w14:textId="77777777" w:rsidR="00A32939" w:rsidRDefault="00A32939" w:rsidP="00A15DFD">
                  <w:pPr>
                    <w:jc w:val="right"/>
                  </w:pPr>
                  <w:r>
                    <w:rPr>
                      <w:rFonts w:ascii="Arial" w:eastAsia="Arial" w:hAnsi="Arial"/>
                      <w:b/>
                      <w:color w:val="000000"/>
                      <w:sz w:val="18"/>
                    </w:rPr>
                    <w:t>-100 984,00</w:t>
                  </w:r>
                </w:p>
              </w:tc>
            </w:tr>
            <w:tr w:rsidR="00A32939" w14:paraId="140BED6C"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C10FA0D"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6255C79F"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0FD80531" w14:textId="77777777" w:rsidR="00A32939" w:rsidRDefault="00A32939" w:rsidP="00A15DFD">
                  <w:r>
                    <w:rPr>
                      <w:rFonts w:ascii="Arial" w:eastAsia="Arial" w:hAnsi="Arial"/>
                      <w:color w:val="000000"/>
                      <w:sz w:val="18"/>
                    </w:rPr>
                    <w:t>Pozostałe instytucje kultury (dofinansowanie inicjatyw kulturalno-artystycznych)</w:t>
                  </w:r>
                </w:p>
              </w:tc>
              <w:tc>
                <w:tcPr>
                  <w:tcW w:w="1700" w:type="dxa"/>
                  <w:tcBorders>
                    <w:top w:val="nil"/>
                    <w:left w:val="nil"/>
                    <w:bottom w:val="nil"/>
                    <w:right w:val="nil"/>
                  </w:tcBorders>
                  <w:tcMar>
                    <w:top w:w="39" w:type="dxa"/>
                    <w:left w:w="39" w:type="dxa"/>
                    <w:bottom w:w="39" w:type="dxa"/>
                    <w:right w:w="39" w:type="dxa"/>
                  </w:tcMar>
                </w:tcPr>
                <w:p w14:paraId="6D4BE7E3" w14:textId="77777777" w:rsidR="00A32939" w:rsidRDefault="00A32939" w:rsidP="00A15DFD">
                  <w:pPr>
                    <w:jc w:val="right"/>
                  </w:pPr>
                  <w:r>
                    <w:rPr>
                      <w:rFonts w:ascii="Arial" w:eastAsia="Arial" w:hAnsi="Arial"/>
                      <w:i/>
                      <w:color w:val="000000"/>
                      <w:sz w:val="18"/>
                    </w:rPr>
                    <w:t>-100 984,00</w:t>
                  </w:r>
                </w:p>
              </w:tc>
            </w:tr>
            <w:tr w:rsidR="00A32939" w14:paraId="5AD3D96F"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28A008C0" w14:textId="77777777" w:rsidR="00A32939" w:rsidRDefault="00A32939" w:rsidP="00A15DFD">
                  <w:pPr>
                    <w:jc w:val="center"/>
                  </w:pPr>
                  <w:r>
                    <w:rPr>
                      <w:rFonts w:ascii="Arial" w:eastAsia="Arial" w:hAnsi="Arial"/>
                      <w:b/>
                      <w:color w:val="000000"/>
                      <w:sz w:val="18"/>
                    </w:rPr>
                    <w:t>92118</w:t>
                  </w:r>
                </w:p>
              </w:tc>
              <w:tc>
                <w:tcPr>
                  <w:tcW w:w="141" w:type="dxa"/>
                  <w:gridSpan w:val="2"/>
                  <w:tcBorders>
                    <w:top w:val="nil"/>
                    <w:left w:val="nil"/>
                    <w:bottom w:val="nil"/>
                    <w:right w:val="nil"/>
                  </w:tcBorders>
                  <w:tcMar>
                    <w:top w:w="39" w:type="dxa"/>
                    <w:left w:w="39" w:type="dxa"/>
                    <w:bottom w:w="39" w:type="dxa"/>
                    <w:right w:w="39" w:type="dxa"/>
                  </w:tcMar>
                </w:tcPr>
                <w:p w14:paraId="1E7C704A" w14:textId="77777777" w:rsidR="00A32939" w:rsidRDefault="00A32939" w:rsidP="00A15DFD">
                  <w:r>
                    <w:rPr>
                      <w:rFonts w:ascii="Arial" w:eastAsia="Arial" w:hAnsi="Arial"/>
                      <w:b/>
                      <w:color w:val="000000"/>
                      <w:sz w:val="18"/>
                    </w:rPr>
                    <w:t>Muzea</w:t>
                  </w:r>
                </w:p>
              </w:tc>
              <w:tc>
                <w:tcPr>
                  <w:tcW w:w="1700" w:type="dxa"/>
                  <w:tcBorders>
                    <w:top w:val="nil"/>
                    <w:left w:val="nil"/>
                    <w:bottom w:val="nil"/>
                    <w:right w:val="nil"/>
                  </w:tcBorders>
                  <w:tcMar>
                    <w:top w:w="39" w:type="dxa"/>
                    <w:left w:w="39" w:type="dxa"/>
                    <w:bottom w:w="39" w:type="dxa"/>
                    <w:right w:w="39" w:type="dxa"/>
                  </w:tcMar>
                </w:tcPr>
                <w:p w14:paraId="26EC85C0" w14:textId="77777777" w:rsidR="00A32939" w:rsidRDefault="00A32939" w:rsidP="00A15DFD">
                  <w:pPr>
                    <w:jc w:val="right"/>
                  </w:pPr>
                  <w:r>
                    <w:rPr>
                      <w:rFonts w:ascii="Arial" w:eastAsia="Arial" w:hAnsi="Arial"/>
                      <w:b/>
                      <w:color w:val="000000"/>
                      <w:sz w:val="18"/>
                    </w:rPr>
                    <w:t>-24 330,00</w:t>
                  </w:r>
                </w:p>
              </w:tc>
            </w:tr>
            <w:tr w:rsidR="00A32939" w14:paraId="1276B295"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0C496A7E"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77871E37"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59F17E6" w14:textId="77777777" w:rsidR="00A32939" w:rsidRDefault="00A32939" w:rsidP="00A15DFD">
                  <w:r>
                    <w:rPr>
                      <w:rFonts w:ascii="Arial" w:eastAsia="Arial" w:hAnsi="Arial"/>
                      <w:color w:val="000000"/>
                      <w:sz w:val="18"/>
                    </w:rPr>
                    <w:t>Muzea (dofinansowanie inicjatyw kulturalno-artystycznych)</w:t>
                  </w:r>
                </w:p>
              </w:tc>
              <w:tc>
                <w:tcPr>
                  <w:tcW w:w="1700" w:type="dxa"/>
                  <w:tcBorders>
                    <w:top w:val="nil"/>
                    <w:left w:val="nil"/>
                    <w:bottom w:val="nil"/>
                    <w:right w:val="nil"/>
                  </w:tcBorders>
                  <w:tcMar>
                    <w:top w:w="39" w:type="dxa"/>
                    <w:left w:w="39" w:type="dxa"/>
                    <w:bottom w:w="39" w:type="dxa"/>
                    <w:right w:w="39" w:type="dxa"/>
                  </w:tcMar>
                </w:tcPr>
                <w:p w14:paraId="13648609" w14:textId="77777777" w:rsidR="00A32939" w:rsidRDefault="00A32939" w:rsidP="00A15DFD">
                  <w:pPr>
                    <w:jc w:val="right"/>
                  </w:pPr>
                  <w:r>
                    <w:rPr>
                      <w:rFonts w:ascii="Arial" w:eastAsia="Arial" w:hAnsi="Arial"/>
                      <w:i/>
                      <w:color w:val="000000"/>
                      <w:sz w:val="18"/>
                    </w:rPr>
                    <w:t>-24 330,00</w:t>
                  </w:r>
                </w:p>
              </w:tc>
            </w:tr>
            <w:tr w:rsidR="00A32939" w14:paraId="6C52F33A"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6EADB127" w14:textId="77777777" w:rsidR="00A32939" w:rsidRDefault="00A32939" w:rsidP="00A15DFD">
                  <w:r>
                    <w:rPr>
                      <w:rFonts w:ascii="Arial" w:eastAsia="Arial" w:hAnsi="Arial"/>
                      <w:b/>
                      <w:color w:val="000000"/>
                    </w:rPr>
                    <w:t>OGÓŁEM DOTACJE BIEŻĄCE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187219C2" w14:textId="77777777" w:rsidR="00A32939" w:rsidRDefault="00A32939" w:rsidP="00A15DFD">
                  <w:pPr>
                    <w:jc w:val="right"/>
                  </w:pPr>
                  <w:r>
                    <w:rPr>
                      <w:rFonts w:ascii="Arial" w:eastAsia="Arial" w:hAnsi="Arial"/>
                      <w:b/>
                      <w:color w:val="000000"/>
                    </w:rPr>
                    <w:t>2 246 654,00</w:t>
                  </w:r>
                </w:p>
              </w:tc>
            </w:tr>
            <w:tr w:rsidR="00A32939" w14:paraId="6CB926FC"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4549EA69"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3FB29F2D"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429163CE"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5EAEA33C" w14:textId="77777777" w:rsidR="00A32939" w:rsidRDefault="00A32939" w:rsidP="00A15DFD"/>
              </w:tc>
            </w:tr>
            <w:tr w:rsidR="00A32939" w14:paraId="6CF0D064" w14:textId="77777777" w:rsidTr="00A15DFD">
              <w:trPr>
                <w:trHeight w:val="281"/>
              </w:trPr>
              <w:tc>
                <w:tcPr>
                  <w:tcW w:w="1417" w:type="dxa"/>
                  <w:gridSpan w:val="4"/>
                  <w:tcBorders>
                    <w:top w:val="nil"/>
                    <w:left w:val="nil"/>
                    <w:bottom w:val="nil"/>
                    <w:right w:val="nil"/>
                  </w:tcBorders>
                  <w:tcMar>
                    <w:top w:w="39" w:type="dxa"/>
                    <w:left w:w="39" w:type="dxa"/>
                    <w:bottom w:w="39" w:type="dxa"/>
                    <w:right w:w="39" w:type="dxa"/>
                  </w:tcMar>
                </w:tcPr>
                <w:p w14:paraId="16198ADC" w14:textId="77777777" w:rsidR="00A32939" w:rsidRDefault="00A32939" w:rsidP="00A15DFD">
                  <w:r>
                    <w:rPr>
                      <w:rFonts w:ascii="Arial" w:eastAsia="Arial" w:hAnsi="Arial"/>
                      <w:b/>
                      <w:color w:val="000000"/>
                      <w:sz w:val="22"/>
                    </w:rPr>
                    <w:t>2. DOTACJE DLA JEDNOSTEK SPOZA SEKTORA FINANSÓW PUBLICZNYCH</w:t>
                  </w:r>
                </w:p>
              </w:tc>
            </w:tr>
            <w:tr w:rsidR="00A32939" w14:paraId="554E82FD"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D778E8D"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1EA4ABBD"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2E5D3685"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49016362" w14:textId="77777777" w:rsidR="00A32939" w:rsidRDefault="00A32939" w:rsidP="00A15DFD"/>
              </w:tc>
            </w:tr>
            <w:tr w:rsidR="00A32939" w14:paraId="1B153CA6" w14:textId="77777777" w:rsidTr="00A15DFD">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4003FC53" w14:textId="77777777" w:rsidR="00A32939" w:rsidRDefault="00A32939" w:rsidP="00A15DFD">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73F3E2E0" w14:textId="77777777" w:rsidR="00A32939" w:rsidRDefault="00A32939" w:rsidP="00A15DFD">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6E53ACB3" w14:textId="77777777" w:rsidR="00A32939" w:rsidRDefault="00A32939" w:rsidP="00A15DFD">
                  <w:pPr>
                    <w:jc w:val="center"/>
                  </w:pPr>
                  <w:r>
                    <w:rPr>
                      <w:rFonts w:ascii="Arial" w:eastAsia="Arial" w:hAnsi="Arial"/>
                      <w:b/>
                      <w:color w:val="000000"/>
                    </w:rPr>
                    <w:t>Kwota (w zł)</w:t>
                  </w:r>
                </w:p>
              </w:tc>
            </w:tr>
            <w:tr w:rsidR="00A32939" w14:paraId="4EEFA932"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18C47C42"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44DF9C2F"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5177975B"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3F6678E" w14:textId="77777777" w:rsidR="00A32939" w:rsidRDefault="00A32939" w:rsidP="00A15DFD"/>
              </w:tc>
            </w:tr>
            <w:tr w:rsidR="00A32939" w14:paraId="4125D97B" w14:textId="77777777" w:rsidTr="00A15DFD">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5B3AD1AF" w14:textId="77777777" w:rsidR="00A32939" w:rsidRDefault="00A32939" w:rsidP="00A15DFD">
                  <w:r>
                    <w:rPr>
                      <w:rFonts w:ascii="Arial" w:eastAsia="Arial" w:hAnsi="Arial"/>
                      <w:b/>
                      <w:color w:val="000000"/>
                    </w:rPr>
                    <w:t>PODMIOTOWA</w:t>
                  </w:r>
                </w:p>
              </w:tc>
              <w:tc>
                <w:tcPr>
                  <w:tcW w:w="1700" w:type="dxa"/>
                  <w:tcBorders>
                    <w:top w:val="nil"/>
                    <w:left w:val="nil"/>
                    <w:bottom w:val="nil"/>
                    <w:right w:val="nil"/>
                  </w:tcBorders>
                  <w:shd w:val="clear" w:color="auto" w:fill="C0C0C0"/>
                  <w:tcMar>
                    <w:top w:w="39" w:type="dxa"/>
                    <w:left w:w="39" w:type="dxa"/>
                    <w:bottom w:w="39" w:type="dxa"/>
                    <w:right w:w="39" w:type="dxa"/>
                  </w:tcMar>
                </w:tcPr>
                <w:p w14:paraId="7A8AFD57" w14:textId="77777777" w:rsidR="00A32939" w:rsidRDefault="00A32939" w:rsidP="00A15DFD">
                  <w:pPr>
                    <w:jc w:val="right"/>
                  </w:pPr>
                  <w:r>
                    <w:rPr>
                      <w:rFonts w:ascii="Arial" w:eastAsia="Arial" w:hAnsi="Arial"/>
                      <w:b/>
                      <w:color w:val="000000"/>
                    </w:rPr>
                    <w:t>20 000 000,00</w:t>
                  </w:r>
                </w:p>
              </w:tc>
            </w:tr>
            <w:tr w:rsidR="00A32939" w14:paraId="131C43A3"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4152CA8"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1B5F153B"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29BE3700"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0150C82E" w14:textId="77777777" w:rsidR="00A32939" w:rsidRDefault="00A32939" w:rsidP="00A15DFD"/>
              </w:tc>
            </w:tr>
            <w:tr w:rsidR="00A32939" w14:paraId="120BF336"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3E5B7D29"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56DD7508"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08DFA20E"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0658A704" w14:textId="77777777" w:rsidR="00A32939" w:rsidRDefault="00A32939" w:rsidP="00A15DFD"/>
              </w:tc>
            </w:tr>
            <w:tr w:rsidR="00A32939" w14:paraId="500B397F"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F7E1F47" w14:textId="77777777" w:rsidR="00A32939" w:rsidRDefault="00A32939" w:rsidP="00A15DFD">
                  <w:pPr>
                    <w:jc w:val="center"/>
                  </w:pPr>
                  <w:r>
                    <w:rPr>
                      <w:rFonts w:ascii="Arial" w:eastAsia="Arial" w:hAnsi="Arial"/>
                      <w:b/>
                      <w:color w:val="000000"/>
                    </w:rPr>
                    <w:t>801</w:t>
                  </w:r>
                </w:p>
              </w:tc>
              <w:tc>
                <w:tcPr>
                  <w:tcW w:w="141" w:type="dxa"/>
                  <w:gridSpan w:val="2"/>
                  <w:tcBorders>
                    <w:top w:val="nil"/>
                    <w:left w:val="nil"/>
                    <w:bottom w:val="nil"/>
                    <w:right w:val="nil"/>
                  </w:tcBorders>
                  <w:tcMar>
                    <w:top w:w="39" w:type="dxa"/>
                    <w:left w:w="39" w:type="dxa"/>
                    <w:bottom w:w="39" w:type="dxa"/>
                    <w:right w:w="399" w:type="dxa"/>
                  </w:tcMar>
                </w:tcPr>
                <w:p w14:paraId="5482DDA1" w14:textId="77777777" w:rsidR="00A32939" w:rsidRDefault="00A32939" w:rsidP="00A15DFD">
                  <w:r>
                    <w:rPr>
                      <w:rFonts w:ascii="Arial" w:eastAsia="Arial" w:hAnsi="Arial"/>
                      <w:b/>
                      <w:color w:val="000000"/>
                    </w:rPr>
                    <w:t>OŚWIATA I WYCHOWANIE</w:t>
                  </w:r>
                </w:p>
              </w:tc>
              <w:tc>
                <w:tcPr>
                  <w:tcW w:w="1700" w:type="dxa"/>
                  <w:tcBorders>
                    <w:top w:val="nil"/>
                    <w:left w:val="nil"/>
                    <w:bottom w:val="nil"/>
                    <w:right w:val="nil"/>
                  </w:tcBorders>
                  <w:tcMar>
                    <w:top w:w="39" w:type="dxa"/>
                    <w:left w:w="39" w:type="dxa"/>
                    <w:bottom w:w="39" w:type="dxa"/>
                    <w:right w:w="39" w:type="dxa"/>
                  </w:tcMar>
                </w:tcPr>
                <w:p w14:paraId="3B7D46A0" w14:textId="77777777" w:rsidR="00A32939" w:rsidRDefault="00A32939" w:rsidP="00A15DFD">
                  <w:pPr>
                    <w:jc w:val="right"/>
                  </w:pPr>
                  <w:r>
                    <w:rPr>
                      <w:rFonts w:ascii="Arial" w:eastAsia="Arial" w:hAnsi="Arial"/>
                      <w:b/>
                      <w:color w:val="000000"/>
                    </w:rPr>
                    <w:t>18 650 000,00</w:t>
                  </w:r>
                </w:p>
              </w:tc>
            </w:tr>
            <w:tr w:rsidR="00A32939" w14:paraId="53F7E23E"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59A9A104"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5B92F529"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2FD41683"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67079A7" w14:textId="77777777" w:rsidR="00A32939" w:rsidRDefault="00A32939" w:rsidP="00A15DFD"/>
              </w:tc>
            </w:tr>
            <w:tr w:rsidR="00A32939" w14:paraId="6FEC40C3"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67AF57FC" w14:textId="77777777" w:rsidR="00A32939" w:rsidRDefault="00A32939" w:rsidP="00A15DFD">
                  <w:pPr>
                    <w:jc w:val="center"/>
                  </w:pPr>
                  <w:r>
                    <w:rPr>
                      <w:rFonts w:ascii="Arial" w:eastAsia="Arial" w:hAnsi="Arial"/>
                      <w:b/>
                      <w:color w:val="000000"/>
                      <w:sz w:val="18"/>
                    </w:rPr>
                    <w:t>80101</w:t>
                  </w:r>
                </w:p>
              </w:tc>
              <w:tc>
                <w:tcPr>
                  <w:tcW w:w="141" w:type="dxa"/>
                  <w:gridSpan w:val="2"/>
                  <w:tcBorders>
                    <w:top w:val="nil"/>
                    <w:left w:val="nil"/>
                    <w:bottom w:val="nil"/>
                    <w:right w:val="nil"/>
                  </w:tcBorders>
                  <w:tcMar>
                    <w:top w:w="39" w:type="dxa"/>
                    <w:left w:w="39" w:type="dxa"/>
                    <w:bottom w:w="39" w:type="dxa"/>
                    <w:right w:w="39" w:type="dxa"/>
                  </w:tcMar>
                </w:tcPr>
                <w:p w14:paraId="4CCF5B3A" w14:textId="77777777" w:rsidR="00A32939" w:rsidRDefault="00A32939" w:rsidP="00A15DFD">
                  <w:r>
                    <w:rPr>
                      <w:rFonts w:ascii="Arial" w:eastAsia="Arial" w:hAnsi="Arial"/>
                      <w:b/>
                      <w:color w:val="000000"/>
                      <w:sz w:val="18"/>
                    </w:rPr>
                    <w:t>Szkoły podstawowe</w:t>
                  </w:r>
                </w:p>
              </w:tc>
              <w:tc>
                <w:tcPr>
                  <w:tcW w:w="1700" w:type="dxa"/>
                  <w:tcBorders>
                    <w:top w:val="nil"/>
                    <w:left w:val="nil"/>
                    <w:bottom w:val="nil"/>
                    <w:right w:val="nil"/>
                  </w:tcBorders>
                  <w:tcMar>
                    <w:top w:w="39" w:type="dxa"/>
                    <w:left w:w="39" w:type="dxa"/>
                    <w:bottom w:w="39" w:type="dxa"/>
                    <w:right w:w="39" w:type="dxa"/>
                  </w:tcMar>
                </w:tcPr>
                <w:p w14:paraId="49EBA380" w14:textId="77777777" w:rsidR="00A32939" w:rsidRDefault="00A32939" w:rsidP="00A15DFD">
                  <w:pPr>
                    <w:jc w:val="right"/>
                  </w:pPr>
                  <w:r>
                    <w:rPr>
                      <w:rFonts w:ascii="Arial" w:eastAsia="Arial" w:hAnsi="Arial"/>
                      <w:b/>
                      <w:color w:val="000000"/>
                      <w:sz w:val="18"/>
                    </w:rPr>
                    <w:t>7 300 000,00</w:t>
                  </w:r>
                </w:p>
              </w:tc>
            </w:tr>
            <w:tr w:rsidR="00A32939" w14:paraId="009BC3FA"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557D5BD2"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5385F2E"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EA84406" w14:textId="77777777" w:rsidR="00A32939" w:rsidRDefault="00A32939" w:rsidP="00A15DFD">
                  <w:r>
                    <w:rPr>
                      <w:rFonts w:ascii="Arial" w:eastAsia="Arial" w:hAnsi="Arial"/>
                      <w:color w:val="000000"/>
                      <w:sz w:val="18"/>
                    </w:rPr>
                    <w:t>Dotacja dla szkół podstawowych publicznych</w:t>
                  </w:r>
                </w:p>
              </w:tc>
              <w:tc>
                <w:tcPr>
                  <w:tcW w:w="1700" w:type="dxa"/>
                  <w:tcBorders>
                    <w:top w:val="nil"/>
                    <w:left w:val="nil"/>
                    <w:bottom w:val="nil"/>
                    <w:right w:val="nil"/>
                  </w:tcBorders>
                  <w:tcMar>
                    <w:top w:w="39" w:type="dxa"/>
                    <w:left w:w="39" w:type="dxa"/>
                    <w:bottom w:w="39" w:type="dxa"/>
                    <w:right w:w="39" w:type="dxa"/>
                  </w:tcMar>
                </w:tcPr>
                <w:p w14:paraId="38466BA1" w14:textId="77777777" w:rsidR="00A32939" w:rsidRDefault="00A32939" w:rsidP="00A15DFD">
                  <w:pPr>
                    <w:jc w:val="right"/>
                  </w:pPr>
                  <w:r>
                    <w:rPr>
                      <w:rFonts w:ascii="Arial" w:eastAsia="Arial" w:hAnsi="Arial"/>
                      <w:i/>
                      <w:color w:val="000000"/>
                      <w:sz w:val="18"/>
                    </w:rPr>
                    <w:t>1 000 000,00</w:t>
                  </w:r>
                </w:p>
              </w:tc>
            </w:tr>
            <w:tr w:rsidR="00A32939" w14:paraId="28D90E99"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72BA020B"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64ED50FD"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7F48DBFD" w14:textId="77777777" w:rsidR="00A32939" w:rsidRDefault="00A32939" w:rsidP="00A15DFD">
                  <w:r>
                    <w:rPr>
                      <w:rFonts w:ascii="Arial" w:eastAsia="Arial" w:hAnsi="Arial"/>
                      <w:color w:val="000000"/>
                      <w:sz w:val="18"/>
                    </w:rPr>
                    <w:t>Szkoły podstawowe niepubliczne</w:t>
                  </w:r>
                </w:p>
              </w:tc>
              <w:tc>
                <w:tcPr>
                  <w:tcW w:w="1700" w:type="dxa"/>
                  <w:tcBorders>
                    <w:top w:val="nil"/>
                    <w:left w:val="nil"/>
                    <w:bottom w:val="nil"/>
                    <w:right w:val="nil"/>
                  </w:tcBorders>
                  <w:tcMar>
                    <w:top w:w="39" w:type="dxa"/>
                    <w:left w:w="39" w:type="dxa"/>
                    <w:bottom w:w="39" w:type="dxa"/>
                    <w:right w:w="39" w:type="dxa"/>
                  </w:tcMar>
                </w:tcPr>
                <w:p w14:paraId="292C7033" w14:textId="77777777" w:rsidR="00A32939" w:rsidRDefault="00A32939" w:rsidP="00A15DFD">
                  <w:pPr>
                    <w:jc w:val="right"/>
                  </w:pPr>
                  <w:r>
                    <w:rPr>
                      <w:rFonts w:ascii="Arial" w:eastAsia="Arial" w:hAnsi="Arial"/>
                      <w:i/>
                      <w:color w:val="000000"/>
                      <w:sz w:val="18"/>
                    </w:rPr>
                    <w:t>5 000 000,00</w:t>
                  </w:r>
                </w:p>
              </w:tc>
            </w:tr>
            <w:tr w:rsidR="00A32939" w14:paraId="24FE19C6"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2A11D4A8"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0917F90B"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77B9BD76" w14:textId="77777777" w:rsidR="00A32939" w:rsidRDefault="00A32939" w:rsidP="00A15DFD">
                  <w:r>
                    <w:rPr>
                      <w:rFonts w:ascii="Arial" w:eastAsia="Arial" w:hAnsi="Arial"/>
                      <w:color w:val="000000"/>
                      <w:sz w:val="18"/>
                    </w:rPr>
                    <w:t>Szkoły podstawowe niepubliczne mistrzostwa sportowego</w:t>
                  </w:r>
                </w:p>
              </w:tc>
              <w:tc>
                <w:tcPr>
                  <w:tcW w:w="1700" w:type="dxa"/>
                  <w:tcBorders>
                    <w:top w:val="nil"/>
                    <w:left w:val="nil"/>
                    <w:bottom w:val="nil"/>
                    <w:right w:val="nil"/>
                  </w:tcBorders>
                  <w:tcMar>
                    <w:top w:w="39" w:type="dxa"/>
                    <w:left w:w="39" w:type="dxa"/>
                    <w:bottom w:w="39" w:type="dxa"/>
                    <w:right w:w="39" w:type="dxa"/>
                  </w:tcMar>
                </w:tcPr>
                <w:p w14:paraId="2BA646FD" w14:textId="77777777" w:rsidR="00A32939" w:rsidRDefault="00A32939" w:rsidP="00A15DFD">
                  <w:pPr>
                    <w:jc w:val="right"/>
                  </w:pPr>
                  <w:r>
                    <w:rPr>
                      <w:rFonts w:ascii="Arial" w:eastAsia="Arial" w:hAnsi="Arial"/>
                      <w:i/>
                      <w:color w:val="000000"/>
                      <w:sz w:val="18"/>
                    </w:rPr>
                    <w:t>1 300 000,00</w:t>
                  </w:r>
                </w:p>
              </w:tc>
            </w:tr>
            <w:tr w:rsidR="00A32939" w14:paraId="68D1F65E"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432F8DCE" w14:textId="77777777" w:rsidR="00A32939" w:rsidRDefault="00A32939" w:rsidP="00A15DFD">
                  <w:pPr>
                    <w:jc w:val="center"/>
                  </w:pPr>
                  <w:r>
                    <w:rPr>
                      <w:rFonts w:ascii="Arial" w:eastAsia="Arial" w:hAnsi="Arial"/>
                      <w:b/>
                      <w:color w:val="000000"/>
                      <w:sz w:val="18"/>
                    </w:rPr>
                    <w:t>80103</w:t>
                  </w:r>
                </w:p>
              </w:tc>
              <w:tc>
                <w:tcPr>
                  <w:tcW w:w="141" w:type="dxa"/>
                  <w:gridSpan w:val="2"/>
                  <w:tcBorders>
                    <w:top w:val="nil"/>
                    <w:left w:val="nil"/>
                    <w:bottom w:val="nil"/>
                    <w:right w:val="nil"/>
                  </w:tcBorders>
                  <w:tcMar>
                    <w:top w:w="39" w:type="dxa"/>
                    <w:left w:w="39" w:type="dxa"/>
                    <w:bottom w:w="39" w:type="dxa"/>
                    <w:right w:w="39" w:type="dxa"/>
                  </w:tcMar>
                </w:tcPr>
                <w:p w14:paraId="125FFF9D" w14:textId="77777777" w:rsidR="00A32939" w:rsidRDefault="00A32939" w:rsidP="00A15DFD">
                  <w:r>
                    <w:rPr>
                      <w:rFonts w:ascii="Arial" w:eastAsia="Arial" w:hAnsi="Arial"/>
                      <w:b/>
                      <w:color w:val="000000"/>
                      <w:sz w:val="18"/>
                    </w:rPr>
                    <w:t>Oddziały przedszkolne w szkołach podstawowych</w:t>
                  </w:r>
                </w:p>
              </w:tc>
              <w:tc>
                <w:tcPr>
                  <w:tcW w:w="1700" w:type="dxa"/>
                  <w:tcBorders>
                    <w:top w:val="nil"/>
                    <w:left w:val="nil"/>
                    <w:bottom w:val="nil"/>
                    <w:right w:val="nil"/>
                  </w:tcBorders>
                  <w:tcMar>
                    <w:top w:w="39" w:type="dxa"/>
                    <w:left w:w="39" w:type="dxa"/>
                    <w:bottom w:w="39" w:type="dxa"/>
                    <w:right w:w="39" w:type="dxa"/>
                  </w:tcMar>
                </w:tcPr>
                <w:p w14:paraId="07DDF378" w14:textId="77777777" w:rsidR="00A32939" w:rsidRDefault="00A32939" w:rsidP="00A15DFD">
                  <w:pPr>
                    <w:jc w:val="right"/>
                  </w:pPr>
                  <w:r>
                    <w:rPr>
                      <w:rFonts w:ascii="Arial" w:eastAsia="Arial" w:hAnsi="Arial"/>
                      <w:b/>
                      <w:color w:val="000000"/>
                      <w:sz w:val="18"/>
                    </w:rPr>
                    <w:t>70 000,00</w:t>
                  </w:r>
                </w:p>
              </w:tc>
            </w:tr>
            <w:tr w:rsidR="00A32939" w14:paraId="0C47074C"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59E561B1"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FE1B292"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208C5AC4" w14:textId="77777777" w:rsidR="00A32939" w:rsidRDefault="00A32939" w:rsidP="00A15DFD">
                  <w:r>
                    <w:rPr>
                      <w:rFonts w:ascii="Arial" w:eastAsia="Arial" w:hAnsi="Arial"/>
                      <w:color w:val="000000"/>
                      <w:sz w:val="18"/>
                    </w:rPr>
                    <w:t>Oddziały przedszkolne w szkołach podstawowych niepublicznych</w:t>
                  </w:r>
                </w:p>
              </w:tc>
              <w:tc>
                <w:tcPr>
                  <w:tcW w:w="1700" w:type="dxa"/>
                  <w:tcBorders>
                    <w:top w:val="nil"/>
                    <w:left w:val="nil"/>
                    <w:bottom w:val="nil"/>
                    <w:right w:val="nil"/>
                  </w:tcBorders>
                  <w:tcMar>
                    <w:top w:w="39" w:type="dxa"/>
                    <w:left w:w="39" w:type="dxa"/>
                    <w:bottom w:w="39" w:type="dxa"/>
                    <w:right w:w="39" w:type="dxa"/>
                  </w:tcMar>
                </w:tcPr>
                <w:p w14:paraId="4382CEDF" w14:textId="77777777" w:rsidR="00A32939" w:rsidRDefault="00A32939" w:rsidP="00A15DFD">
                  <w:pPr>
                    <w:jc w:val="right"/>
                  </w:pPr>
                  <w:r>
                    <w:rPr>
                      <w:rFonts w:ascii="Arial" w:eastAsia="Arial" w:hAnsi="Arial"/>
                      <w:i/>
                      <w:color w:val="000000"/>
                      <w:sz w:val="18"/>
                    </w:rPr>
                    <w:t>70 000,00</w:t>
                  </w:r>
                </w:p>
              </w:tc>
            </w:tr>
            <w:tr w:rsidR="00A32939" w14:paraId="38735D5E"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1BEFB0A0" w14:textId="77777777" w:rsidR="00A32939" w:rsidRDefault="00A32939" w:rsidP="00A15DFD">
                  <w:pPr>
                    <w:jc w:val="center"/>
                  </w:pPr>
                  <w:r>
                    <w:rPr>
                      <w:rFonts w:ascii="Arial" w:eastAsia="Arial" w:hAnsi="Arial"/>
                      <w:b/>
                      <w:color w:val="000000"/>
                      <w:sz w:val="18"/>
                    </w:rPr>
                    <w:t>80105</w:t>
                  </w:r>
                </w:p>
              </w:tc>
              <w:tc>
                <w:tcPr>
                  <w:tcW w:w="141" w:type="dxa"/>
                  <w:gridSpan w:val="2"/>
                  <w:tcBorders>
                    <w:top w:val="nil"/>
                    <w:left w:val="nil"/>
                    <w:bottom w:val="nil"/>
                    <w:right w:val="nil"/>
                  </w:tcBorders>
                  <w:tcMar>
                    <w:top w:w="39" w:type="dxa"/>
                    <w:left w:w="39" w:type="dxa"/>
                    <w:bottom w:w="39" w:type="dxa"/>
                    <w:right w:w="39" w:type="dxa"/>
                  </w:tcMar>
                </w:tcPr>
                <w:p w14:paraId="55579E93" w14:textId="77777777" w:rsidR="00A32939" w:rsidRDefault="00A32939" w:rsidP="00A15DFD">
                  <w:r>
                    <w:rPr>
                      <w:rFonts w:ascii="Arial" w:eastAsia="Arial" w:hAnsi="Arial"/>
                      <w:b/>
                      <w:color w:val="000000"/>
                      <w:sz w:val="18"/>
                    </w:rPr>
                    <w:t>Przedszkola specjalne</w:t>
                  </w:r>
                </w:p>
              </w:tc>
              <w:tc>
                <w:tcPr>
                  <w:tcW w:w="1700" w:type="dxa"/>
                  <w:tcBorders>
                    <w:top w:val="nil"/>
                    <w:left w:val="nil"/>
                    <w:bottom w:val="nil"/>
                    <w:right w:val="nil"/>
                  </w:tcBorders>
                  <w:tcMar>
                    <w:top w:w="39" w:type="dxa"/>
                    <w:left w:w="39" w:type="dxa"/>
                    <w:bottom w:w="39" w:type="dxa"/>
                    <w:right w:w="39" w:type="dxa"/>
                  </w:tcMar>
                </w:tcPr>
                <w:p w14:paraId="1D6B4CF0" w14:textId="77777777" w:rsidR="00A32939" w:rsidRDefault="00A32939" w:rsidP="00A15DFD">
                  <w:pPr>
                    <w:jc w:val="right"/>
                  </w:pPr>
                  <w:r>
                    <w:rPr>
                      <w:rFonts w:ascii="Arial" w:eastAsia="Arial" w:hAnsi="Arial"/>
                      <w:b/>
                      <w:color w:val="000000"/>
                      <w:sz w:val="18"/>
                    </w:rPr>
                    <w:t>250 000,00</w:t>
                  </w:r>
                </w:p>
              </w:tc>
            </w:tr>
            <w:tr w:rsidR="00A32939" w14:paraId="2A8E690A"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3CD1B23F"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53AFDF38"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D135A5C" w14:textId="77777777" w:rsidR="00A32939" w:rsidRDefault="00A32939" w:rsidP="00A15DFD">
                  <w:r>
                    <w:rPr>
                      <w:rFonts w:ascii="Arial" w:eastAsia="Arial" w:hAnsi="Arial"/>
                      <w:color w:val="000000"/>
                      <w:sz w:val="18"/>
                    </w:rPr>
                    <w:t>Przedszkola specjalne niepubliczne</w:t>
                  </w:r>
                </w:p>
              </w:tc>
              <w:tc>
                <w:tcPr>
                  <w:tcW w:w="1700" w:type="dxa"/>
                  <w:tcBorders>
                    <w:top w:val="nil"/>
                    <w:left w:val="nil"/>
                    <w:bottom w:val="nil"/>
                    <w:right w:val="nil"/>
                  </w:tcBorders>
                  <w:tcMar>
                    <w:top w:w="39" w:type="dxa"/>
                    <w:left w:w="39" w:type="dxa"/>
                    <w:bottom w:w="39" w:type="dxa"/>
                    <w:right w:w="39" w:type="dxa"/>
                  </w:tcMar>
                </w:tcPr>
                <w:p w14:paraId="0A7E4E4C" w14:textId="77777777" w:rsidR="00A32939" w:rsidRDefault="00A32939" w:rsidP="00A15DFD">
                  <w:pPr>
                    <w:jc w:val="right"/>
                  </w:pPr>
                  <w:r>
                    <w:rPr>
                      <w:rFonts w:ascii="Arial" w:eastAsia="Arial" w:hAnsi="Arial"/>
                      <w:i/>
                      <w:color w:val="000000"/>
                      <w:sz w:val="18"/>
                    </w:rPr>
                    <w:t>250 000,00</w:t>
                  </w:r>
                </w:p>
              </w:tc>
            </w:tr>
            <w:tr w:rsidR="00A32939" w14:paraId="0451C9E3"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34607DA6" w14:textId="77777777" w:rsidR="00A32939" w:rsidRDefault="00A32939" w:rsidP="00A15DFD">
                  <w:pPr>
                    <w:jc w:val="center"/>
                  </w:pPr>
                  <w:r>
                    <w:rPr>
                      <w:rFonts w:ascii="Arial" w:eastAsia="Arial" w:hAnsi="Arial"/>
                      <w:b/>
                      <w:color w:val="000000"/>
                      <w:sz w:val="18"/>
                    </w:rPr>
                    <w:t>80115</w:t>
                  </w:r>
                </w:p>
              </w:tc>
              <w:tc>
                <w:tcPr>
                  <w:tcW w:w="141" w:type="dxa"/>
                  <w:gridSpan w:val="2"/>
                  <w:tcBorders>
                    <w:top w:val="nil"/>
                    <w:left w:val="nil"/>
                    <w:bottom w:val="nil"/>
                    <w:right w:val="nil"/>
                  </w:tcBorders>
                  <w:tcMar>
                    <w:top w:w="39" w:type="dxa"/>
                    <w:left w:w="39" w:type="dxa"/>
                    <w:bottom w:w="39" w:type="dxa"/>
                    <w:right w:w="39" w:type="dxa"/>
                  </w:tcMar>
                </w:tcPr>
                <w:p w14:paraId="74C11B0C" w14:textId="77777777" w:rsidR="00A32939" w:rsidRDefault="00A32939" w:rsidP="00A15DFD">
                  <w:r>
                    <w:rPr>
                      <w:rFonts w:ascii="Arial" w:eastAsia="Arial" w:hAnsi="Arial"/>
                      <w:b/>
                      <w:color w:val="000000"/>
                      <w:sz w:val="18"/>
                    </w:rPr>
                    <w:t>Technika</w:t>
                  </w:r>
                </w:p>
              </w:tc>
              <w:tc>
                <w:tcPr>
                  <w:tcW w:w="1700" w:type="dxa"/>
                  <w:tcBorders>
                    <w:top w:val="nil"/>
                    <w:left w:val="nil"/>
                    <w:bottom w:val="nil"/>
                    <w:right w:val="nil"/>
                  </w:tcBorders>
                  <w:tcMar>
                    <w:top w:w="39" w:type="dxa"/>
                    <w:left w:w="39" w:type="dxa"/>
                    <w:bottom w:w="39" w:type="dxa"/>
                    <w:right w:w="39" w:type="dxa"/>
                  </w:tcMar>
                </w:tcPr>
                <w:p w14:paraId="2F37A215" w14:textId="77777777" w:rsidR="00A32939" w:rsidRDefault="00A32939" w:rsidP="00A15DFD">
                  <w:pPr>
                    <w:jc w:val="right"/>
                  </w:pPr>
                  <w:r>
                    <w:rPr>
                      <w:rFonts w:ascii="Arial" w:eastAsia="Arial" w:hAnsi="Arial"/>
                      <w:b/>
                      <w:color w:val="000000"/>
                      <w:sz w:val="18"/>
                    </w:rPr>
                    <w:t>1 500 000,00</w:t>
                  </w:r>
                </w:p>
              </w:tc>
            </w:tr>
            <w:tr w:rsidR="00A32939" w14:paraId="6D500C8E"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50BABD2A"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26F7DAD6"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0D9310C6" w14:textId="77777777" w:rsidR="00A32939" w:rsidRDefault="00A32939" w:rsidP="00A15DFD">
                  <w:r>
                    <w:rPr>
                      <w:rFonts w:ascii="Arial" w:eastAsia="Arial" w:hAnsi="Arial"/>
                      <w:color w:val="000000"/>
                      <w:sz w:val="18"/>
                    </w:rPr>
                    <w:t>Technika niepubliczne</w:t>
                  </w:r>
                </w:p>
              </w:tc>
              <w:tc>
                <w:tcPr>
                  <w:tcW w:w="1700" w:type="dxa"/>
                  <w:tcBorders>
                    <w:top w:val="nil"/>
                    <w:left w:val="nil"/>
                    <w:bottom w:val="nil"/>
                    <w:right w:val="nil"/>
                  </w:tcBorders>
                  <w:tcMar>
                    <w:top w:w="39" w:type="dxa"/>
                    <w:left w:w="39" w:type="dxa"/>
                    <w:bottom w:w="39" w:type="dxa"/>
                    <w:right w:w="39" w:type="dxa"/>
                  </w:tcMar>
                </w:tcPr>
                <w:p w14:paraId="5DF724EA" w14:textId="77777777" w:rsidR="00A32939" w:rsidRDefault="00A32939" w:rsidP="00A15DFD">
                  <w:pPr>
                    <w:jc w:val="right"/>
                  </w:pPr>
                  <w:r>
                    <w:rPr>
                      <w:rFonts w:ascii="Arial" w:eastAsia="Arial" w:hAnsi="Arial"/>
                      <w:i/>
                      <w:color w:val="000000"/>
                      <w:sz w:val="18"/>
                    </w:rPr>
                    <w:t>1 500 000,00</w:t>
                  </w:r>
                </w:p>
              </w:tc>
            </w:tr>
            <w:tr w:rsidR="00A32939" w14:paraId="590D0B46"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32FEA4D7" w14:textId="77777777" w:rsidR="00A32939" w:rsidRDefault="00A32939" w:rsidP="00A15DFD">
                  <w:pPr>
                    <w:jc w:val="center"/>
                  </w:pPr>
                  <w:r>
                    <w:rPr>
                      <w:rFonts w:ascii="Arial" w:eastAsia="Arial" w:hAnsi="Arial"/>
                      <w:b/>
                      <w:color w:val="000000"/>
                      <w:sz w:val="18"/>
                    </w:rPr>
                    <w:t>80116</w:t>
                  </w:r>
                </w:p>
              </w:tc>
              <w:tc>
                <w:tcPr>
                  <w:tcW w:w="141" w:type="dxa"/>
                  <w:gridSpan w:val="2"/>
                  <w:tcBorders>
                    <w:top w:val="nil"/>
                    <w:left w:val="nil"/>
                    <w:bottom w:val="nil"/>
                    <w:right w:val="nil"/>
                  </w:tcBorders>
                  <w:tcMar>
                    <w:top w:w="39" w:type="dxa"/>
                    <w:left w:w="39" w:type="dxa"/>
                    <w:bottom w:w="39" w:type="dxa"/>
                    <w:right w:w="39" w:type="dxa"/>
                  </w:tcMar>
                </w:tcPr>
                <w:p w14:paraId="6E068C51" w14:textId="77777777" w:rsidR="00A32939" w:rsidRDefault="00A32939" w:rsidP="00A15DFD">
                  <w:r>
                    <w:rPr>
                      <w:rFonts w:ascii="Arial" w:eastAsia="Arial" w:hAnsi="Arial"/>
                      <w:b/>
                      <w:color w:val="000000"/>
                      <w:sz w:val="18"/>
                    </w:rPr>
                    <w:t>Szkoły policealne</w:t>
                  </w:r>
                </w:p>
              </w:tc>
              <w:tc>
                <w:tcPr>
                  <w:tcW w:w="1700" w:type="dxa"/>
                  <w:tcBorders>
                    <w:top w:val="nil"/>
                    <w:left w:val="nil"/>
                    <w:bottom w:val="nil"/>
                    <w:right w:val="nil"/>
                  </w:tcBorders>
                  <w:tcMar>
                    <w:top w:w="39" w:type="dxa"/>
                    <w:left w:w="39" w:type="dxa"/>
                    <w:bottom w:w="39" w:type="dxa"/>
                    <w:right w:w="39" w:type="dxa"/>
                  </w:tcMar>
                </w:tcPr>
                <w:p w14:paraId="0C41F2D2" w14:textId="77777777" w:rsidR="00A32939" w:rsidRDefault="00A32939" w:rsidP="00A15DFD">
                  <w:pPr>
                    <w:jc w:val="right"/>
                  </w:pPr>
                  <w:r>
                    <w:rPr>
                      <w:rFonts w:ascii="Arial" w:eastAsia="Arial" w:hAnsi="Arial"/>
                      <w:b/>
                      <w:color w:val="000000"/>
                      <w:sz w:val="18"/>
                    </w:rPr>
                    <w:t>3 600 000,00</w:t>
                  </w:r>
                </w:p>
              </w:tc>
            </w:tr>
            <w:tr w:rsidR="00A32939" w14:paraId="61C0748E"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47663FB"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2CE66F13"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1F3FEC0B" w14:textId="77777777" w:rsidR="00A32939" w:rsidRDefault="00A32939" w:rsidP="00A15DFD">
                  <w:r>
                    <w:rPr>
                      <w:rFonts w:ascii="Arial" w:eastAsia="Arial" w:hAnsi="Arial"/>
                      <w:color w:val="000000"/>
                      <w:sz w:val="18"/>
                    </w:rPr>
                    <w:t>Dotacja dla szkół policealnych publicznych</w:t>
                  </w:r>
                </w:p>
              </w:tc>
              <w:tc>
                <w:tcPr>
                  <w:tcW w:w="1700" w:type="dxa"/>
                  <w:tcBorders>
                    <w:top w:val="nil"/>
                    <w:left w:val="nil"/>
                    <w:bottom w:val="nil"/>
                    <w:right w:val="nil"/>
                  </w:tcBorders>
                  <w:tcMar>
                    <w:top w:w="39" w:type="dxa"/>
                    <w:left w:w="39" w:type="dxa"/>
                    <w:bottom w:w="39" w:type="dxa"/>
                    <w:right w:w="39" w:type="dxa"/>
                  </w:tcMar>
                </w:tcPr>
                <w:p w14:paraId="724F280D" w14:textId="77777777" w:rsidR="00A32939" w:rsidRDefault="00A32939" w:rsidP="00A15DFD">
                  <w:pPr>
                    <w:jc w:val="right"/>
                  </w:pPr>
                  <w:r>
                    <w:rPr>
                      <w:rFonts w:ascii="Arial" w:eastAsia="Arial" w:hAnsi="Arial"/>
                      <w:i/>
                      <w:color w:val="000000"/>
                      <w:sz w:val="18"/>
                    </w:rPr>
                    <w:t>1 200 000,00</w:t>
                  </w:r>
                </w:p>
              </w:tc>
            </w:tr>
            <w:tr w:rsidR="00A32939" w14:paraId="743A25F9"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2F4452EA"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6B2DA0FD"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5085FCC6" w14:textId="77777777" w:rsidR="00A32939" w:rsidRDefault="00A32939" w:rsidP="00A15DFD">
                  <w:r>
                    <w:rPr>
                      <w:rFonts w:ascii="Arial" w:eastAsia="Arial" w:hAnsi="Arial"/>
                      <w:color w:val="000000"/>
                      <w:sz w:val="18"/>
                    </w:rPr>
                    <w:t>Dotacja za dyplom potwierdzający kwalifikacje zawodowe</w:t>
                  </w:r>
                </w:p>
              </w:tc>
              <w:tc>
                <w:tcPr>
                  <w:tcW w:w="1700" w:type="dxa"/>
                  <w:tcBorders>
                    <w:top w:val="nil"/>
                    <w:left w:val="nil"/>
                    <w:bottom w:val="nil"/>
                    <w:right w:val="nil"/>
                  </w:tcBorders>
                  <w:tcMar>
                    <w:top w:w="39" w:type="dxa"/>
                    <w:left w:w="39" w:type="dxa"/>
                    <w:bottom w:w="39" w:type="dxa"/>
                    <w:right w:w="39" w:type="dxa"/>
                  </w:tcMar>
                </w:tcPr>
                <w:p w14:paraId="3F3F234D" w14:textId="77777777" w:rsidR="00A32939" w:rsidRDefault="00A32939" w:rsidP="00A15DFD">
                  <w:pPr>
                    <w:jc w:val="right"/>
                  </w:pPr>
                  <w:r>
                    <w:rPr>
                      <w:rFonts w:ascii="Arial" w:eastAsia="Arial" w:hAnsi="Arial"/>
                      <w:i/>
                      <w:color w:val="000000"/>
                      <w:sz w:val="18"/>
                    </w:rPr>
                    <w:t>600 000,00</w:t>
                  </w:r>
                </w:p>
              </w:tc>
            </w:tr>
            <w:tr w:rsidR="00A32939" w14:paraId="414F32B8"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75CFBBF6"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3D6ACBF8"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51FCFD2" w14:textId="77777777" w:rsidR="00A32939" w:rsidRDefault="00A32939" w:rsidP="00A15DFD">
                  <w:r>
                    <w:rPr>
                      <w:rFonts w:ascii="Arial" w:eastAsia="Arial" w:hAnsi="Arial"/>
                      <w:color w:val="000000"/>
                      <w:sz w:val="18"/>
                    </w:rPr>
                    <w:t>Szkoły policealne niepubliczne</w:t>
                  </w:r>
                </w:p>
              </w:tc>
              <w:tc>
                <w:tcPr>
                  <w:tcW w:w="1700" w:type="dxa"/>
                  <w:tcBorders>
                    <w:top w:val="nil"/>
                    <w:left w:val="nil"/>
                    <w:bottom w:val="nil"/>
                    <w:right w:val="nil"/>
                  </w:tcBorders>
                  <w:tcMar>
                    <w:top w:w="39" w:type="dxa"/>
                    <w:left w:w="39" w:type="dxa"/>
                    <w:bottom w:w="39" w:type="dxa"/>
                    <w:right w:w="39" w:type="dxa"/>
                  </w:tcMar>
                </w:tcPr>
                <w:p w14:paraId="70748640" w14:textId="77777777" w:rsidR="00A32939" w:rsidRDefault="00A32939" w:rsidP="00A15DFD">
                  <w:pPr>
                    <w:jc w:val="right"/>
                  </w:pPr>
                  <w:r>
                    <w:rPr>
                      <w:rFonts w:ascii="Arial" w:eastAsia="Arial" w:hAnsi="Arial"/>
                      <w:i/>
                      <w:color w:val="000000"/>
                      <w:sz w:val="18"/>
                    </w:rPr>
                    <w:t>1 800 000,00</w:t>
                  </w:r>
                </w:p>
              </w:tc>
            </w:tr>
            <w:tr w:rsidR="00A32939" w14:paraId="29B7AC5B"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1659A539" w14:textId="77777777" w:rsidR="00A32939" w:rsidRDefault="00A32939" w:rsidP="00A15DFD">
                  <w:pPr>
                    <w:jc w:val="center"/>
                  </w:pPr>
                  <w:r>
                    <w:rPr>
                      <w:rFonts w:ascii="Arial" w:eastAsia="Arial" w:hAnsi="Arial"/>
                      <w:b/>
                      <w:color w:val="000000"/>
                      <w:sz w:val="18"/>
                    </w:rPr>
                    <w:t>80117</w:t>
                  </w:r>
                </w:p>
              </w:tc>
              <w:tc>
                <w:tcPr>
                  <w:tcW w:w="141" w:type="dxa"/>
                  <w:gridSpan w:val="2"/>
                  <w:tcBorders>
                    <w:top w:val="nil"/>
                    <w:left w:val="nil"/>
                    <w:bottom w:val="nil"/>
                    <w:right w:val="nil"/>
                  </w:tcBorders>
                  <w:tcMar>
                    <w:top w:w="39" w:type="dxa"/>
                    <w:left w:w="39" w:type="dxa"/>
                    <w:bottom w:w="39" w:type="dxa"/>
                    <w:right w:w="39" w:type="dxa"/>
                  </w:tcMar>
                </w:tcPr>
                <w:p w14:paraId="08243029" w14:textId="77777777" w:rsidR="00A32939" w:rsidRDefault="00A32939" w:rsidP="00A15DFD">
                  <w:r>
                    <w:rPr>
                      <w:rFonts w:ascii="Arial" w:eastAsia="Arial" w:hAnsi="Arial"/>
                      <w:b/>
                      <w:color w:val="000000"/>
                      <w:sz w:val="18"/>
                    </w:rPr>
                    <w:t>Branżowe szkoły I stopnia</w:t>
                  </w:r>
                </w:p>
              </w:tc>
              <w:tc>
                <w:tcPr>
                  <w:tcW w:w="1700" w:type="dxa"/>
                  <w:tcBorders>
                    <w:top w:val="nil"/>
                    <w:left w:val="nil"/>
                    <w:bottom w:val="nil"/>
                    <w:right w:val="nil"/>
                  </w:tcBorders>
                  <w:tcMar>
                    <w:top w:w="39" w:type="dxa"/>
                    <w:left w:w="39" w:type="dxa"/>
                    <w:bottom w:w="39" w:type="dxa"/>
                    <w:right w:w="39" w:type="dxa"/>
                  </w:tcMar>
                </w:tcPr>
                <w:p w14:paraId="6F584E10" w14:textId="77777777" w:rsidR="00A32939" w:rsidRDefault="00A32939" w:rsidP="00A15DFD">
                  <w:pPr>
                    <w:jc w:val="right"/>
                  </w:pPr>
                  <w:r>
                    <w:rPr>
                      <w:rFonts w:ascii="Arial" w:eastAsia="Arial" w:hAnsi="Arial"/>
                      <w:b/>
                      <w:color w:val="000000"/>
                      <w:sz w:val="18"/>
                    </w:rPr>
                    <w:t>530 000,00</w:t>
                  </w:r>
                </w:p>
              </w:tc>
            </w:tr>
            <w:tr w:rsidR="00A32939" w14:paraId="2B050400"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065BF24F"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106B6C9C"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04326116" w14:textId="77777777" w:rsidR="00A32939" w:rsidRDefault="00A32939" w:rsidP="00A15DFD">
                  <w:r>
                    <w:rPr>
                      <w:rFonts w:ascii="Arial" w:eastAsia="Arial" w:hAnsi="Arial"/>
                      <w:color w:val="000000"/>
                      <w:sz w:val="18"/>
                    </w:rPr>
                    <w:t>Branżowe szkoły I stopnia niepubliczne</w:t>
                  </w:r>
                </w:p>
              </w:tc>
              <w:tc>
                <w:tcPr>
                  <w:tcW w:w="1700" w:type="dxa"/>
                  <w:tcBorders>
                    <w:top w:val="nil"/>
                    <w:left w:val="nil"/>
                    <w:bottom w:val="nil"/>
                    <w:right w:val="nil"/>
                  </w:tcBorders>
                  <w:tcMar>
                    <w:top w:w="39" w:type="dxa"/>
                    <w:left w:w="39" w:type="dxa"/>
                    <w:bottom w:w="39" w:type="dxa"/>
                    <w:right w:w="39" w:type="dxa"/>
                  </w:tcMar>
                </w:tcPr>
                <w:p w14:paraId="1BC33640" w14:textId="77777777" w:rsidR="00A32939" w:rsidRDefault="00A32939" w:rsidP="00A15DFD">
                  <w:pPr>
                    <w:jc w:val="right"/>
                  </w:pPr>
                  <w:r>
                    <w:rPr>
                      <w:rFonts w:ascii="Arial" w:eastAsia="Arial" w:hAnsi="Arial"/>
                      <w:i/>
                      <w:color w:val="000000"/>
                      <w:sz w:val="18"/>
                    </w:rPr>
                    <w:t>530 000,00</w:t>
                  </w:r>
                </w:p>
              </w:tc>
            </w:tr>
            <w:tr w:rsidR="00A32939" w14:paraId="09EE3EBD"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7A774A2A" w14:textId="77777777" w:rsidR="00A32939" w:rsidRDefault="00A32939" w:rsidP="00A15DFD">
                  <w:pPr>
                    <w:jc w:val="center"/>
                  </w:pPr>
                  <w:r>
                    <w:rPr>
                      <w:rFonts w:ascii="Arial" w:eastAsia="Arial" w:hAnsi="Arial"/>
                      <w:b/>
                      <w:color w:val="000000"/>
                      <w:sz w:val="18"/>
                    </w:rPr>
                    <w:t>80120</w:t>
                  </w:r>
                </w:p>
              </w:tc>
              <w:tc>
                <w:tcPr>
                  <w:tcW w:w="141" w:type="dxa"/>
                  <w:gridSpan w:val="2"/>
                  <w:tcBorders>
                    <w:top w:val="nil"/>
                    <w:left w:val="nil"/>
                    <w:bottom w:val="nil"/>
                    <w:right w:val="nil"/>
                  </w:tcBorders>
                  <w:tcMar>
                    <w:top w:w="39" w:type="dxa"/>
                    <w:left w:w="39" w:type="dxa"/>
                    <w:bottom w:w="39" w:type="dxa"/>
                    <w:right w:w="39" w:type="dxa"/>
                  </w:tcMar>
                </w:tcPr>
                <w:p w14:paraId="4D65291D" w14:textId="77777777" w:rsidR="00A32939" w:rsidRDefault="00A32939" w:rsidP="00A15DFD">
                  <w:r>
                    <w:rPr>
                      <w:rFonts w:ascii="Arial" w:eastAsia="Arial" w:hAnsi="Arial"/>
                      <w:b/>
                      <w:color w:val="000000"/>
                      <w:sz w:val="18"/>
                    </w:rPr>
                    <w:t>Licea ogólnokształcące</w:t>
                  </w:r>
                </w:p>
              </w:tc>
              <w:tc>
                <w:tcPr>
                  <w:tcW w:w="1700" w:type="dxa"/>
                  <w:tcBorders>
                    <w:top w:val="nil"/>
                    <w:left w:val="nil"/>
                    <w:bottom w:val="nil"/>
                    <w:right w:val="nil"/>
                  </w:tcBorders>
                  <w:tcMar>
                    <w:top w:w="39" w:type="dxa"/>
                    <w:left w:w="39" w:type="dxa"/>
                    <w:bottom w:w="39" w:type="dxa"/>
                    <w:right w:w="39" w:type="dxa"/>
                  </w:tcMar>
                </w:tcPr>
                <w:p w14:paraId="3CE7211E" w14:textId="77777777" w:rsidR="00A32939" w:rsidRDefault="00A32939" w:rsidP="00A15DFD">
                  <w:pPr>
                    <w:jc w:val="right"/>
                  </w:pPr>
                  <w:r>
                    <w:rPr>
                      <w:rFonts w:ascii="Arial" w:eastAsia="Arial" w:hAnsi="Arial"/>
                      <w:b/>
                      <w:color w:val="000000"/>
                      <w:sz w:val="18"/>
                    </w:rPr>
                    <w:t>160 000,00</w:t>
                  </w:r>
                </w:p>
              </w:tc>
            </w:tr>
            <w:tr w:rsidR="00A32939" w14:paraId="06CBFBB5"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13E98D0A"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01D46AD7"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D13620B" w14:textId="77777777" w:rsidR="00A32939" w:rsidRDefault="00A32939" w:rsidP="00A15DFD">
                  <w:r>
                    <w:rPr>
                      <w:rFonts w:ascii="Arial" w:eastAsia="Arial" w:hAnsi="Arial"/>
                      <w:color w:val="000000"/>
                      <w:sz w:val="18"/>
                    </w:rPr>
                    <w:t>Licea ogólnokształcące niepubliczne</w:t>
                  </w:r>
                </w:p>
              </w:tc>
              <w:tc>
                <w:tcPr>
                  <w:tcW w:w="1700" w:type="dxa"/>
                  <w:tcBorders>
                    <w:top w:val="nil"/>
                    <w:left w:val="nil"/>
                    <w:bottom w:val="nil"/>
                    <w:right w:val="nil"/>
                  </w:tcBorders>
                  <w:tcMar>
                    <w:top w:w="39" w:type="dxa"/>
                    <w:left w:w="39" w:type="dxa"/>
                    <w:bottom w:w="39" w:type="dxa"/>
                    <w:right w:w="39" w:type="dxa"/>
                  </w:tcMar>
                </w:tcPr>
                <w:p w14:paraId="7BA512B7" w14:textId="77777777" w:rsidR="00A32939" w:rsidRDefault="00A32939" w:rsidP="00A15DFD">
                  <w:pPr>
                    <w:jc w:val="right"/>
                  </w:pPr>
                  <w:r>
                    <w:rPr>
                      <w:rFonts w:ascii="Arial" w:eastAsia="Arial" w:hAnsi="Arial"/>
                      <w:i/>
                      <w:color w:val="000000"/>
                      <w:sz w:val="18"/>
                    </w:rPr>
                    <w:t>160 000,00</w:t>
                  </w:r>
                </w:p>
              </w:tc>
            </w:tr>
            <w:tr w:rsidR="00A32939" w14:paraId="152A1AB3"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5A8400BB" w14:textId="77777777" w:rsidR="00A32939" w:rsidRDefault="00A32939" w:rsidP="00A15DFD">
                  <w:pPr>
                    <w:jc w:val="center"/>
                  </w:pPr>
                  <w:r>
                    <w:rPr>
                      <w:rFonts w:ascii="Arial" w:eastAsia="Arial" w:hAnsi="Arial"/>
                      <w:b/>
                      <w:color w:val="000000"/>
                      <w:sz w:val="18"/>
                    </w:rPr>
                    <w:t>80121</w:t>
                  </w:r>
                </w:p>
              </w:tc>
              <w:tc>
                <w:tcPr>
                  <w:tcW w:w="141" w:type="dxa"/>
                  <w:gridSpan w:val="2"/>
                  <w:tcBorders>
                    <w:top w:val="nil"/>
                    <w:left w:val="nil"/>
                    <w:bottom w:val="nil"/>
                    <w:right w:val="nil"/>
                  </w:tcBorders>
                  <w:tcMar>
                    <w:top w:w="39" w:type="dxa"/>
                    <w:left w:w="39" w:type="dxa"/>
                    <w:bottom w:w="39" w:type="dxa"/>
                    <w:right w:w="39" w:type="dxa"/>
                  </w:tcMar>
                </w:tcPr>
                <w:p w14:paraId="151CE5B2" w14:textId="77777777" w:rsidR="00A32939" w:rsidRDefault="00A32939" w:rsidP="00A15DFD">
                  <w:r>
                    <w:rPr>
                      <w:rFonts w:ascii="Arial" w:eastAsia="Arial" w:hAnsi="Arial"/>
                      <w:b/>
                      <w:color w:val="000000"/>
                      <w:sz w:val="18"/>
                    </w:rPr>
                    <w:t>Licea ogólnokształcące specjalne</w:t>
                  </w:r>
                </w:p>
              </w:tc>
              <w:tc>
                <w:tcPr>
                  <w:tcW w:w="1700" w:type="dxa"/>
                  <w:tcBorders>
                    <w:top w:val="nil"/>
                    <w:left w:val="nil"/>
                    <w:bottom w:val="nil"/>
                    <w:right w:val="nil"/>
                  </w:tcBorders>
                  <w:tcMar>
                    <w:top w:w="39" w:type="dxa"/>
                    <w:left w:w="39" w:type="dxa"/>
                    <w:bottom w:w="39" w:type="dxa"/>
                    <w:right w:w="39" w:type="dxa"/>
                  </w:tcMar>
                </w:tcPr>
                <w:p w14:paraId="10A49663" w14:textId="77777777" w:rsidR="00A32939" w:rsidRDefault="00A32939" w:rsidP="00A15DFD">
                  <w:pPr>
                    <w:jc w:val="right"/>
                  </w:pPr>
                  <w:r>
                    <w:rPr>
                      <w:rFonts w:ascii="Arial" w:eastAsia="Arial" w:hAnsi="Arial"/>
                      <w:b/>
                      <w:color w:val="000000"/>
                      <w:sz w:val="18"/>
                    </w:rPr>
                    <w:t>140 000,00</w:t>
                  </w:r>
                </w:p>
              </w:tc>
            </w:tr>
            <w:tr w:rsidR="00A32939" w14:paraId="4135DF72"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0B4F0A7D"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72521F7F"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538F2CEB" w14:textId="77777777" w:rsidR="00A32939" w:rsidRDefault="00A32939" w:rsidP="00A15DFD">
                  <w:r>
                    <w:rPr>
                      <w:rFonts w:ascii="Arial" w:eastAsia="Arial" w:hAnsi="Arial"/>
                      <w:color w:val="000000"/>
                      <w:sz w:val="18"/>
                    </w:rPr>
                    <w:t>Licea ogólnokształcące specjalne niepubliczne</w:t>
                  </w:r>
                </w:p>
              </w:tc>
              <w:tc>
                <w:tcPr>
                  <w:tcW w:w="1700" w:type="dxa"/>
                  <w:tcBorders>
                    <w:top w:val="nil"/>
                    <w:left w:val="nil"/>
                    <w:bottom w:val="nil"/>
                    <w:right w:val="nil"/>
                  </w:tcBorders>
                  <w:tcMar>
                    <w:top w:w="39" w:type="dxa"/>
                    <w:left w:w="39" w:type="dxa"/>
                    <w:bottom w:w="39" w:type="dxa"/>
                    <w:right w:w="39" w:type="dxa"/>
                  </w:tcMar>
                </w:tcPr>
                <w:p w14:paraId="36BB0EDC" w14:textId="77777777" w:rsidR="00A32939" w:rsidRDefault="00A32939" w:rsidP="00A15DFD">
                  <w:pPr>
                    <w:jc w:val="right"/>
                  </w:pPr>
                  <w:r>
                    <w:rPr>
                      <w:rFonts w:ascii="Arial" w:eastAsia="Arial" w:hAnsi="Arial"/>
                      <w:i/>
                      <w:color w:val="000000"/>
                      <w:sz w:val="18"/>
                    </w:rPr>
                    <w:t>140 000,00</w:t>
                  </w:r>
                </w:p>
              </w:tc>
            </w:tr>
            <w:tr w:rsidR="00A32939" w14:paraId="4FB897F0"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4AC9E3DE" w14:textId="77777777" w:rsidR="00A32939" w:rsidRDefault="00A32939" w:rsidP="00A15DFD">
                  <w:pPr>
                    <w:jc w:val="center"/>
                  </w:pPr>
                  <w:r>
                    <w:rPr>
                      <w:rFonts w:ascii="Arial" w:eastAsia="Arial" w:hAnsi="Arial"/>
                      <w:b/>
                      <w:color w:val="000000"/>
                      <w:sz w:val="18"/>
                    </w:rPr>
                    <w:t>80149</w:t>
                  </w:r>
                </w:p>
              </w:tc>
              <w:tc>
                <w:tcPr>
                  <w:tcW w:w="141" w:type="dxa"/>
                  <w:gridSpan w:val="2"/>
                  <w:tcBorders>
                    <w:top w:val="nil"/>
                    <w:left w:val="nil"/>
                    <w:bottom w:val="nil"/>
                    <w:right w:val="nil"/>
                  </w:tcBorders>
                  <w:tcMar>
                    <w:top w:w="39" w:type="dxa"/>
                    <w:left w:w="39" w:type="dxa"/>
                    <w:bottom w:w="39" w:type="dxa"/>
                    <w:right w:w="39" w:type="dxa"/>
                  </w:tcMar>
                </w:tcPr>
                <w:p w14:paraId="3E37921E" w14:textId="77777777" w:rsidR="00A32939" w:rsidRDefault="00A32939" w:rsidP="00A15DFD">
                  <w:r>
                    <w:rPr>
                      <w:rFonts w:ascii="Arial" w:eastAsia="Arial" w:hAnsi="Arial"/>
                      <w:b/>
                      <w:color w:val="000000"/>
                      <w:sz w:val="18"/>
                    </w:rPr>
                    <w:t>Realizacja zadań wymagających stosowania specjalnej organizacji nauki i metod pracy dla dzieci w przedszkolach, oddziałach przedszkolnych w szkołach podstawowych i innych formach wychowania przedszkolnego</w:t>
                  </w:r>
                </w:p>
              </w:tc>
              <w:tc>
                <w:tcPr>
                  <w:tcW w:w="1700" w:type="dxa"/>
                  <w:tcBorders>
                    <w:top w:val="nil"/>
                    <w:left w:val="nil"/>
                    <w:bottom w:val="nil"/>
                    <w:right w:val="nil"/>
                  </w:tcBorders>
                  <w:tcMar>
                    <w:top w:w="39" w:type="dxa"/>
                    <w:left w:w="39" w:type="dxa"/>
                    <w:bottom w:w="39" w:type="dxa"/>
                    <w:right w:w="39" w:type="dxa"/>
                  </w:tcMar>
                </w:tcPr>
                <w:p w14:paraId="74ED53E6" w14:textId="77777777" w:rsidR="00A32939" w:rsidRDefault="00A32939" w:rsidP="00A15DFD">
                  <w:pPr>
                    <w:jc w:val="right"/>
                  </w:pPr>
                  <w:r>
                    <w:rPr>
                      <w:rFonts w:ascii="Arial" w:eastAsia="Arial" w:hAnsi="Arial"/>
                      <w:b/>
                      <w:color w:val="000000"/>
                      <w:sz w:val="18"/>
                    </w:rPr>
                    <w:t>2 700 000,00</w:t>
                  </w:r>
                </w:p>
              </w:tc>
            </w:tr>
            <w:tr w:rsidR="00A32939" w14:paraId="09EC71E8"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77A9B5EA"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4B4C925"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66956316" w14:textId="77777777" w:rsidR="00A32939" w:rsidRDefault="00A32939" w:rsidP="00A15DFD">
                  <w:r>
                    <w:rPr>
                      <w:rFonts w:ascii="Arial" w:eastAsia="Arial" w:hAnsi="Arial"/>
                      <w:color w:val="000000"/>
                      <w:sz w:val="18"/>
                    </w:rPr>
                    <w:t>Zadania wymagające stosowania specjalnej organizacji nauki i metod pracy dla dzieci w innych formach wychowania przedszkolnego - niepubliczne</w:t>
                  </w:r>
                </w:p>
              </w:tc>
              <w:tc>
                <w:tcPr>
                  <w:tcW w:w="1700" w:type="dxa"/>
                  <w:tcBorders>
                    <w:top w:val="nil"/>
                    <w:left w:val="nil"/>
                    <w:bottom w:val="nil"/>
                    <w:right w:val="nil"/>
                  </w:tcBorders>
                  <w:tcMar>
                    <w:top w:w="39" w:type="dxa"/>
                    <w:left w:w="39" w:type="dxa"/>
                    <w:bottom w:w="39" w:type="dxa"/>
                    <w:right w:w="39" w:type="dxa"/>
                  </w:tcMar>
                </w:tcPr>
                <w:p w14:paraId="0C072A3F" w14:textId="77777777" w:rsidR="00A32939" w:rsidRDefault="00A32939" w:rsidP="00A15DFD">
                  <w:pPr>
                    <w:jc w:val="right"/>
                  </w:pPr>
                  <w:r>
                    <w:rPr>
                      <w:rFonts w:ascii="Arial" w:eastAsia="Arial" w:hAnsi="Arial"/>
                      <w:i/>
                      <w:color w:val="000000"/>
                      <w:sz w:val="18"/>
                    </w:rPr>
                    <w:t>1 700 000,00</w:t>
                  </w:r>
                </w:p>
              </w:tc>
            </w:tr>
            <w:tr w:rsidR="00A32939" w14:paraId="661D44C4"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4EDA7B8A"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2EC2480F"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6E5322A4" w14:textId="77777777" w:rsidR="00A32939" w:rsidRDefault="00A32939" w:rsidP="00A15DFD">
                  <w:r>
                    <w:rPr>
                      <w:rFonts w:ascii="Arial" w:eastAsia="Arial" w:hAnsi="Arial"/>
                      <w:color w:val="000000"/>
                      <w:sz w:val="18"/>
                    </w:rPr>
                    <w:t>Zadania wymagające stosowania specjalnej organizacji nauki i metod pracy dla dzieci w przedszkolach niepublicznych</w:t>
                  </w:r>
                </w:p>
              </w:tc>
              <w:tc>
                <w:tcPr>
                  <w:tcW w:w="1700" w:type="dxa"/>
                  <w:tcBorders>
                    <w:top w:val="nil"/>
                    <w:left w:val="nil"/>
                    <w:bottom w:val="nil"/>
                    <w:right w:val="nil"/>
                  </w:tcBorders>
                  <w:tcMar>
                    <w:top w:w="39" w:type="dxa"/>
                    <w:left w:w="39" w:type="dxa"/>
                    <w:bottom w:w="39" w:type="dxa"/>
                    <w:right w:w="39" w:type="dxa"/>
                  </w:tcMar>
                </w:tcPr>
                <w:p w14:paraId="0664DA74" w14:textId="77777777" w:rsidR="00A32939" w:rsidRDefault="00A32939" w:rsidP="00A15DFD">
                  <w:pPr>
                    <w:jc w:val="right"/>
                  </w:pPr>
                  <w:r>
                    <w:rPr>
                      <w:rFonts w:ascii="Arial" w:eastAsia="Arial" w:hAnsi="Arial"/>
                      <w:i/>
                      <w:color w:val="000000"/>
                      <w:sz w:val="18"/>
                    </w:rPr>
                    <w:t>1 000 000,00</w:t>
                  </w:r>
                </w:p>
              </w:tc>
            </w:tr>
            <w:tr w:rsidR="00A32939" w14:paraId="5CEC60AB"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0BE40EFD" w14:textId="77777777" w:rsidR="00A32939" w:rsidRDefault="00A32939" w:rsidP="00A15DFD">
                  <w:pPr>
                    <w:jc w:val="center"/>
                  </w:pPr>
                  <w:r>
                    <w:rPr>
                      <w:rFonts w:ascii="Arial" w:eastAsia="Arial" w:hAnsi="Arial"/>
                      <w:b/>
                      <w:color w:val="000000"/>
                      <w:sz w:val="18"/>
                    </w:rPr>
                    <w:t>80150</w:t>
                  </w:r>
                </w:p>
              </w:tc>
              <w:tc>
                <w:tcPr>
                  <w:tcW w:w="141" w:type="dxa"/>
                  <w:gridSpan w:val="2"/>
                  <w:tcBorders>
                    <w:top w:val="nil"/>
                    <w:left w:val="nil"/>
                    <w:bottom w:val="nil"/>
                    <w:right w:val="nil"/>
                  </w:tcBorders>
                  <w:tcMar>
                    <w:top w:w="39" w:type="dxa"/>
                    <w:left w:w="39" w:type="dxa"/>
                    <w:bottom w:w="39" w:type="dxa"/>
                    <w:right w:w="39" w:type="dxa"/>
                  </w:tcMar>
                </w:tcPr>
                <w:p w14:paraId="471FB615" w14:textId="77777777" w:rsidR="00A32939" w:rsidRDefault="00A32939" w:rsidP="00A15DFD">
                  <w:r>
                    <w:rPr>
                      <w:rFonts w:ascii="Arial" w:eastAsia="Arial" w:hAnsi="Arial"/>
                      <w:b/>
                      <w:color w:val="000000"/>
                      <w:sz w:val="18"/>
                    </w:rPr>
                    <w:t>Realizacja zadań wymagających stosowania specjalnej organizacji nauki i metod pracy dla dzieci i młodzieży w szkołach podstawowych</w:t>
                  </w:r>
                </w:p>
              </w:tc>
              <w:tc>
                <w:tcPr>
                  <w:tcW w:w="1700" w:type="dxa"/>
                  <w:tcBorders>
                    <w:top w:val="nil"/>
                    <w:left w:val="nil"/>
                    <w:bottom w:val="nil"/>
                    <w:right w:val="nil"/>
                  </w:tcBorders>
                  <w:tcMar>
                    <w:top w:w="39" w:type="dxa"/>
                    <w:left w:w="39" w:type="dxa"/>
                    <w:bottom w:w="39" w:type="dxa"/>
                    <w:right w:w="39" w:type="dxa"/>
                  </w:tcMar>
                </w:tcPr>
                <w:p w14:paraId="269929FC" w14:textId="77777777" w:rsidR="00A32939" w:rsidRDefault="00A32939" w:rsidP="00A15DFD">
                  <w:pPr>
                    <w:jc w:val="right"/>
                  </w:pPr>
                  <w:r>
                    <w:rPr>
                      <w:rFonts w:ascii="Arial" w:eastAsia="Arial" w:hAnsi="Arial"/>
                      <w:b/>
                      <w:color w:val="000000"/>
                      <w:sz w:val="18"/>
                    </w:rPr>
                    <w:t>2 400 000,00</w:t>
                  </w:r>
                </w:p>
              </w:tc>
            </w:tr>
            <w:tr w:rsidR="00A32939" w14:paraId="00E02CA7"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73455BD5"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6E0E0CE"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C1D245D" w14:textId="77777777" w:rsidR="00A32939" w:rsidRDefault="00A32939" w:rsidP="00A15DFD">
                  <w:r>
                    <w:rPr>
                      <w:rFonts w:ascii="Arial" w:eastAsia="Arial" w:hAnsi="Arial"/>
                      <w:color w:val="000000"/>
                      <w:sz w:val="18"/>
                    </w:rPr>
                    <w:t>Zadania wymagające stosowania specjalnej organizacji nauki i metod pracy dla uczniów w szkołach podstawowych niepublicznych</w:t>
                  </w:r>
                </w:p>
              </w:tc>
              <w:tc>
                <w:tcPr>
                  <w:tcW w:w="1700" w:type="dxa"/>
                  <w:tcBorders>
                    <w:top w:val="nil"/>
                    <w:left w:val="nil"/>
                    <w:bottom w:val="nil"/>
                    <w:right w:val="nil"/>
                  </w:tcBorders>
                  <w:tcMar>
                    <w:top w:w="39" w:type="dxa"/>
                    <w:left w:w="39" w:type="dxa"/>
                    <w:bottom w:w="39" w:type="dxa"/>
                    <w:right w:w="39" w:type="dxa"/>
                  </w:tcMar>
                </w:tcPr>
                <w:p w14:paraId="4508E258" w14:textId="77777777" w:rsidR="00A32939" w:rsidRDefault="00A32939" w:rsidP="00A15DFD">
                  <w:pPr>
                    <w:jc w:val="right"/>
                  </w:pPr>
                  <w:r>
                    <w:rPr>
                      <w:rFonts w:ascii="Arial" w:eastAsia="Arial" w:hAnsi="Arial"/>
                      <w:i/>
                      <w:color w:val="000000"/>
                      <w:sz w:val="18"/>
                    </w:rPr>
                    <w:t>1 800 000,00</w:t>
                  </w:r>
                </w:p>
              </w:tc>
            </w:tr>
            <w:tr w:rsidR="00A32939" w14:paraId="2B3674D2"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331DBE9D"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17264C81"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351AA12" w14:textId="77777777" w:rsidR="00A32939" w:rsidRDefault="00A32939" w:rsidP="00A15DFD">
                  <w:r>
                    <w:rPr>
                      <w:rFonts w:ascii="Arial" w:eastAsia="Arial" w:hAnsi="Arial"/>
                      <w:color w:val="000000"/>
                      <w:sz w:val="18"/>
                    </w:rPr>
                    <w:t>Zadania wymagające stosowania specjalnej organizacji nauki i metod pracy dla uczniów w szkołach podstawowych publicznych</w:t>
                  </w:r>
                </w:p>
              </w:tc>
              <w:tc>
                <w:tcPr>
                  <w:tcW w:w="1700" w:type="dxa"/>
                  <w:tcBorders>
                    <w:top w:val="nil"/>
                    <w:left w:val="nil"/>
                    <w:bottom w:val="nil"/>
                    <w:right w:val="nil"/>
                  </w:tcBorders>
                  <w:tcMar>
                    <w:top w:w="39" w:type="dxa"/>
                    <w:left w:w="39" w:type="dxa"/>
                    <w:bottom w:w="39" w:type="dxa"/>
                    <w:right w:w="39" w:type="dxa"/>
                  </w:tcMar>
                </w:tcPr>
                <w:p w14:paraId="5EF65562" w14:textId="77777777" w:rsidR="00A32939" w:rsidRDefault="00A32939" w:rsidP="00A15DFD">
                  <w:pPr>
                    <w:jc w:val="right"/>
                  </w:pPr>
                  <w:r>
                    <w:rPr>
                      <w:rFonts w:ascii="Arial" w:eastAsia="Arial" w:hAnsi="Arial"/>
                      <w:i/>
                      <w:color w:val="000000"/>
                      <w:sz w:val="18"/>
                    </w:rPr>
                    <w:t>600 000,00</w:t>
                  </w:r>
                </w:p>
              </w:tc>
            </w:tr>
            <w:tr w:rsidR="00A32939" w14:paraId="06B8427B"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32C60C6"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38896685"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0A2EC6F3"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F930875" w14:textId="77777777" w:rsidR="00A32939" w:rsidRDefault="00A32939" w:rsidP="00A15DFD"/>
              </w:tc>
            </w:tr>
            <w:tr w:rsidR="00A32939" w14:paraId="41BA12CC"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5DB1138" w14:textId="77777777" w:rsidR="00A32939" w:rsidRDefault="00A32939" w:rsidP="00A15DFD">
                  <w:pPr>
                    <w:jc w:val="center"/>
                  </w:pPr>
                  <w:r>
                    <w:rPr>
                      <w:rFonts w:ascii="Arial" w:eastAsia="Arial" w:hAnsi="Arial"/>
                      <w:b/>
                      <w:color w:val="000000"/>
                    </w:rPr>
                    <w:t>854</w:t>
                  </w:r>
                </w:p>
              </w:tc>
              <w:tc>
                <w:tcPr>
                  <w:tcW w:w="141" w:type="dxa"/>
                  <w:gridSpan w:val="2"/>
                  <w:tcBorders>
                    <w:top w:val="nil"/>
                    <w:left w:val="nil"/>
                    <w:bottom w:val="nil"/>
                    <w:right w:val="nil"/>
                  </w:tcBorders>
                  <w:tcMar>
                    <w:top w:w="39" w:type="dxa"/>
                    <w:left w:w="39" w:type="dxa"/>
                    <w:bottom w:w="39" w:type="dxa"/>
                    <w:right w:w="399" w:type="dxa"/>
                  </w:tcMar>
                </w:tcPr>
                <w:p w14:paraId="20307573" w14:textId="77777777" w:rsidR="00A32939" w:rsidRDefault="00A32939" w:rsidP="00A15DFD">
                  <w:r>
                    <w:rPr>
                      <w:rFonts w:ascii="Arial" w:eastAsia="Arial" w:hAnsi="Arial"/>
                      <w:b/>
                      <w:color w:val="000000"/>
                    </w:rPr>
                    <w:t>EDUKACYJNA OPIEKA WYCHOWAWCZA</w:t>
                  </w:r>
                </w:p>
              </w:tc>
              <w:tc>
                <w:tcPr>
                  <w:tcW w:w="1700" w:type="dxa"/>
                  <w:tcBorders>
                    <w:top w:val="nil"/>
                    <w:left w:val="nil"/>
                    <w:bottom w:val="nil"/>
                    <w:right w:val="nil"/>
                  </w:tcBorders>
                  <w:tcMar>
                    <w:top w:w="39" w:type="dxa"/>
                    <w:left w:w="39" w:type="dxa"/>
                    <w:bottom w:w="39" w:type="dxa"/>
                    <w:right w:w="39" w:type="dxa"/>
                  </w:tcMar>
                </w:tcPr>
                <w:p w14:paraId="7E168A06" w14:textId="77777777" w:rsidR="00A32939" w:rsidRDefault="00A32939" w:rsidP="00A15DFD">
                  <w:pPr>
                    <w:jc w:val="right"/>
                  </w:pPr>
                  <w:r>
                    <w:rPr>
                      <w:rFonts w:ascii="Arial" w:eastAsia="Arial" w:hAnsi="Arial"/>
                      <w:b/>
                      <w:color w:val="000000"/>
                    </w:rPr>
                    <w:t>1 350 000,00</w:t>
                  </w:r>
                </w:p>
              </w:tc>
            </w:tr>
            <w:tr w:rsidR="00A32939" w14:paraId="4621B277"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1A6FF773"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5474BA5D"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1D1E557C"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2FC22567" w14:textId="77777777" w:rsidR="00A32939" w:rsidRDefault="00A32939" w:rsidP="00A15DFD"/>
              </w:tc>
            </w:tr>
            <w:tr w:rsidR="00A32939" w14:paraId="5BB66E34"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15C8551A" w14:textId="77777777" w:rsidR="00A32939" w:rsidRDefault="00A32939" w:rsidP="00A15DFD">
                  <w:pPr>
                    <w:jc w:val="center"/>
                  </w:pPr>
                  <w:r>
                    <w:rPr>
                      <w:rFonts w:ascii="Arial" w:eastAsia="Arial" w:hAnsi="Arial"/>
                      <w:b/>
                      <w:color w:val="000000"/>
                      <w:sz w:val="18"/>
                    </w:rPr>
                    <w:t>85404</w:t>
                  </w:r>
                </w:p>
              </w:tc>
              <w:tc>
                <w:tcPr>
                  <w:tcW w:w="141" w:type="dxa"/>
                  <w:gridSpan w:val="2"/>
                  <w:tcBorders>
                    <w:top w:val="nil"/>
                    <w:left w:val="nil"/>
                    <w:bottom w:val="nil"/>
                    <w:right w:val="nil"/>
                  </w:tcBorders>
                  <w:tcMar>
                    <w:top w:w="39" w:type="dxa"/>
                    <w:left w:w="39" w:type="dxa"/>
                    <w:bottom w:w="39" w:type="dxa"/>
                    <w:right w:w="39" w:type="dxa"/>
                  </w:tcMar>
                </w:tcPr>
                <w:p w14:paraId="41758011" w14:textId="77777777" w:rsidR="00A32939" w:rsidRDefault="00A32939" w:rsidP="00A15DFD">
                  <w:r>
                    <w:rPr>
                      <w:rFonts w:ascii="Arial" w:eastAsia="Arial" w:hAnsi="Arial"/>
                      <w:b/>
                      <w:color w:val="000000"/>
                      <w:sz w:val="18"/>
                    </w:rPr>
                    <w:t>Wczesne wspomaganie rozwoju dziecka</w:t>
                  </w:r>
                </w:p>
              </w:tc>
              <w:tc>
                <w:tcPr>
                  <w:tcW w:w="1700" w:type="dxa"/>
                  <w:tcBorders>
                    <w:top w:val="nil"/>
                    <w:left w:val="nil"/>
                    <w:bottom w:val="nil"/>
                    <w:right w:val="nil"/>
                  </w:tcBorders>
                  <w:tcMar>
                    <w:top w:w="39" w:type="dxa"/>
                    <w:left w:w="39" w:type="dxa"/>
                    <w:bottom w:w="39" w:type="dxa"/>
                    <w:right w:w="39" w:type="dxa"/>
                  </w:tcMar>
                </w:tcPr>
                <w:p w14:paraId="53BED9CD" w14:textId="77777777" w:rsidR="00A32939" w:rsidRDefault="00A32939" w:rsidP="00A15DFD">
                  <w:pPr>
                    <w:jc w:val="right"/>
                  </w:pPr>
                  <w:r>
                    <w:rPr>
                      <w:rFonts w:ascii="Arial" w:eastAsia="Arial" w:hAnsi="Arial"/>
                      <w:b/>
                      <w:color w:val="000000"/>
                      <w:sz w:val="18"/>
                    </w:rPr>
                    <w:t>550 000,00</w:t>
                  </w:r>
                </w:p>
              </w:tc>
            </w:tr>
            <w:tr w:rsidR="00A32939" w14:paraId="47F031AC"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00AEADD7"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84FC8A1"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7D092D2" w14:textId="77777777" w:rsidR="00A32939" w:rsidRDefault="00A32939" w:rsidP="00A15DFD">
                  <w:r>
                    <w:rPr>
                      <w:rFonts w:ascii="Arial" w:eastAsia="Arial" w:hAnsi="Arial"/>
                      <w:color w:val="000000"/>
                      <w:sz w:val="18"/>
                    </w:rPr>
                    <w:t>Wczesne wspomaganie rozwoju dziecka</w:t>
                  </w:r>
                </w:p>
              </w:tc>
              <w:tc>
                <w:tcPr>
                  <w:tcW w:w="1700" w:type="dxa"/>
                  <w:tcBorders>
                    <w:top w:val="nil"/>
                    <w:left w:val="nil"/>
                    <w:bottom w:val="nil"/>
                    <w:right w:val="nil"/>
                  </w:tcBorders>
                  <w:tcMar>
                    <w:top w:w="39" w:type="dxa"/>
                    <w:left w:w="39" w:type="dxa"/>
                    <w:bottom w:w="39" w:type="dxa"/>
                    <w:right w:w="39" w:type="dxa"/>
                  </w:tcMar>
                </w:tcPr>
                <w:p w14:paraId="579D486C" w14:textId="77777777" w:rsidR="00A32939" w:rsidRDefault="00A32939" w:rsidP="00A15DFD">
                  <w:pPr>
                    <w:jc w:val="right"/>
                  </w:pPr>
                  <w:r>
                    <w:rPr>
                      <w:rFonts w:ascii="Arial" w:eastAsia="Arial" w:hAnsi="Arial"/>
                      <w:i/>
                      <w:color w:val="000000"/>
                      <w:sz w:val="18"/>
                    </w:rPr>
                    <w:t>550 000,00</w:t>
                  </w:r>
                </w:p>
              </w:tc>
            </w:tr>
            <w:tr w:rsidR="00A32939" w14:paraId="2811BF2A"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64AE768A" w14:textId="77777777" w:rsidR="00A32939" w:rsidRDefault="00A32939" w:rsidP="00A15DFD">
                  <w:pPr>
                    <w:jc w:val="center"/>
                  </w:pPr>
                  <w:r>
                    <w:rPr>
                      <w:rFonts w:ascii="Arial" w:eastAsia="Arial" w:hAnsi="Arial"/>
                      <w:b/>
                      <w:color w:val="000000"/>
                      <w:sz w:val="18"/>
                    </w:rPr>
                    <w:t>85410</w:t>
                  </w:r>
                </w:p>
              </w:tc>
              <w:tc>
                <w:tcPr>
                  <w:tcW w:w="141" w:type="dxa"/>
                  <w:gridSpan w:val="2"/>
                  <w:tcBorders>
                    <w:top w:val="nil"/>
                    <w:left w:val="nil"/>
                    <w:bottom w:val="nil"/>
                    <w:right w:val="nil"/>
                  </w:tcBorders>
                  <w:tcMar>
                    <w:top w:w="39" w:type="dxa"/>
                    <w:left w:w="39" w:type="dxa"/>
                    <w:bottom w:w="39" w:type="dxa"/>
                    <w:right w:w="39" w:type="dxa"/>
                  </w:tcMar>
                </w:tcPr>
                <w:p w14:paraId="14066AEC" w14:textId="77777777" w:rsidR="00A32939" w:rsidRDefault="00A32939" w:rsidP="00A15DFD">
                  <w:r>
                    <w:rPr>
                      <w:rFonts w:ascii="Arial" w:eastAsia="Arial" w:hAnsi="Arial"/>
                      <w:b/>
                      <w:color w:val="000000"/>
                      <w:sz w:val="18"/>
                    </w:rPr>
                    <w:t>Internaty i bursy szkolne</w:t>
                  </w:r>
                </w:p>
              </w:tc>
              <w:tc>
                <w:tcPr>
                  <w:tcW w:w="1700" w:type="dxa"/>
                  <w:tcBorders>
                    <w:top w:val="nil"/>
                    <w:left w:val="nil"/>
                    <w:bottom w:val="nil"/>
                    <w:right w:val="nil"/>
                  </w:tcBorders>
                  <w:tcMar>
                    <w:top w:w="39" w:type="dxa"/>
                    <w:left w:w="39" w:type="dxa"/>
                    <w:bottom w:w="39" w:type="dxa"/>
                    <w:right w:w="39" w:type="dxa"/>
                  </w:tcMar>
                </w:tcPr>
                <w:p w14:paraId="55408A98" w14:textId="77777777" w:rsidR="00A32939" w:rsidRDefault="00A32939" w:rsidP="00A15DFD">
                  <w:pPr>
                    <w:jc w:val="right"/>
                  </w:pPr>
                  <w:r>
                    <w:rPr>
                      <w:rFonts w:ascii="Arial" w:eastAsia="Arial" w:hAnsi="Arial"/>
                      <w:b/>
                      <w:color w:val="000000"/>
                      <w:sz w:val="18"/>
                    </w:rPr>
                    <w:t>800 000,00</w:t>
                  </w:r>
                </w:p>
              </w:tc>
            </w:tr>
            <w:tr w:rsidR="00A32939" w14:paraId="2F78F6C2"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4BDF6ED8"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55AC4456"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4CC67859" w14:textId="77777777" w:rsidR="00A32939" w:rsidRDefault="00A32939" w:rsidP="00A15DFD">
                  <w:r>
                    <w:rPr>
                      <w:rFonts w:ascii="Arial" w:eastAsia="Arial" w:hAnsi="Arial"/>
                      <w:color w:val="000000"/>
                      <w:sz w:val="18"/>
                    </w:rPr>
                    <w:t>Bursy szkolne niepubliczne</w:t>
                  </w:r>
                </w:p>
              </w:tc>
              <w:tc>
                <w:tcPr>
                  <w:tcW w:w="1700" w:type="dxa"/>
                  <w:tcBorders>
                    <w:top w:val="nil"/>
                    <w:left w:val="nil"/>
                    <w:bottom w:val="nil"/>
                    <w:right w:val="nil"/>
                  </w:tcBorders>
                  <w:tcMar>
                    <w:top w:w="39" w:type="dxa"/>
                    <w:left w:w="39" w:type="dxa"/>
                    <w:bottom w:w="39" w:type="dxa"/>
                    <w:right w:w="39" w:type="dxa"/>
                  </w:tcMar>
                </w:tcPr>
                <w:p w14:paraId="7503D7C1" w14:textId="77777777" w:rsidR="00A32939" w:rsidRDefault="00A32939" w:rsidP="00A15DFD">
                  <w:pPr>
                    <w:jc w:val="right"/>
                  </w:pPr>
                  <w:r>
                    <w:rPr>
                      <w:rFonts w:ascii="Arial" w:eastAsia="Arial" w:hAnsi="Arial"/>
                      <w:i/>
                      <w:color w:val="000000"/>
                      <w:sz w:val="18"/>
                    </w:rPr>
                    <w:t>800 000,00</w:t>
                  </w:r>
                </w:p>
              </w:tc>
            </w:tr>
            <w:tr w:rsidR="00A32939" w14:paraId="28B03F27"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4E9F3CD4" w14:textId="77777777" w:rsidR="00A32939" w:rsidRDefault="00A32939" w:rsidP="00A15DFD">
                  <w:r>
                    <w:rPr>
                      <w:rFonts w:ascii="Arial" w:eastAsia="Arial" w:hAnsi="Arial"/>
                      <w:b/>
                      <w:color w:val="000000"/>
                    </w:rPr>
                    <w:t>OGÓŁEM DOTACJE BIEŻĄCE DLA JEDNOSTEK SPOZA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4DED6E60" w14:textId="77777777" w:rsidR="00A32939" w:rsidRDefault="00A32939" w:rsidP="00A15DFD">
                  <w:pPr>
                    <w:jc w:val="right"/>
                  </w:pPr>
                  <w:r>
                    <w:rPr>
                      <w:rFonts w:ascii="Arial" w:eastAsia="Arial" w:hAnsi="Arial"/>
                      <w:b/>
                      <w:color w:val="000000"/>
                    </w:rPr>
                    <w:t>20 000 000,00</w:t>
                  </w:r>
                </w:p>
              </w:tc>
            </w:tr>
            <w:tr w:rsidR="00A32939" w14:paraId="4F6AAEE4"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0C7392B0"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48CF2368"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4D8E32D5"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6340FE5A" w14:textId="77777777" w:rsidR="00A32939" w:rsidRDefault="00A32939" w:rsidP="00A15DFD"/>
              </w:tc>
            </w:tr>
            <w:tr w:rsidR="00A32939" w14:paraId="468113F4"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4AC445C2" w14:textId="77777777" w:rsidR="00A32939" w:rsidRDefault="00A32939" w:rsidP="00A15DFD">
                  <w:r>
                    <w:rPr>
                      <w:rFonts w:ascii="Arial" w:eastAsia="Arial" w:hAnsi="Arial"/>
                      <w:b/>
                      <w:color w:val="000000"/>
                    </w:rPr>
                    <w:t>OGÓŁEM DOTACJE BIEŻĄCE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14:paraId="66B4F0A7" w14:textId="77777777" w:rsidR="00A32939" w:rsidRDefault="00A32939" w:rsidP="00A15DFD">
                  <w:pPr>
                    <w:jc w:val="right"/>
                  </w:pPr>
                  <w:r>
                    <w:rPr>
                      <w:rFonts w:ascii="Arial" w:eastAsia="Arial" w:hAnsi="Arial"/>
                      <w:b/>
                      <w:color w:val="000000"/>
                    </w:rPr>
                    <w:t>22 246 654,00</w:t>
                  </w:r>
                </w:p>
              </w:tc>
            </w:tr>
            <w:tr w:rsidR="00A32939" w14:paraId="27B3BB0E" w14:textId="77777777" w:rsidTr="00A15DFD">
              <w:trPr>
                <w:trHeight w:val="63"/>
              </w:trPr>
              <w:tc>
                <w:tcPr>
                  <w:tcW w:w="1417" w:type="dxa"/>
                  <w:tcBorders>
                    <w:top w:val="nil"/>
                    <w:left w:val="nil"/>
                    <w:bottom w:val="nil"/>
                    <w:right w:val="nil"/>
                  </w:tcBorders>
                  <w:tcMar>
                    <w:top w:w="39" w:type="dxa"/>
                    <w:left w:w="39" w:type="dxa"/>
                    <w:bottom w:w="39" w:type="dxa"/>
                    <w:right w:w="39" w:type="dxa"/>
                  </w:tcMar>
                  <w:vAlign w:val="center"/>
                </w:tcPr>
                <w:p w14:paraId="60E756F3"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vAlign w:val="center"/>
                </w:tcPr>
                <w:p w14:paraId="25FF83EB"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vAlign w:val="center"/>
                </w:tcPr>
                <w:p w14:paraId="56748777"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vAlign w:val="center"/>
                </w:tcPr>
                <w:p w14:paraId="4F7DC9CE" w14:textId="77777777" w:rsidR="00A32939" w:rsidRDefault="00A32939" w:rsidP="00A15DFD"/>
              </w:tc>
            </w:tr>
            <w:tr w:rsidR="00A32939" w14:paraId="10A87471"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351BCC0C"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066FB889"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070720E3"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7855206" w14:textId="77777777" w:rsidR="00A32939" w:rsidRDefault="00A32939" w:rsidP="00A15DFD"/>
              </w:tc>
            </w:tr>
            <w:tr w:rsidR="00A32939" w14:paraId="5B927B4A" w14:textId="77777777" w:rsidTr="00A15DFD">
              <w:trPr>
                <w:trHeight w:val="262"/>
              </w:trPr>
              <w:tc>
                <w:tcPr>
                  <w:tcW w:w="1417" w:type="dxa"/>
                  <w:gridSpan w:val="4"/>
                  <w:tcBorders>
                    <w:top w:val="nil"/>
                    <w:left w:val="nil"/>
                    <w:bottom w:val="nil"/>
                    <w:right w:val="nil"/>
                  </w:tcBorders>
                  <w:shd w:val="clear" w:color="auto" w:fill="FFFFFF"/>
                  <w:tcMar>
                    <w:top w:w="39" w:type="dxa"/>
                    <w:left w:w="39" w:type="dxa"/>
                    <w:bottom w:w="39" w:type="dxa"/>
                    <w:right w:w="39" w:type="dxa"/>
                  </w:tcMar>
                  <w:vAlign w:val="center"/>
                </w:tcPr>
                <w:p w14:paraId="2987D8BC" w14:textId="77777777" w:rsidR="00A32939" w:rsidRDefault="00A32939" w:rsidP="00A15DFD">
                  <w:r>
                    <w:rPr>
                      <w:rFonts w:ascii="Arial" w:eastAsia="Arial" w:hAnsi="Arial"/>
                      <w:b/>
                      <w:color w:val="000000"/>
                    </w:rPr>
                    <w:t>II. DOTACJE MAJĄTKOWE</w:t>
                  </w:r>
                </w:p>
              </w:tc>
            </w:tr>
            <w:tr w:rsidR="00A32939" w14:paraId="183880F7"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1D909B4E"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4FA2B582"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301A2294"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5AD663F" w14:textId="77777777" w:rsidR="00A32939" w:rsidRDefault="00A32939" w:rsidP="00A15DFD"/>
              </w:tc>
            </w:tr>
            <w:tr w:rsidR="00A32939" w14:paraId="1A0DA834" w14:textId="77777777" w:rsidTr="00A15DFD">
              <w:trPr>
                <w:trHeight w:val="281"/>
              </w:trPr>
              <w:tc>
                <w:tcPr>
                  <w:tcW w:w="1417" w:type="dxa"/>
                  <w:gridSpan w:val="4"/>
                  <w:tcBorders>
                    <w:top w:val="nil"/>
                    <w:left w:val="nil"/>
                    <w:bottom w:val="nil"/>
                    <w:right w:val="nil"/>
                  </w:tcBorders>
                  <w:tcMar>
                    <w:top w:w="39" w:type="dxa"/>
                    <w:left w:w="39" w:type="dxa"/>
                    <w:bottom w:w="39" w:type="dxa"/>
                    <w:right w:w="39" w:type="dxa"/>
                  </w:tcMar>
                </w:tcPr>
                <w:p w14:paraId="4AB843CB" w14:textId="77777777" w:rsidR="00A32939" w:rsidRDefault="00A32939" w:rsidP="00A15DFD">
                  <w:r>
                    <w:rPr>
                      <w:rFonts w:ascii="Arial" w:eastAsia="Arial" w:hAnsi="Arial"/>
                      <w:b/>
                      <w:color w:val="000000"/>
                      <w:sz w:val="22"/>
                    </w:rPr>
                    <w:t>1. DOTACJE DLA JEDNOSTEK SEKTORA FINANSÓW PUBLICZNYCH</w:t>
                  </w:r>
                </w:p>
              </w:tc>
            </w:tr>
            <w:tr w:rsidR="00A32939" w14:paraId="54D2965F"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18FA841F"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5DAB59B3"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119D09F6"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5093E55A" w14:textId="77777777" w:rsidR="00A32939" w:rsidRDefault="00A32939" w:rsidP="00A15DFD"/>
              </w:tc>
            </w:tr>
            <w:tr w:rsidR="00A32939" w14:paraId="42C3A7C2" w14:textId="77777777" w:rsidTr="00A15DFD">
              <w:trPr>
                <w:trHeight w:val="281"/>
              </w:trPr>
              <w:tc>
                <w:tcPr>
                  <w:tcW w:w="1417" w:type="dxa"/>
                  <w:tcBorders>
                    <w:top w:val="nil"/>
                    <w:left w:val="nil"/>
                    <w:bottom w:val="nil"/>
                    <w:right w:val="nil"/>
                  </w:tcBorders>
                  <w:shd w:val="clear" w:color="auto" w:fill="DCDCDC"/>
                  <w:tcMar>
                    <w:top w:w="39" w:type="dxa"/>
                    <w:left w:w="39" w:type="dxa"/>
                    <w:bottom w:w="39" w:type="dxa"/>
                    <w:right w:w="39" w:type="dxa"/>
                  </w:tcMar>
                  <w:vAlign w:val="center"/>
                </w:tcPr>
                <w:p w14:paraId="2DDF8AD6" w14:textId="77777777" w:rsidR="00A32939" w:rsidRDefault="00A32939" w:rsidP="00A15DFD">
                  <w:pPr>
                    <w:jc w:val="center"/>
                  </w:pPr>
                  <w:r>
                    <w:rPr>
                      <w:rFonts w:ascii="Arial" w:eastAsia="Arial" w:hAnsi="Arial"/>
                      <w:b/>
                      <w:color w:val="000000"/>
                    </w:rPr>
                    <w:t>Klasyfikacja</w:t>
                  </w:r>
                </w:p>
              </w:tc>
              <w:tc>
                <w:tcPr>
                  <w:tcW w:w="141" w:type="dxa"/>
                  <w:gridSpan w:val="2"/>
                  <w:tcBorders>
                    <w:top w:val="nil"/>
                    <w:left w:val="nil"/>
                    <w:bottom w:val="nil"/>
                    <w:right w:val="nil"/>
                  </w:tcBorders>
                  <w:shd w:val="clear" w:color="auto" w:fill="DCDCDC"/>
                  <w:tcMar>
                    <w:top w:w="39" w:type="dxa"/>
                    <w:left w:w="39" w:type="dxa"/>
                    <w:bottom w:w="39" w:type="dxa"/>
                    <w:right w:w="399" w:type="dxa"/>
                  </w:tcMar>
                  <w:vAlign w:val="center"/>
                </w:tcPr>
                <w:p w14:paraId="73DE02CA" w14:textId="77777777" w:rsidR="00A32939" w:rsidRDefault="00A32939" w:rsidP="00A15DFD">
                  <w:pPr>
                    <w:jc w:val="center"/>
                  </w:pPr>
                  <w:r>
                    <w:rPr>
                      <w:rFonts w:ascii="Arial" w:eastAsia="Arial" w:hAnsi="Arial"/>
                      <w:b/>
                      <w:color w:val="00000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271DF16D" w14:textId="77777777" w:rsidR="00A32939" w:rsidRDefault="00A32939" w:rsidP="00A15DFD">
                  <w:pPr>
                    <w:jc w:val="center"/>
                  </w:pPr>
                  <w:r>
                    <w:rPr>
                      <w:rFonts w:ascii="Arial" w:eastAsia="Arial" w:hAnsi="Arial"/>
                      <w:b/>
                      <w:color w:val="000000"/>
                    </w:rPr>
                    <w:t>Kwota (w zł)</w:t>
                  </w:r>
                </w:p>
              </w:tc>
            </w:tr>
            <w:tr w:rsidR="00A32939" w14:paraId="60D38683"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67078A0D"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274806FD"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1140F1D4"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038A044C" w14:textId="77777777" w:rsidR="00A32939" w:rsidRDefault="00A32939" w:rsidP="00A15DFD"/>
              </w:tc>
            </w:tr>
            <w:tr w:rsidR="00A32939" w14:paraId="60EB06A9" w14:textId="77777777" w:rsidTr="00A15DFD">
              <w:trPr>
                <w:trHeight w:val="281"/>
              </w:trPr>
              <w:tc>
                <w:tcPr>
                  <w:tcW w:w="1417" w:type="dxa"/>
                  <w:gridSpan w:val="3"/>
                  <w:tcBorders>
                    <w:top w:val="nil"/>
                    <w:left w:val="nil"/>
                    <w:bottom w:val="nil"/>
                    <w:right w:val="nil"/>
                  </w:tcBorders>
                  <w:shd w:val="clear" w:color="auto" w:fill="C0C0C0"/>
                  <w:tcMar>
                    <w:top w:w="39" w:type="dxa"/>
                    <w:left w:w="39" w:type="dxa"/>
                    <w:bottom w:w="39" w:type="dxa"/>
                    <w:right w:w="39" w:type="dxa"/>
                  </w:tcMar>
                </w:tcPr>
                <w:p w14:paraId="2DDC448E" w14:textId="77777777" w:rsidR="00A32939" w:rsidRDefault="00A32939" w:rsidP="00A15DFD">
                  <w:r>
                    <w:rPr>
                      <w:rFonts w:ascii="Arial" w:eastAsia="Arial" w:hAnsi="Arial"/>
                      <w:b/>
                      <w:color w:val="000000"/>
                    </w:rPr>
                    <w:t>CELOWA</w:t>
                  </w:r>
                </w:p>
              </w:tc>
              <w:tc>
                <w:tcPr>
                  <w:tcW w:w="1700" w:type="dxa"/>
                  <w:tcBorders>
                    <w:top w:val="nil"/>
                    <w:left w:val="nil"/>
                    <w:bottom w:val="nil"/>
                    <w:right w:val="nil"/>
                  </w:tcBorders>
                  <w:shd w:val="clear" w:color="auto" w:fill="C0C0C0"/>
                  <w:tcMar>
                    <w:top w:w="39" w:type="dxa"/>
                    <w:left w:w="39" w:type="dxa"/>
                    <w:bottom w:w="39" w:type="dxa"/>
                    <w:right w:w="39" w:type="dxa"/>
                  </w:tcMar>
                </w:tcPr>
                <w:p w14:paraId="763EC3D0" w14:textId="77777777" w:rsidR="00A32939" w:rsidRDefault="00A32939" w:rsidP="00A15DFD">
                  <w:pPr>
                    <w:jc w:val="right"/>
                  </w:pPr>
                  <w:r>
                    <w:rPr>
                      <w:rFonts w:ascii="Arial" w:eastAsia="Arial" w:hAnsi="Arial"/>
                      <w:b/>
                      <w:color w:val="000000"/>
                    </w:rPr>
                    <w:t>125 314,00</w:t>
                  </w:r>
                </w:p>
              </w:tc>
            </w:tr>
            <w:tr w:rsidR="00A32939" w14:paraId="0D93E2F7"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336B643A"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39F0CEF3"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66401DDC"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44C67C1B" w14:textId="77777777" w:rsidR="00A32939" w:rsidRDefault="00A32939" w:rsidP="00A15DFD"/>
              </w:tc>
            </w:tr>
            <w:tr w:rsidR="00A32939" w14:paraId="1C3F3C2D"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7D76D852" w14:textId="77777777" w:rsidR="00A32939" w:rsidRDefault="00A32939" w:rsidP="00A15DFD">
                  <w:r>
                    <w:rPr>
                      <w:rFonts w:ascii="Arial" w:eastAsia="Arial" w:hAnsi="Arial"/>
                      <w:b/>
                      <w:color w:val="000000"/>
                    </w:rPr>
                    <w:t>Inwestycje pozostałych jednostek</w:t>
                  </w:r>
                </w:p>
              </w:tc>
              <w:tc>
                <w:tcPr>
                  <w:tcW w:w="1700" w:type="dxa"/>
                  <w:tcBorders>
                    <w:top w:val="nil"/>
                    <w:left w:val="nil"/>
                    <w:bottom w:val="nil"/>
                    <w:right w:val="nil"/>
                  </w:tcBorders>
                  <w:shd w:val="clear" w:color="auto" w:fill="DCDCDC"/>
                  <w:tcMar>
                    <w:top w:w="39" w:type="dxa"/>
                    <w:left w:w="39" w:type="dxa"/>
                    <w:bottom w:w="39" w:type="dxa"/>
                    <w:right w:w="39" w:type="dxa"/>
                  </w:tcMar>
                </w:tcPr>
                <w:p w14:paraId="5355C3A4" w14:textId="77777777" w:rsidR="00A32939" w:rsidRDefault="00A32939" w:rsidP="00A15DFD">
                  <w:pPr>
                    <w:jc w:val="right"/>
                  </w:pPr>
                  <w:r>
                    <w:rPr>
                      <w:rFonts w:ascii="Arial" w:eastAsia="Arial" w:hAnsi="Arial"/>
                      <w:b/>
                      <w:color w:val="000000"/>
                    </w:rPr>
                    <w:t>125 314,00</w:t>
                  </w:r>
                </w:p>
              </w:tc>
            </w:tr>
            <w:tr w:rsidR="00A32939" w14:paraId="09FBE01A"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40F45CC5"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7997C3E9"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4E43B363"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1645AC9E" w14:textId="77777777" w:rsidR="00A32939" w:rsidRDefault="00A32939" w:rsidP="00A15DFD"/>
              </w:tc>
            </w:tr>
            <w:tr w:rsidR="00A32939" w14:paraId="45D5EE71"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1ED0E97D" w14:textId="77777777" w:rsidR="00A32939" w:rsidRDefault="00A32939" w:rsidP="00A15DFD">
                  <w:pPr>
                    <w:jc w:val="center"/>
                  </w:pPr>
                  <w:r>
                    <w:rPr>
                      <w:rFonts w:ascii="Arial" w:eastAsia="Arial" w:hAnsi="Arial"/>
                      <w:b/>
                      <w:color w:val="000000"/>
                    </w:rPr>
                    <w:lastRenderedPageBreak/>
                    <w:t>921</w:t>
                  </w:r>
                </w:p>
              </w:tc>
              <w:tc>
                <w:tcPr>
                  <w:tcW w:w="141" w:type="dxa"/>
                  <w:gridSpan w:val="2"/>
                  <w:tcBorders>
                    <w:top w:val="nil"/>
                    <w:left w:val="nil"/>
                    <w:bottom w:val="nil"/>
                    <w:right w:val="nil"/>
                  </w:tcBorders>
                  <w:tcMar>
                    <w:top w:w="39" w:type="dxa"/>
                    <w:left w:w="39" w:type="dxa"/>
                    <w:bottom w:w="39" w:type="dxa"/>
                    <w:right w:w="399" w:type="dxa"/>
                  </w:tcMar>
                </w:tcPr>
                <w:p w14:paraId="4F9A220C" w14:textId="77777777" w:rsidR="00A32939" w:rsidRDefault="00A32939" w:rsidP="00A15DFD">
                  <w:r>
                    <w:rPr>
                      <w:rFonts w:ascii="Arial" w:eastAsia="Arial" w:hAnsi="Arial"/>
                      <w:b/>
                      <w:color w:val="000000"/>
                    </w:rPr>
                    <w:t>KULTURA I OCHRONA DZIEDZICTWA NARODOWEGO</w:t>
                  </w:r>
                </w:p>
              </w:tc>
              <w:tc>
                <w:tcPr>
                  <w:tcW w:w="1700" w:type="dxa"/>
                  <w:tcBorders>
                    <w:top w:val="nil"/>
                    <w:left w:val="nil"/>
                    <w:bottom w:val="nil"/>
                    <w:right w:val="nil"/>
                  </w:tcBorders>
                  <w:tcMar>
                    <w:top w:w="39" w:type="dxa"/>
                    <w:left w:w="39" w:type="dxa"/>
                    <w:bottom w:w="39" w:type="dxa"/>
                    <w:right w:w="39" w:type="dxa"/>
                  </w:tcMar>
                </w:tcPr>
                <w:p w14:paraId="671904B1" w14:textId="77777777" w:rsidR="00A32939" w:rsidRDefault="00A32939" w:rsidP="00A15DFD">
                  <w:pPr>
                    <w:jc w:val="right"/>
                  </w:pPr>
                  <w:r>
                    <w:rPr>
                      <w:rFonts w:ascii="Arial" w:eastAsia="Arial" w:hAnsi="Arial"/>
                      <w:b/>
                      <w:color w:val="000000"/>
                    </w:rPr>
                    <w:t>125 314,00</w:t>
                  </w:r>
                </w:p>
              </w:tc>
            </w:tr>
            <w:tr w:rsidR="00A32939" w14:paraId="24C9867F" w14:textId="77777777" w:rsidTr="00A15DFD">
              <w:trPr>
                <w:trHeight w:val="63"/>
              </w:trPr>
              <w:tc>
                <w:tcPr>
                  <w:tcW w:w="1417" w:type="dxa"/>
                  <w:tcBorders>
                    <w:top w:val="nil"/>
                    <w:left w:val="nil"/>
                    <w:bottom w:val="nil"/>
                    <w:right w:val="nil"/>
                  </w:tcBorders>
                  <w:tcMar>
                    <w:top w:w="39" w:type="dxa"/>
                    <w:left w:w="39" w:type="dxa"/>
                    <w:bottom w:w="39" w:type="dxa"/>
                    <w:right w:w="39" w:type="dxa"/>
                  </w:tcMar>
                </w:tcPr>
                <w:p w14:paraId="3B292D5B" w14:textId="77777777" w:rsidR="00A32939" w:rsidRDefault="00A32939" w:rsidP="00A15DFD"/>
              </w:tc>
              <w:tc>
                <w:tcPr>
                  <w:tcW w:w="141" w:type="dxa"/>
                  <w:tcBorders>
                    <w:top w:val="nil"/>
                    <w:left w:val="nil"/>
                    <w:bottom w:val="nil"/>
                    <w:right w:val="nil"/>
                  </w:tcBorders>
                  <w:tcMar>
                    <w:top w:w="39" w:type="dxa"/>
                    <w:left w:w="39" w:type="dxa"/>
                    <w:bottom w:w="39" w:type="dxa"/>
                    <w:right w:w="399" w:type="dxa"/>
                  </w:tcMar>
                </w:tcPr>
                <w:p w14:paraId="35BDE0C3" w14:textId="77777777" w:rsidR="00A32939" w:rsidRDefault="00A32939" w:rsidP="00A15DFD"/>
              </w:tc>
              <w:tc>
                <w:tcPr>
                  <w:tcW w:w="6604" w:type="dxa"/>
                  <w:tcBorders>
                    <w:top w:val="nil"/>
                    <w:left w:val="nil"/>
                    <w:bottom w:val="nil"/>
                    <w:right w:val="nil"/>
                  </w:tcBorders>
                  <w:tcMar>
                    <w:top w:w="39" w:type="dxa"/>
                    <w:left w:w="39" w:type="dxa"/>
                    <w:bottom w:w="39" w:type="dxa"/>
                    <w:right w:w="399" w:type="dxa"/>
                  </w:tcMar>
                </w:tcPr>
                <w:p w14:paraId="50647779"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3948469B" w14:textId="77777777" w:rsidR="00A32939" w:rsidRDefault="00A32939" w:rsidP="00A15DFD"/>
              </w:tc>
            </w:tr>
            <w:tr w:rsidR="00A32939" w14:paraId="2465A520" w14:textId="77777777" w:rsidTr="00A15DFD">
              <w:trPr>
                <w:trHeight w:val="281"/>
              </w:trPr>
              <w:tc>
                <w:tcPr>
                  <w:tcW w:w="1417" w:type="dxa"/>
                  <w:tcBorders>
                    <w:top w:val="nil"/>
                    <w:left w:val="nil"/>
                    <w:bottom w:val="nil"/>
                    <w:right w:val="nil"/>
                  </w:tcBorders>
                  <w:tcMar>
                    <w:top w:w="39" w:type="dxa"/>
                    <w:left w:w="39" w:type="dxa"/>
                    <w:bottom w:w="39" w:type="dxa"/>
                    <w:right w:w="39" w:type="dxa"/>
                  </w:tcMar>
                </w:tcPr>
                <w:p w14:paraId="623975F9" w14:textId="77777777" w:rsidR="00A32939" w:rsidRDefault="00A32939" w:rsidP="00A15DFD">
                  <w:pPr>
                    <w:jc w:val="center"/>
                  </w:pPr>
                  <w:r>
                    <w:rPr>
                      <w:rFonts w:ascii="Arial" w:eastAsia="Arial" w:hAnsi="Arial"/>
                      <w:b/>
                      <w:color w:val="000000"/>
                      <w:sz w:val="18"/>
                    </w:rPr>
                    <w:t>92109</w:t>
                  </w:r>
                </w:p>
              </w:tc>
              <w:tc>
                <w:tcPr>
                  <w:tcW w:w="141" w:type="dxa"/>
                  <w:gridSpan w:val="2"/>
                  <w:tcBorders>
                    <w:top w:val="nil"/>
                    <w:left w:val="nil"/>
                    <w:bottom w:val="nil"/>
                    <w:right w:val="nil"/>
                  </w:tcBorders>
                  <w:tcMar>
                    <w:top w:w="39" w:type="dxa"/>
                    <w:left w:w="39" w:type="dxa"/>
                    <w:bottom w:w="39" w:type="dxa"/>
                    <w:right w:w="39" w:type="dxa"/>
                  </w:tcMar>
                </w:tcPr>
                <w:p w14:paraId="516FC85E" w14:textId="77777777" w:rsidR="00A32939" w:rsidRDefault="00A32939" w:rsidP="00A15DFD">
                  <w:r>
                    <w:rPr>
                      <w:rFonts w:ascii="Arial" w:eastAsia="Arial" w:hAnsi="Arial"/>
                      <w:b/>
                      <w:color w:val="000000"/>
                      <w:sz w:val="18"/>
                    </w:rPr>
                    <w:t>Domy i ośrodki kultury, świetlice i kluby</w:t>
                  </w:r>
                </w:p>
              </w:tc>
              <w:tc>
                <w:tcPr>
                  <w:tcW w:w="1700" w:type="dxa"/>
                  <w:tcBorders>
                    <w:top w:val="nil"/>
                    <w:left w:val="nil"/>
                    <w:bottom w:val="nil"/>
                    <w:right w:val="nil"/>
                  </w:tcBorders>
                  <w:tcMar>
                    <w:top w:w="39" w:type="dxa"/>
                    <w:left w:w="39" w:type="dxa"/>
                    <w:bottom w:w="39" w:type="dxa"/>
                    <w:right w:w="39" w:type="dxa"/>
                  </w:tcMar>
                </w:tcPr>
                <w:p w14:paraId="4866A21A" w14:textId="77777777" w:rsidR="00A32939" w:rsidRDefault="00A32939" w:rsidP="00A15DFD">
                  <w:pPr>
                    <w:jc w:val="right"/>
                  </w:pPr>
                  <w:r>
                    <w:rPr>
                      <w:rFonts w:ascii="Arial" w:eastAsia="Arial" w:hAnsi="Arial"/>
                      <w:b/>
                      <w:color w:val="000000"/>
                      <w:sz w:val="18"/>
                    </w:rPr>
                    <w:t>125 314,00</w:t>
                  </w:r>
                </w:p>
              </w:tc>
            </w:tr>
            <w:tr w:rsidR="00A32939" w14:paraId="13B7C4CF" w14:textId="77777777" w:rsidTr="00A15DFD">
              <w:trPr>
                <w:trHeight w:val="205"/>
              </w:trPr>
              <w:tc>
                <w:tcPr>
                  <w:tcW w:w="1417" w:type="dxa"/>
                  <w:tcBorders>
                    <w:top w:val="nil"/>
                    <w:left w:val="nil"/>
                    <w:bottom w:val="nil"/>
                    <w:right w:val="nil"/>
                  </w:tcBorders>
                  <w:tcMar>
                    <w:top w:w="39" w:type="dxa"/>
                    <w:left w:w="39" w:type="dxa"/>
                    <w:bottom w:w="39" w:type="dxa"/>
                    <w:right w:w="39" w:type="dxa"/>
                  </w:tcMar>
                </w:tcPr>
                <w:p w14:paraId="6A7C82C1" w14:textId="77777777" w:rsidR="00A32939" w:rsidRDefault="00A32939" w:rsidP="00A15DFD"/>
              </w:tc>
              <w:tc>
                <w:tcPr>
                  <w:tcW w:w="141" w:type="dxa"/>
                  <w:tcBorders>
                    <w:top w:val="nil"/>
                    <w:left w:val="nil"/>
                    <w:bottom w:val="nil"/>
                    <w:right w:val="nil"/>
                  </w:tcBorders>
                  <w:tcMar>
                    <w:top w:w="39" w:type="dxa"/>
                    <w:left w:w="39" w:type="dxa"/>
                    <w:bottom w:w="39" w:type="dxa"/>
                    <w:right w:w="0" w:type="dxa"/>
                  </w:tcMar>
                </w:tcPr>
                <w:p w14:paraId="45B126EA" w14:textId="77777777" w:rsidR="00A32939" w:rsidRDefault="00A32939" w:rsidP="00A15DFD">
                  <w:r>
                    <w:rPr>
                      <w:rFonts w:ascii="Arial" w:eastAsia="Arial" w:hAnsi="Arial"/>
                      <w:color w:val="000000"/>
                    </w:rPr>
                    <w:t>-</w:t>
                  </w:r>
                </w:p>
              </w:tc>
              <w:tc>
                <w:tcPr>
                  <w:tcW w:w="6604" w:type="dxa"/>
                  <w:tcBorders>
                    <w:top w:val="nil"/>
                    <w:left w:val="nil"/>
                    <w:bottom w:val="nil"/>
                    <w:right w:val="nil"/>
                  </w:tcBorders>
                  <w:tcMar>
                    <w:top w:w="39" w:type="dxa"/>
                    <w:left w:w="39" w:type="dxa"/>
                    <w:bottom w:w="39" w:type="dxa"/>
                    <w:right w:w="39" w:type="dxa"/>
                  </w:tcMar>
                </w:tcPr>
                <w:p w14:paraId="382EC210" w14:textId="77777777" w:rsidR="00A32939" w:rsidRDefault="00A32939" w:rsidP="00A15DFD">
                  <w:r>
                    <w:rPr>
                      <w:rFonts w:ascii="Arial" w:eastAsia="Arial" w:hAnsi="Arial"/>
                      <w:color w:val="000000"/>
                      <w:sz w:val="18"/>
                    </w:rPr>
                    <w:t>Wykonanie opaski i chodników z kostki betonowej wokół budynku MSK: Niciarniana - Dom Kultury Ariadna</w:t>
                  </w:r>
                </w:p>
              </w:tc>
              <w:tc>
                <w:tcPr>
                  <w:tcW w:w="1700" w:type="dxa"/>
                  <w:tcBorders>
                    <w:top w:val="nil"/>
                    <w:left w:val="nil"/>
                    <w:bottom w:val="nil"/>
                    <w:right w:val="nil"/>
                  </w:tcBorders>
                  <w:tcMar>
                    <w:top w:w="39" w:type="dxa"/>
                    <w:left w:w="39" w:type="dxa"/>
                    <w:bottom w:w="39" w:type="dxa"/>
                    <w:right w:w="39" w:type="dxa"/>
                  </w:tcMar>
                </w:tcPr>
                <w:p w14:paraId="74D7BE98" w14:textId="77777777" w:rsidR="00A32939" w:rsidRDefault="00A32939" w:rsidP="00A15DFD">
                  <w:pPr>
                    <w:jc w:val="right"/>
                  </w:pPr>
                  <w:r>
                    <w:rPr>
                      <w:rFonts w:ascii="Arial" w:eastAsia="Arial" w:hAnsi="Arial"/>
                      <w:i/>
                      <w:color w:val="000000"/>
                      <w:sz w:val="18"/>
                    </w:rPr>
                    <w:t>125 314,00</w:t>
                  </w:r>
                </w:p>
              </w:tc>
            </w:tr>
            <w:tr w:rsidR="00A32939" w14:paraId="35FC9764"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tcPr>
                <w:p w14:paraId="0C05E8C8" w14:textId="77777777" w:rsidR="00A32939" w:rsidRDefault="00A32939" w:rsidP="00A15DFD">
                  <w:r>
                    <w:rPr>
                      <w:rFonts w:ascii="Arial" w:eastAsia="Arial" w:hAnsi="Arial"/>
                      <w:b/>
                      <w:color w:val="000000"/>
                    </w:rPr>
                    <w:t>OGÓŁEM DOTACJE MAJĄTKOWE DLA JEDNOSTEK SEKTORA FINANSÓW PUBLICZNYCH</w:t>
                  </w:r>
                </w:p>
              </w:tc>
              <w:tc>
                <w:tcPr>
                  <w:tcW w:w="1700" w:type="dxa"/>
                  <w:tcBorders>
                    <w:top w:val="nil"/>
                    <w:left w:val="nil"/>
                    <w:bottom w:val="nil"/>
                    <w:right w:val="nil"/>
                  </w:tcBorders>
                  <w:shd w:val="clear" w:color="auto" w:fill="DCDCDC"/>
                  <w:tcMar>
                    <w:top w:w="39" w:type="dxa"/>
                    <w:left w:w="39" w:type="dxa"/>
                    <w:bottom w:w="39" w:type="dxa"/>
                    <w:right w:w="39" w:type="dxa"/>
                  </w:tcMar>
                </w:tcPr>
                <w:p w14:paraId="59C0013E" w14:textId="77777777" w:rsidR="00A32939" w:rsidRDefault="00A32939" w:rsidP="00A15DFD">
                  <w:pPr>
                    <w:jc w:val="right"/>
                  </w:pPr>
                  <w:r>
                    <w:rPr>
                      <w:rFonts w:ascii="Arial" w:eastAsia="Arial" w:hAnsi="Arial"/>
                      <w:b/>
                      <w:color w:val="000000"/>
                    </w:rPr>
                    <w:t>125 314,00</w:t>
                  </w:r>
                </w:p>
              </w:tc>
            </w:tr>
            <w:tr w:rsidR="00A32939" w14:paraId="76C6DAAB" w14:textId="77777777" w:rsidTr="00A15DFD">
              <w:trPr>
                <w:trHeight w:val="35"/>
              </w:trPr>
              <w:tc>
                <w:tcPr>
                  <w:tcW w:w="1417" w:type="dxa"/>
                  <w:tcBorders>
                    <w:top w:val="nil"/>
                    <w:left w:val="nil"/>
                    <w:bottom w:val="nil"/>
                    <w:right w:val="nil"/>
                  </w:tcBorders>
                  <w:tcMar>
                    <w:top w:w="39" w:type="dxa"/>
                    <w:left w:w="39" w:type="dxa"/>
                    <w:bottom w:w="39" w:type="dxa"/>
                    <w:right w:w="39" w:type="dxa"/>
                  </w:tcMar>
                </w:tcPr>
                <w:p w14:paraId="3648B870"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tcPr>
                <w:p w14:paraId="1ED863C0"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tcPr>
                <w:p w14:paraId="6E778607"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tcPr>
                <w:p w14:paraId="7A5DAD1B" w14:textId="77777777" w:rsidR="00A32939" w:rsidRDefault="00A32939" w:rsidP="00A15DFD"/>
              </w:tc>
            </w:tr>
            <w:tr w:rsidR="00A32939" w14:paraId="17991A71" w14:textId="77777777" w:rsidTr="00A15DFD">
              <w:trPr>
                <w:trHeight w:val="281"/>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45BFC7AF" w14:textId="77777777" w:rsidR="00A32939" w:rsidRDefault="00A32939" w:rsidP="00A15DFD">
                  <w:r>
                    <w:rPr>
                      <w:rFonts w:ascii="Arial" w:eastAsia="Arial" w:hAnsi="Arial"/>
                      <w:b/>
                      <w:color w:val="000000"/>
                    </w:rPr>
                    <w:t>OGÓŁEM DOTACJE MAJĄTKOWE UDZIELANE Z BUDŻETU MIASTA ( POZ. 1 + 2 )</w:t>
                  </w:r>
                </w:p>
              </w:tc>
              <w:tc>
                <w:tcPr>
                  <w:tcW w:w="1700" w:type="dxa"/>
                  <w:tcBorders>
                    <w:top w:val="nil"/>
                    <w:left w:val="nil"/>
                    <w:bottom w:val="nil"/>
                    <w:right w:val="nil"/>
                  </w:tcBorders>
                  <w:shd w:val="clear" w:color="auto" w:fill="DCDCDC"/>
                  <w:tcMar>
                    <w:top w:w="39" w:type="dxa"/>
                    <w:left w:w="39" w:type="dxa"/>
                    <w:bottom w:w="39" w:type="dxa"/>
                    <w:right w:w="39" w:type="dxa"/>
                  </w:tcMar>
                </w:tcPr>
                <w:p w14:paraId="695C5E43" w14:textId="77777777" w:rsidR="00A32939" w:rsidRDefault="00A32939" w:rsidP="00A15DFD">
                  <w:pPr>
                    <w:jc w:val="right"/>
                  </w:pPr>
                  <w:r>
                    <w:rPr>
                      <w:rFonts w:ascii="Arial" w:eastAsia="Arial" w:hAnsi="Arial"/>
                      <w:b/>
                      <w:color w:val="000000"/>
                    </w:rPr>
                    <w:t>125 314,00</w:t>
                  </w:r>
                </w:p>
              </w:tc>
            </w:tr>
            <w:tr w:rsidR="00A32939" w14:paraId="1176E04B" w14:textId="77777777" w:rsidTr="00A15DFD">
              <w:trPr>
                <w:trHeight w:val="63"/>
              </w:trPr>
              <w:tc>
                <w:tcPr>
                  <w:tcW w:w="1417" w:type="dxa"/>
                  <w:tcBorders>
                    <w:top w:val="nil"/>
                    <w:left w:val="nil"/>
                    <w:bottom w:val="nil"/>
                    <w:right w:val="nil"/>
                  </w:tcBorders>
                  <w:tcMar>
                    <w:top w:w="39" w:type="dxa"/>
                    <w:left w:w="39" w:type="dxa"/>
                    <w:bottom w:w="39" w:type="dxa"/>
                    <w:right w:w="39" w:type="dxa"/>
                  </w:tcMar>
                  <w:vAlign w:val="center"/>
                </w:tcPr>
                <w:p w14:paraId="67981C51" w14:textId="77777777" w:rsidR="00A32939" w:rsidRDefault="00A32939" w:rsidP="00A15DFD"/>
              </w:tc>
              <w:tc>
                <w:tcPr>
                  <w:tcW w:w="141" w:type="dxa"/>
                  <w:tcBorders>
                    <w:top w:val="nil"/>
                    <w:left w:val="nil"/>
                    <w:bottom w:val="nil"/>
                    <w:right w:val="nil"/>
                  </w:tcBorders>
                  <w:tcMar>
                    <w:top w:w="39" w:type="dxa"/>
                    <w:left w:w="39" w:type="dxa"/>
                    <w:bottom w:w="39" w:type="dxa"/>
                    <w:right w:w="39" w:type="dxa"/>
                  </w:tcMar>
                  <w:vAlign w:val="center"/>
                </w:tcPr>
                <w:p w14:paraId="51834344" w14:textId="77777777" w:rsidR="00A32939" w:rsidRDefault="00A32939" w:rsidP="00A15DFD"/>
              </w:tc>
              <w:tc>
                <w:tcPr>
                  <w:tcW w:w="6604" w:type="dxa"/>
                  <w:tcBorders>
                    <w:top w:val="nil"/>
                    <w:left w:val="nil"/>
                    <w:bottom w:val="nil"/>
                    <w:right w:val="nil"/>
                  </w:tcBorders>
                  <w:tcMar>
                    <w:top w:w="39" w:type="dxa"/>
                    <w:left w:w="39" w:type="dxa"/>
                    <w:bottom w:w="39" w:type="dxa"/>
                    <w:right w:w="39" w:type="dxa"/>
                  </w:tcMar>
                  <w:vAlign w:val="center"/>
                </w:tcPr>
                <w:p w14:paraId="33B85A80" w14:textId="77777777" w:rsidR="00A32939" w:rsidRDefault="00A32939" w:rsidP="00A15DFD"/>
              </w:tc>
              <w:tc>
                <w:tcPr>
                  <w:tcW w:w="1700" w:type="dxa"/>
                  <w:tcBorders>
                    <w:top w:val="nil"/>
                    <w:left w:val="nil"/>
                    <w:bottom w:val="nil"/>
                    <w:right w:val="nil"/>
                  </w:tcBorders>
                  <w:tcMar>
                    <w:top w:w="39" w:type="dxa"/>
                    <w:left w:w="39" w:type="dxa"/>
                    <w:bottom w:w="39" w:type="dxa"/>
                    <w:right w:w="39" w:type="dxa"/>
                  </w:tcMar>
                  <w:vAlign w:val="center"/>
                </w:tcPr>
                <w:p w14:paraId="4274AF53" w14:textId="77777777" w:rsidR="00A32939" w:rsidRDefault="00A32939" w:rsidP="00A15DFD"/>
              </w:tc>
            </w:tr>
            <w:tr w:rsidR="00A32939" w14:paraId="289DC57C" w14:textId="77777777" w:rsidTr="00A15DFD">
              <w:trPr>
                <w:trHeight w:val="347"/>
              </w:trPr>
              <w:tc>
                <w:tcPr>
                  <w:tcW w:w="1417" w:type="dxa"/>
                  <w:gridSpan w:val="3"/>
                  <w:tcBorders>
                    <w:top w:val="nil"/>
                    <w:left w:val="nil"/>
                    <w:bottom w:val="nil"/>
                    <w:right w:val="nil"/>
                  </w:tcBorders>
                  <w:shd w:val="clear" w:color="auto" w:fill="DCDCDC"/>
                  <w:tcMar>
                    <w:top w:w="39" w:type="dxa"/>
                    <w:left w:w="39" w:type="dxa"/>
                    <w:bottom w:w="39" w:type="dxa"/>
                    <w:right w:w="39" w:type="dxa"/>
                  </w:tcMar>
                  <w:vAlign w:val="center"/>
                </w:tcPr>
                <w:p w14:paraId="18874842" w14:textId="77777777" w:rsidR="00A32939" w:rsidRDefault="00A32939" w:rsidP="00A15DFD">
                  <w:r>
                    <w:rPr>
                      <w:rFonts w:ascii="Arial" w:eastAsia="Arial" w:hAnsi="Arial"/>
                      <w:b/>
                      <w:color w:val="000000"/>
                    </w:rPr>
                    <w:t>OGÓŁEM DOTACJE UDZIELANE Z BUDŻETU MIASTA (POZ. I + II)</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8EBC97F" w14:textId="77777777" w:rsidR="00A32939" w:rsidRDefault="00A32939" w:rsidP="00A15DFD">
                  <w:pPr>
                    <w:jc w:val="right"/>
                  </w:pPr>
                  <w:r>
                    <w:rPr>
                      <w:rFonts w:ascii="Arial" w:eastAsia="Arial" w:hAnsi="Arial"/>
                      <w:b/>
                      <w:color w:val="000000"/>
                    </w:rPr>
                    <w:t>22 371 968,00</w:t>
                  </w:r>
                </w:p>
              </w:tc>
            </w:tr>
          </w:tbl>
          <w:p w14:paraId="47ADF04D" w14:textId="77777777" w:rsidR="00A32939" w:rsidRDefault="00A32939" w:rsidP="00A15DFD"/>
        </w:tc>
      </w:tr>
    </w:tbl>
    <w:p w14:paraId="538403D8" w14:textId="77777777" w:rsidR="00A32939" w:rsidRDefault="00A32939" w:rsidP="00A32939"/>
    <w:p w14:paraId="02182275" w14:textId="77777777" w:rsidR="00A32939" w:rsidRPr="00C77C5D" w:rsidRDefault="00A32939" w:rsidP="00C77C5D">
      <w:pPr>
        <w:ind w:hanging="284"/>
      </w:pPr>
    </w:p>
    <w:p w14:paraId="4A40170C" w14:textId="77777777" w:rsidR="00C77C5D" w:rsidRDefault="00C77C5D" w:rsidP="00C77C5D">
      <w:pPr>
        <w:keepLines/>
        <w:widowControl w:val="0"/>
        <w:ind w:hanging="284"/>
        <w:rPr>
          <w:bCs/>
          <w:szCs w:val="20"/>
        </w:rPr>
      </w:pPr>
    </w:p>
    <w:p w14:paraId="14F22B6D" w14:textId="77777777" w:rsidR="00CA1EBA" w:rsidRDefault="00CA1EBA" w:rsidP="00CA1EBA">
      <w:pPr>
        <w:keepLines/>
        <w:widowControl w:val="0"/>
        <w:ind w:hanging="284"/>
        <w:rPr>
          <w:bCs/>
          <w:szCs w:val="20"/>
        </w:rPr>
      </w:pPr>
    </w:p>
    <w:p w14:paraId="66339C3E" w14:textId="77777777" w:rsidR="00CA1EBA" w:rsidRDefault="00CA1EBA" w:rsidP="00CA1EBA"/>
    <w:tbl>
      <w:tblPr>
        <w:tblW w:w="0" w:type="auto"/>
        <w:tblCellMar>
          <w:left w:w="0" w:type="dxa"/>
          <w:right w:w="0" w:type="dxa"/>
        </w:tblCellMar>
        <w:tblLook w:val="04A0" w:firstRow="1" w:lastRow="0" w:firstColumn="1" w:lastColumn="0" w:noHBand="0" w:noVBand="1"/>
      </w:tblPr>
      <w:tblGrid>
        <w:gridCol w:w="5102"/>
        <w:gridCol w:w="113"/>
        <w:gridCol w:w="4535"/>
        <w:gridCol w:w="42"/>
        <w:gridCol w:w="71"/>
      </w:tblGrid>
      <w:tr w:rsidR="00A32939" w:rsidRPr="00A32939" w14:paraId="7138E010" w14:textId="77777777" w:rsidTr="00A15DFD">
        <w:tc>
          <w:tcPr>
            <w:tcW w:w="510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7"/>
              <w:gridCol w:w="2834"/>
            </w:tblGrid>
            <w:tr w:rsidR="00A32939" w:rsidRPr="00A32939" w14:paraId="3B6B2735" w14:textId="77777777" w:rsidTr="00A15DFD">
              <w:trPr>
                <w:trHeight w:val="205"/>
              </w:trPr>
              <w:tc>
                <w:tcPr>
                  <w:tcW w:w="2267" w:type="dxa"/>
                  <w:tcBorders>
                    <w:top w:val="nil"/>
                    <w:left w:val="nil"/>
                    <w:bottom w:val="nil"/>
                    <w:right w:val="nil"/>
                  </w:tcBorders>
                  <w:tcMar>
                    <w:top w:w="39" w:type="dxa"/>
                    <w:left w:w="39" w:type="dxa"/>
                    <w:bottom w:w="39" w:type="dxa"/>
                    <w:right w:w="39" w:type="dxa"/>
                  </w:tcMar>
                </w:tcPr>
                <w:p w14:paraId="035DCBB5" w14:textId="77777777" w:rsidR="00A32939" w:rsidRPr="00A32939" w:rsidRDefault="00A32939" w:rsidP="00A32939">
                  <w:pPr>
                    <w:rPr>
                      <w:sz w:val="20"/>
                      <w:szCs w:val="20"/>
                    </w:rPr>
                  </w:pPr>
                </w:p>
              </w:tc>
              <w:tc>
                <w:tcPr>
                  <w:tcW w:w="2834" w:type="dxa"/>
                  <w:tcBorders>
                    <w:top w:val="nil"/>
                    <w:left w:val="nil"/>
                    <w:bottom w:val="nil"/>
                    <w:right w:val="nil"/>
                  </w:tcBorders>
                  <w:tcMar>
                    <w:top w:w="39" w:type="dxa"/>
                    <w:left w:w="39" w:type="dxa"/>
                    <w:bottom w:w="39" w:type="dxa"/>
                    <w:right w:w="39" w:type="dxa"/>
                  </w:tcMar>
                </w:tcPr>
                <w:p w14:paraId="405C9920" w14:textId="77777777" w:rsidR="00A32939" w:rsidRPr="00A32939" w:rsidRDefault="00A32939" w:rsidP="00A32939">
                  <w:pPr>
                    <w:rPr>
                      <w:sz w:val="20"/>
                      <w:szCs w:val="20"/>
                    </w:rPr>
                  </w:pPr>
                </w:p>
              </w:tc>
            </w:tr>
          </w:tbl>
          <w:p w14:paraId="18CBFA24" w14:textId="77777777" w:rsidR="00A32939" w:rsidRPr="00A32939" w:rsidRDefault="00A32939" w:rsidP="00A32939">
            <w:pPr>
              <w:rPr>
                <w:sz w:val="20"/>
                <w:szCs w:val="20"/>
              </w:rPr>
            </w:pPr>
          </w:p>
        </w:tc>
        <w:tc>
          <w:tcPr>
            <w:tcW w:w="113" w:type="dxa"/>
          </w:tcPr>
          <w:p w14:paraId="64480168" w14:textId="77777777" w:rsidR="00A32939" w:rsidRPr="00A32939" w:rsidRDefault="00A32939" w:rsidP="00A32939">
            <w:pPr>
              <w:rPr>
                <w:sz w:val="2"/>
                <w:szCs w:val="20"/>
              </w:rPr>
            </w:pPr>
          </w:p>
        </w:tc>
        <w:tc>
          <w:tcPr>
            <w:tcW w:w="4535" w:type="dxa"/>
            <w:vMerge w:val="restart"/>
          </w:tcPr>
          <w:tbl>
            <w:tblPr>
              <w:tblW w:w="0" w:type="auto"/>
              <w:tblCellMar>
                <w:left w:w="0" w:type="dxa"/>
                <w:right w:w="0" w:type="dxa"/>
              </w:tblCellMar>
              <w:tblLook w:val="04A0" w:firstRow="1" w:lastRow="0" w:firstColumn="1" w:lastColumn="0" w:noHBand="0" w:noVBand="1"/>
            </w:tblPr>
            <w:tblGrid>
              <w:gridCol w:w="4535"/>
            </w:tblGrid>
            <w:tr w:rsidR="00A32939" w:rsidRPr="00A32939" w14:paraId="3CCA862C" w14:textId="77777777" w:rsidTr="00A15DFD">
              <w:trPr>
                <w:trHeight w:val="1055"/>
              </w:trPr>
              <w:tc>
                <w:tcPr>
                  <w:tcW w:w="4535" w:type="dxa"/>
                  <w:tcBorders>
                    <w:top w:val="nil"/>
                    <w:left w:val="nil"/>
                    <w:bottom w:val="nil"/>
                    <w:right w:val="nil"/>
                  </w:tcBorders>
                  <w:tcMar>
                    <w:top w:w="39" w:type="dxa"/>
                    <w:left w:w="39" w:type="dxa"/>
                    <w:bottom w:w="39" w:type="dxa"/>
                    <w:right w:w="39" w:type="dxa"/>
                  </w:tcMar>
                </w:tcPr>
                <w:p w14:paraId="396AD3D0" w14:textId="77777777" w:rsidR="00A32939" w:rsidRPr="00A32939" w:rsidRDefault="00A32939" w:rsidP="00A32939">
                  <w:pPr>
                    <w:rPr>
                      <w:rFonts w:ascii="Arial" w:eastAsia="Arial" w:hAnsi="Arial"/>
                      <w:color w:val="000000"/>
                      <w:sz w:val="20"/>
                      <w:szCs w:val="20"/>
                    </w:rPr>
                  </w:pPr>
                  <w:r w:rsidRPr="00A32939">
                    <w:rPr>
                      <w:rFonts w:ascii="Arial" w:eastAsia="Arial" w:hAnsi="Arial"/>
                      <w:color w:val="000000"/>
                      <w:sz w:val="20"/>
                      <w:szCs w:val="20"/>
                    </w:rPr>
                    <w:t xml:space="preserve">Załącznik Nr 6  </w:t>
                  </w:r>
                </w:p>
                <w:p w14:paraId="524CB504" w14:textId="77777777" w:rsidR="00A32939" w:rsidRPr="00A32939" w:rsidRDefault="00A32939" w:rsidP="00A32939">
                  <w:pPr>
                    <w:rPr>
                      <w:rFonts w:ascii="Arial" w:eastAsia="Arial" w:hAnsi="Arial"/>
                      <w:color w:val="000000"/>
                      <w:sz w:val="20"/>
                      <w:szCs w:val="20"/>
                    </w:rPr>
                  </w:pPr>
                  <w:r w:rsidRPr="00A32939">
                    <w:rPr>
                      <w:rFonts w:ascii="Arial" w:eastAsia="Arial" w:hAnsi="Arial"/>
                      <w:color w:val="000000"/>
                      <w:sz w:val="20"/>
                      <w:szCs w:val="20"/>
                    </w:rPr>
                    <w:t>do uchwały</w:t>
                  </w:r>
                  <w:r w:rsidRPr="00A32939">
                    <w:rPr>
                      <w:rFonts w:ascii="Arial" w:eastAsia="Arial" w:hAnsi="Arial"/>
                      <w:color w:val="000000"/>
                      <w:sz w:val="20"/>
                      <w:szCs w:val="20"/>
                    </w:rPr>
                    <w:br/>
                    <w:t xml:space="preserve">Rady Miejskiej w Łodzi </w:t>
                  </w:r>
                </w:p>
                <w:p w14:paraId="63C94E37" w14:textId="77777777" w:rsidR="00A32939" w:rsidRPr="00A32939" w:rsidRDefault="00A32939" w:rsidP="00A32939">
                  <w:pPr>
                    <w:rPr>
                      <w:sz w:val="20"/>
                      <w:szCs w:val="20"/>
                    </w:rPr>
                  </w:pPr>
                  <w:r w:rsidRPr="00A32939">
                    <w:rPr>
                      <w:rFonts w:ascii="Arial" w:eastAsia="Arial" w:hAnsi="Arial"/>
                      <w:color w:val="000000"/>
                      <w:sz w:val="20"/>
                      <w:szCs w:val="20"/>
                    </w:rPr>
                    <w:t>z dnia</w:t>
                  </w:r>
                </w:p>
              </w:tc>
            </w:tr>
          </w:tbl>
          <w:p w14:paraId="408A18EE" w14:textId="77777777" w:rsidR="00A32939" w:rsidRPr="00A32939" w:rsidRDefault="00A32939" w:rsidP="00A32939">
            <w:pPr>
              <w:rPr>
                <w:sz w:val="20"/>
                <w:szCs w:val="20"/>
              </w:rPr>
            </w:pPr>
          </w:p>
        </w:tc>
        <w:tc>
          <w:tcPr>
            <w:tcW w:w="42" w:type="dxa"/>
          </w:tcPr>
          <w:p w14:paraId="0CEB3F3A" w14:textId="77777777" w:rsidR="00A32939" w:rsidRPr="00A32939" w:rsidRDefault="00A32939" w:rsidP="00A32939">
            <w:pPr>
              <w:rPr>
                <w:sz w:val="2"/>
                <w:szCs w:val="20"/>
              </w:rPr>
            </w:pPr>
          </w:p>
        </w:tc>
        <w:tc>
          <w:tcPr>
            <w:tcW w:w="71" w:type="dxa"/>
          </w:tcPr>
          <w:p w14:paraId="37E5429A" w14:textId="77777777" w:rsidR="00A32939" w:rsidRPr="00A32939" w:rsidRDefault="00A32939" w:rsidP="00A32939">
            <w:pPr>
              <w:rPr>
                <w:sz w:val="2"/>
                <w:szCs w:val="20"/>
              </w:rPr>
            </w:pPr>
          </w:p>
        </w:tc>
      </w:tr>
      <w:tr w:rsidR="00A32939" w:rsidRPr="00A32939" w14:paraId="0F698256" w14:textId="77777777" w:rsidTr="00A15DFD">
        <w:trPr>
          <w:trHeight w:val="850"/>
        </w:trPr>
        <w:tc>
          <w:tcPr>
            <w:tcW w:w="5102" w:type="dxa"/>
          </w:tcPr>
          <w:p w14:paraId="2DF8C903" w14:textId="77777777" w:rsidR="00A32939" w:rsidRPr="00A32939" w:rsidRDefault="00A32939" w:rsidP="00A32939">
            <w:pPr>
              <w:rPr>
                <w:sz w:val="2"/>
                <w:szCs w:val="20"/>
              </w:rPr>
            </w:pPr>
          </w:p>
        </w:tc>
        <w:tc>
          <w:tcPr>
            <w:tcW w:w="113" w:type="dxa"/>
          </w:tcPr>
          <w:p w14:paraId="3C445407" w14:textId="77777777" w:rsidR="00A32939" w:rsidRPr="00A32939" w:rsidRDefault="00A32939" w:rsidP="00A32939">
            <w:pPr>
              <w:rPr>
                <w:sz w:val="2"/>
                <w:szCs w:val="20"/>
              </w:rPr>
            </w:pPr>
          </w:p>
        </w:tc>
        <w:tc>
          <w:tcPr>
            <w:tcW w:w="4535" w:type="dxa"/>
            <w:vMerge/>
          </w:tcPr>
          <w:p w14:paraId="24586583" w14:textId="77777777" w:rsidR="00A32939" w:rsidRPr="00A32939" w:rsidRDefault="00A32939" w:rsidP="00A32939">
            <w:pPr>
              <w:rPr>
                <w:sz w:val="2"/>
                <w:szCs w:val="20"/>
              </w:rPr>
            </w:pPr>
          </w:p>
        </w:tc>
        <w:tc>
          <w:tcPr>
            <w:tcW w:w="42" w:type="dxa"/>
          </w:tcPr>
          <w:p w14:paraId="6E3B2BAD" w14:textId="77777777" w:rsidR="00A32939" w:rsidRPr="00A32939" w:rsidRDefault="00A32939" w:rsidP="00A32939">
            <w:pPr>
              <w:rPr>
                <w:sz w:val="2"/>
                <w:szCs w:val="20"/>
              </w:rPr>
            </w:pPr>
          </w:p>
        </w:tc>
        <w:tc>
          <w:tcPr>
            <w:tcW w:w="71" w:type="dxa"/>
          </w:tcPr>
          <w:p w14:paraId="6F078AEC" w14:textId="77777777" w:rsidR="00A32939" w:rsidRPr="00A32939" w:rsidRDefault="00A32939" w:rsidP="00A32939">
            <w:pPr>
              <w:rPr>
                <w:sz w:val="2"/>
                <w:szCs w:val="20"/>
              </w:rPr>
            </w:pPr>
          </w:p>
        </w:tc>
      </w:tr>
      <w:tr w:rsidR="00A32939" w:rsidRPr="00A32939" w14:paraId="47C1CE9B" w14:textId="77777777" w:rsidTr="00A15DFD">
        <w:trPr>
          <w:trHeight w:val="20"/>
        </w:trPr>
        <w:tc>
          <w:tcPr>
            <w:tcW w:w="5102" w:type="dxa"/>
          </w:tcPr>
          <w:p w14:paraId="5DB9E7CB" w14:textId="77777777" w:rsidR="00A32939" w:rsidRPr="00A32939" w:rsidRDefault="00A32939" w:rsidP="00A32939">
            <w:pPr>
              <w:rPr>
                <w:sz w:val="2"/>
                <w:szCs w:val="20"/>
              </w:rPr>
            </w:pPr>
          </w:p>
        </w:tc>
        <w:tc>
          <w:tcPr>
            <w:tcW w:w="113" w:type="dxa"/>
          </w:tcPr>
          <w:p w14:paraId="3FFE4CAF" w14:textId="77777777" w:rsidR="00A32939" w:rsidRPr="00A32939" w:rsidRDefault="00A32939" w:rsidP="00A32939">
            <w:pPr>
              <w:rPr>
                <w:sz w:val="2"/>
                <w:szCs w:val="20"/>
              </w:rPr>
            </w:pPr>
          </w:p>
        </w:tc>
        <w:tc>
          <w:tcPr>
            <w:tcW w:w="4535" w:type="dxa"/>
          </w:tcPr>
          <w:p w14:paraId="19D0ABAB" w14:textId="77777777" w:rsidR="00A32939" w:rsidRPr="00A32939" w:rsidRDefault="00A32939" w:rsidP="00A32939">
            <w:pPr>
              <w:rPr>
                <w:sz w:val="2"/>
                <w:szCs w:val="20"/>
              </w:rPr>
            </w:pPr>
          </w:p>
        </w:tc>
        <w:tc>
          <w:tcPr>
            <w:tcW w:w="42" w:type="dxa"/>
          </w:tcPr>
          <w:p w14:paraId="75568DA5" w14:textId="77777777" w:rsidR="00A32939" w:rsidRPr="00A32939" w:rsidRDefault="00A32939" w:rsidP="00A32939">
            <w:pPr>
              <w:rPr>
                <w:sz w:val="2"/>
                <w:szCs w:val="20"/>
              </w:rPr>
            </w:pPr>
          </w:p>
        </w:tc>
        <w:tc>
          <w:tcPr>
            <w:tcW w:w="71" w:type="dxa"/>
          </w:tcPr>
          <w:p w14:paraId="1484DA92" w14:textId="77777777" w:rsidR="00A32939" w:rsidRPr="00A32939" w:rsidRDefault="00A32939" w:rsidP="00A32939">
            <w:pPr>
              <w:rPr>
                <w:sz w:val="2"/>
                <w:szCs w:val="20"/>
              </w:rPr>
            </w:pPr>
          </w:p>
        </w:tc>
      </w:tr>
      <w:tr w:rsidR="00A32939" w:rsidRPr="00A32939" w14:paraId="04AF30DE" w14:textId="77777777" w:rsidTr="00E50BAF">
        <w:trPr>
          <w:trHeight w:val="708"/>
        </w:trPr>
        <w:tc>
          <w:tcPr>
            <w:tcW w:w="9792" w:type="dxa"/>
            <w:gridSpan w:val="4"/>
          </w:tcPr>
          <w:tbl>
            <w:tblPr>
              <w:tblW w:w="0" w:type="auto"/>
              <w:tblCellMar>
                <w:left w:w="0" w:type="dxa"/>
                <w:right w:w="0" w:type="dxa"/>
              </w:tblCellMar>
              <w:tblLook w:val="04A0" w:firstRow="1" w:lastRow="0" w:firstColumn="1" w:lastColumn="0" w:noHBand="0" w:noVBand="1"/>
            </w:tblPr>
            <w:tblGrid>
              <w:gridCol w:w="9792"/>
            </w:tblGrid>
            <w:tr w:rsidR="00A32939" w:rsidRPr="00A32939" w14:paraId="72B98AB4" w14:textId="77777777" w:rsidTr="00A15DFD">
              <w:trPr>
                <w:trHeight w:val="630"/>
              </w:trPr>
              <w:tc>
                <w:tcPr>
                  <w:tcW w:w="9793" w:type="dxa"/>
                  <w:tcBorders>
                    <w:top w:val="nil"/>
                    <w:left w:val="nil"/>
                    <w:bottom w:val="nil"/>
                    <w:right w:val="nil"/>
                  </w:tcBorders>
                  <w:tcMar>
                    <w:top w:w="39" w:type="dxa"/>
                    <w:left w:w="39" w:type="dxa"/>
                    <w:bottom w:w="39" w:type="dxa"/>
                    <w:right w:w="39" w:type="dxa"/>
                  </w:tcMar>
                </w:tcPr>
                <w:p w14:paraId="711FF9A8" w14:textId="77777777" w:rsidR="00A32939" w:rsidRPr="00A32939" w:rsidRDefault="00A32939" w:rsidP="00A32939">
                  <w:pPr>
                    <w:rPr>
                      <w:sz w:val="20"/>
                      <w:szCs w:val="20"/>
                    </w:rPr>
                  </w:pPr>
                  <w:r w:rsidRPr="00A32939">
                    <w:rPr>
                      <w:rFonts w:ascii="Arial" w:eastAsia="Arial" w:hAnsi="Arial"/>
                      <w:b/>
                      <w:color w:val="000000"/>
                      <w:szCs w:val="20"/>
                    </w:rPr>
                    <w:t xml:space="preserve">PLAN DOCHODÓW RACHUNKU DOCHODÓW JEDNOSTEK, O KTÓRYCH MOWA </w:t>
                  </w:r>
                  <w:r w:rsidRPr="00A32939">
                    <w:rPr>
                      <w:rFonts w:ascii="Arial" w:eastAsia="Arial" w:hAnsi="Arial"/>
                      <w:b/>
                      <w:color w:val="000000"/>
                      <w:szCs w:val="20"/>
                    </w:rPr>
                    <w:br/>
                    <w:t>W ART. 223 UST. 1, ORAZ WYDATKÓW NIMI FINANSOWANYCH NA 2025 ROK - ZMIANA</w:t>
                  </w:r>
                </w:p>
              </w:tc>
            </w:tr>
          </w:tbl>
          <w:p w14:paraId="530B1227" w14:textId="77777777" w:rsidR="00A32939" w:rsidRPr="00A32939" w:rsidRDefault="00A32939" w:rsidP="00A32939">
            <w:pPr>
              <w:rPr>
                <w:sz w:val="20"/>
                <w:szCs w:val="20"/>
              </w:rPr>
            </w:pPr>
          </w:p>
        </w:tc>
        <w:tc>
          <w:tcPr>
            <w:tcW w:w="71" w:type="dxa"/>
          </w:tcPr>
          <w:p w14:paraId="6AC43842" w14:textId="77777777" w:rsidR="00A32939" w:rsidRPr="00A32939" w:rsidRDefault="00A32939" w:rsidP="00A32939">
            <w:pPr>
              <w:rPr>
                <w:sz w:val="2"/>
                <w:szCs w:val="20"/>
              </w:rPr>
            </w:pPr>
          </w:p>
        </w:tc>
      </w:tr>
      <w:tr w:rsidR="00A32939" w:rsidRPr="00A32939" w14:paraId="547DF17D" w14:textId="77777777" w:rsidTr="00A15DFD">
        <w:trPr>
          <w:trHeight w:val="81"/>
        </w:trPr>
        <w:tc>
          <w:tcPr>
            <w:tcW w:w="5102" w:type="dxa"/>
          </w:tcPr>
          <w:p w14:paraId="4FF275E9" w14:textId="77777777" w:rsidR="00A32939" w:rsidRPr="00A32939" w:rsidRDefault="00A32939" w:rsidP="00A32939">
            <w:pPr>
              <w:rPr>
                <w:sz w:val="2"/>
                <w:szCs w:val="20"/>
              </w:rPr>
            </w:pPr>
          </w:p>
        </w:tc>
        <w:tc>
          <w:tcPr>
            <w:tcW w:w="113" w:type="dxa"/>
          </w:tcPr>
          <w:p w14:paraId="23A24D81" w14:textId="77777777" w:rsidR="00A32939" w:rsidRPr="00A32939" w:rsidRDefault="00A32939" w:rsidP="00A32939">
            <w:pPr>
              <w:rPr>
                <w:sz w:val="2"/>
                <w:szCs w:val="20"/>
              </w:rPr>
            </w:pPr>
          </w:p>
        </w:tc>
        <w:tc>
          <w:tcPr>
            <w:tcW w:w="4535" w:type="dxa"/>
          </w:tcPr>
          <w:p w14:paraId="248409E2" w14:textId="77777777" w:rsidR="00A32939" w:rsidRPr="00A32939" w:rsidRDefault="00A32939" w:rsidP="00A32939">
            <w:pPr>
              <w:rPr>
                <w:sz w:val="2"/>
                <w:szCs w:val="20"/>
              </w:rPr>
            </w:pPr>
          </w:p>
        </w:tc>
        <w:tc>
          <w:tcPr>
            <w:tcW w:w="42" w:type="dxa"/>
          </w:tcPr>
          <w:p w14:paraId="787BE988" w14:textId="77777777" w:rsidR="00A32939" w:rsidRPr="00A32939" w:rsidRDefault="00A32939" w:rsidP="00A32939">
            <w:pPr>
              <w:rPr>
                <w:sz w:val="2"/>
                <w:szCs w:val="20"/>
              </w:rPr>
            </w:pPr>
          </w:p>
        </w:tc>
        <w:tc>
          <w:tcPr>
            <w:tcW w:w="71" w:type="dxa"/>
          </w:tcPr>
          <w:p w14:paraId="44BAFCB8" w14:textId="77777777" w:rsidR="00A32939" w:rsidRPr="00A32939" w:rsidRDefault="00A32939" w:rsidP="00A32939">
            <w:pPr>
              <w:rPr>
                <w:sz w:val="2"/>
                <w:szCs w:val="20"/>
              </w:rPr>
            </w:pPr>
          </w:p>
        </w:tc>
      </w:tr>
      <w:tr w:rsidR="00A32939" w:rsidRPr="00A32939" w14:paraId="14AFE70B" w14:textId="77777777" w:rsidTr="00E50BAF">
        <w:tc>
          <w:tcPr>
            <w:tcW w:w="9863"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852"/>
              <w:gridCol w:w="913"/>
              <w:gridCol w:w="156"/>
              <w:gridCol w:w="4540"/>
              <w:gridCol w:w="1700"/>
              <w:gridCol w:w="1700"/>
            </w:tblGrid>
            <w:tr w:rsidR="00A32939" w:rsidRPr="00A32939" w14:paraId="567B05E3" w14:textId="77777777" w:rsidTr="00A15DFD">
              <w:trPr>
                <w:trHeight w:val="347"/>
              </w:trPr>
              <w:tc>
                <w:tcPr>
                  <w:tcW w:w="1765" w:type="dxa"/>
                  <w:gridSpan w:val="2"/>
                  <w:tcBorders>
                    <w:top w:val="nil"/>
                    <w:left w:val="nil"/>
                    <w:bottom w:val="nil"/>
                    <w:right w:val="nil"/>
                  </w:tcBorders>
                  <w:shd w:val="clear" w:color="auto" w:fill="DCDCDC"/>
                  <w:tcMar>
                    <w:top w:w="39" w:type="dxa"/>
                    <w:left w:w="39" w:type="dxa"/>
                    <w:bottom w:w="39" w:type="dxa"/>
                    <w:right w:w="39" w:type="dxa"/>
                  </w:tcMar>
                  <w:vAlign w:val="center"/>
                </w:tcPr>
                <w:p w14:paraId="7EA62FA8" w14:textId="77777777" w:rsidR="00A32939" w:rsidRPr="00A32939" w:rsidRDefault="00A32939" w:rsidP="00A32939">
                  <w:pPr>
                    <w:jc w:val="center"/>
                    <w:rPr>
                      <w:sz w:val="20"/>
                      <w:szCs w:val="20"/>
                    </w:rPr>
                  </w:pPr>
                  <w:r w:rsidRPr="00A32939">
                    <w:rPr>
                      <w:rFonts w:ascii="Arial" w:eastAsia="Arial" w:hAnsi="Arial"/>
                      <w:b/>
                      <w:color w:val="000000"/>
                      <w:sz w:val="20"/>
                      <w:szCs w:val="20"/>
                    </w:rPr>
                    <w:t>Klasyfikacja</w:t>
                  </w: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14:paraId="487F4BC6" w14:textId="77777777" w:rsidR="00A32939" w:rsidRPr="00A32939" w:rsidRDefault="00A32939" w:rsidP="00A32939">
                  <w:pPr>
                    <w:jc w:val="center"/>
                    <w:rPr>
                      <w:sz w:val="20"/>
                      <w:szCs w:val="20"/>
                    </w:rPr>
                  </w:pPr>
                  <w:r w:rsidRPr="00A32939">
                    <w:rPr>
                      <w:rFonts w:ascii="Arial" w:eastAsia="Arial" w:hAnsi="Arial"/>
                      <w:b/>
                      <w:color w:val="000000"/>
                      <w:sz w:val="20"/>
                      <w:szCs w:val="20"/>
                    </w:rPr>
                    <w:t>Wyszczególnienie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568ABBA0" w14:textId="77777777" w:rsidR="00A32939" w:rsidRPr="00A32939" w:rsidRDefault="00A32939" w:rsidP="00A32939">
                  <w:pPr>
                    <w:jc w:val="center"/>
                    <w:rPr>
                      <w:sz w:val="20"/>
                      <w:szCs w:val="20"/>
                    </w:rPr>
                  </w:pPr>
                  <w:r w:rsidRPr="00A32939">
                    <w:rPr>
                      <w:rFonts w:ascii="Arial" w:eastAsia="Arial" w:hAnsi="Arial"/>
                      <w:b/>
                      <w:color w:val="000000"/>
                      <w:sz w:val="20"/>
                      <w:szCs w:val="20"/>
                    </w:rPr>
                    <w:t>Dochody</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234CDB05" w14:textId="77777777" w:rsidR="00A32939" w:rsidRPr="00A32939" w:rsidRDefault="00A32939" w:rsidP="00A32939">
                  <w:pPr>
                    <w:jc w:val="center"/>
                    <w:rPr>
                      <w:sz w:val="20"/>
                      <w:szCs w:val="20"/>
                    </w:rPr>
                  </w:pPr>
                  <w:r w:rsidRPr="00A32939">
                    <w:rPr>
                      <w:rFonts w:ascii="Arial" w:eastAsia="Arial" w:hAnsi="Arial"/>
                      <w:b/>
                      <w:color w:val="000000"/>
                      <w:sz w:val="20"/>
                      <w:szCs w:val="20"/>
                    </w:rPr>
                    <w:t>Wydatki</w:t>
                  </w:r>
                </w:p>
              </w:tc>
            </w:tr>
            <w:tr w:rsidR="00A32939" w:rsidRPr="00A32939" w14:paraId="2332AEAF" w14:textId="77777777" w:rsidTr="00A15DFD">
              <w:trPr>
                <w:trHeight w:val="281"/>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14:paraId="489DC2B6" w14:textId="77777777" w:rsidR="00A32939" w:rsidRPr="00A32939" w:rsidRDefault="00A32939" w:rsidP="00A32939">
                  <w:pPr>
                    <w:jc w:val="center"/>
                    <w:rPr>
                      <w:sz w:val="20"/>
                      <w:szCs w:val="20"/>
                    </w:rPr>
                  </w:pPr>
                  <w:r w:rsidRPr="00A32939">
                    <w:rPr>
                      <w:rFonts w:ascii="Arial" w:eastAsia="Arial" w:hAnsi="Arial"/>
                      <w:b/>
                      <w:color w:val="000000"/>
                      <w:sz w:val="20"/>
                      <w:szCs w:val="20"/>
                    </w:rPr>
                    <w:t>Dział</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14:paraId="67439383" w14:textId="77777777" w:rsidR="00A32939" w:rsidRPr="00A32939" w:rsidRDefault="00A32939" w:rsidP="00A32939">
                  <w:pPr>
                    <w:jc w:val="center"/>
                    <w:rPr>
                      <w:sz w:val="20"/>
                      <w:szCs w:val="20"/>
                    </w:rPr>
                  </w:pPr>
                  <w:r w:rsidRPr="00A32939">
                    <w:rPr>
                      <w:rFonts w:ascii="Arial" w:eastAsia="Arial" w:hAnsi="Arial"/>
                      <w:b/>
                      <w:color w:val="000000"/>
                      <w:sz w:val="20"/>
                      <w:szCs w:val="20"/>
                    </w:rPr>
                    <w:t>Rozdział</w:t>
                  </w:r>
                </w:p>
              </w:tc>
              <w:tc>
                <w:tcPr>
                  <w:tcW w:w="156" w:type="dxa"/>
                  <w:tcBorders>
                    <w:top w:val="nil"/>
                    <w:left w:val="nil"/>
                    <w:bottom w:val="nil"/>
                    <w:right w:val="nil"/>
                  </w:tcBorders>
                  <w:shd w:val="clear" w:color="auto" w:fill="DCDCDC"/>
                  <w:tcMar>
                    <w:top w:w="39" w:type="dxa"/>
                    <w:left w:w="39" w:type="dxa"/>
                    <w:bottom w:w="39" w:type="dxa"/>
                    <w:right w:w="39" w:type="dxa"/>
                  </w:tcMar>
                  <w:vAlign w:val="center"/>
                </w:tcPr>
                <w:p w14:paraId="267EE8CD" w14:textId="77777777" w:rsidR="00A32939" w:rsidRPr="00A32939" w:rsidRDefault="00A32939" w:rsidP="00A32939">
                  <w:pPr>
                    <w:rPr>
                      <w:sz w:val="20"/>
                      <w:szCs w:val="20"/>
                    </w:rPr>
                  </w:pPr>
                </w:p>
              </w:tc>
              <w:tc>
                <w:tcPr>
                  <w:tcW w:w="4540" w:type="dxa"/>
                  <w:tcBorders>
                    <w:top w:val="nil"/>
                    <w:left w:val="nil"/>
                    <w:bottom w:val="nil"/>
                    <w:right w:val="nil"/>
                  </w:tcBorders>
                  <w:shd w:val="clear" w:color="auto" w:fill="DCDCDC"/>
                  <w:tcMar>
                    <w:top w:w="39" w:type="dxa"/>
                    <w:left w:w="39" w:type="dxa"/>
                    <w:bottom w:w="39" w:type="dxa"/>
                    <w:right w:w="39" w:type="dxa"/>
                  </w:tcMar>
                  <w:vAlign w:val="center"/>
                </w:tcPr>
                <w:p w14:paraId="6DB5BCA3" w14:textId="77777777" w:rsidR="00A32939" w:rsidRPr="00A32939" w:rsidRDefault="00A32939" w:rsidP="00A32939">
                  <w:pPr>
                    <w:rPr>
                      <w:sz w:val="20"/>
                      <w:szCs w:val="20"/>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7012B3F2" w14:textId="77777777" w:rsidR="00A32939" w:rsidRPr="00A32939" w:rsidRDefault="00A32939" w:rsidP="00A32939">
                  <w:pPr>
                    <w:rPr>
                      <w:sz w:val="20"/>
                      <w:szCs w:val="20"/>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88E3923" w14:textId="77777777" w:rsidR="00A32939" w:rsidRPr="00A32939" w:rsidRDefault="00A32939" w:rsidP="00A32939">
                  <w:pPr>
                    <w:rPr>
                      <w:sz w:val="20"/>
                      <w:szCs w:val="20"/>
                    </w:rPr>
                  </w:pPr>
                </w:p>
              </w:tc>
            </w:tr>
            <w:tr w:rsidR="00A32939" w:rsidRPr="00A32939" w14:paraId="1098D981" w14:textId="77777777" w:rsidTr="00A15DFD">
              <w:trPr>
                <w:trHeight w:val="35"/>
              </w:trPr>
              <w:tc>
                <w:tcPr>
                  <w:tcW w:w="852" w:type="dxa"/>
                  <w:tcBorders>
                    <w:top w:val="nil"/>
                    <w:left w:val="nil"/>
                    <w:bottom w:val="nil"/>
                    <w:right w:val="nil"/>
                  </w:tcBorders>
                  <w:tcMar>
                    <w:top w:w="39" w:type="dxa"/>
                    <w:left w:w="39" w:type="dxa"/>
                    <w:bottom w:w="39" w:type="dxa"/>
                    <w:right w:w="39" w:type="dxa"/>
                  </w:tcMar>
                </w:tcPr>
                <w:p w14:paraId="6A64478A" w14:textId="77777777" w:rsidR="00A32939" w:rsidRPr="00A32939" w:rsidRDefault="00A32939" w:rsidP="00A32939">
                  <w:pPr>
                    <w:rPr>
                      <w:sz w:val="20"/>
                      <w:szCs w:val="20"/>
                    </w:rPr>
                  </w:pPr>
                </w:p>
              </w:tc>
              <w:tc>
                <w:tcPr>
                  <w:tcW w:w="913" w:type="dxa"/>
                  <w:tcBorders>
                    <w:top w:val="nil"/>
                    <w:left w:val="nil"/>
                    <w:bottom w:val="nil"/>
                    <w:right w:val="nil"/>
                  </w:tcBorders>
                  <w:tcMar>
                    <w:top w:w="39" w:type="dxa"/>
                    <w:left w:w="39" w:type="dxa"/>
                    <w:bottom w:w="39" w:type="dxa"/>
                    <w:right w:w="39" w:type="dxa"/>
                  </w:tcMar>
                </w:tcPr>
                <w:p w14:paraId="24195C6A" w14:textId="77777777" w:rsidR="00A32939" w:rsidRPr="00A32939" w:rsidRDefault="00A32939" w:rsidP="00A32939">
                  <w:pPr>
                    <w:rPr>
                      <w:sz w:val="20"/>
                      <w:szCs w:val="20"/>
                    </w:rPr>
                  </w:pPr>
                </w:p>
              </w:tc>
              <w:tc>
                <w:tcPr>
                  <w:tcW w:w="156" w:type="dxa"/>
                  <w:tcBorders>
                    <w:top w:val="nil"/>
                    <w:left w:val="nil"/>
                    <w:bottom w:val="nil"/>
                    <w:right w:val="nil"/>
                  </w:tcBorders>
                  <w:tcMar>
                    <w:top w:w="39" w:type="dxa"/>
                    <w:left w:w="39" w:type="dxa"/>
                    <w:bottom w:w="39" w:type="dxa"/>
                    <w:right w:w="39" w:type="dxa"/>
                  </w:tcMar>
                </w:tcPr>
                <w:p w14:paraId="7BFB1BD5"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6B67A599"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0248DC17"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40301B6C" w14:textId="77777777" w:rsidR="00A32939" w:rsidRPr="00A32939" w:rsidRDefault="00A32939" w:rsidP="00A32939">
                  <w:pPr>
                    <w:rPr>
                      <w:sz w:val="20"/>
                      <w:szCs w:val="20"/>
                    </w:rPr>
                  </w:pPr>
                </w:p>
              </w:tc>
            </w:tr>
            <w:tr w:rsidR="00A32939" w:rsidRPr="00A32939" w14:paraId="31E7E53F" w14:textId="77777777" w:rsidTr="00A15DFD">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14:paraId="52DCD71F" w14:textId="77777777" w:rsidR="00A32939" w:rsidRPr="00A32939" w:rsidRDefault="00A32939" w:rsidP="00A32939">
                  <w:pPr>
                    <w:rPr>
                      <w:sz w:val="20"/>
                      <w:szCs w:val="20"/>
                    </w:rPr>
                  </w:pP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14:paraId="7D358F02" w14:textId="77777777" w:rsidR="00A32939" w:rsidRPr="00A32939" w:rsidRDefault="00A32939" w:rsidP="00A32939">
                  <w:pPr>
                    <w:rPr>
                      <w:sz w:val="20"/>
                      <w:szCs w:val="20"/>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14:paraId="0ABC3C43" w14:textId="77777777" w:rsidR="00A32939" w:rsidRPr="00A32939" w:rsidRDefault="00A32939" w:rsidP="00A32939">
                  <w:pPr>
                    <w:rPr>
                      <w:sz w:val="20"/>
                      <w:szCs w:val="20"/>
                    </w:rPr>
                  </w:pP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7260859E" w14:textId="77777777" w:rsidR="00A32939" w:rsidRPr="00A32939" w:rsidRDefault="00A32939" w:rsidP="00A32939">
                  <w:pPr>
                    <w:jc w:val="right"/>
                    <w:rPr>
                      <w:sz w:val="20"/>
                      <w:szCs w:val="20"/>
                    </w:rPr>
                  </w:pPr>
                  <w:r w:rsidRPr="00A32939">
                    <w:rPr>
                      <w:rFonts w:ascii="Arial" w:eastAsia="Arial" w:hAnsi="Arial"/>
                      <w:b/>
                      <w:color w:val="000000"/>
                      <w:sz w:val="20"/>
                      <w:szCs w:val="20"/>
                    </w:rPr>
                    <w:t>-</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7BF2EFD6" w14:textId="77777777" w:rsidR="00A32939" w:rsidRPr="00A32939" w:rsidRDefault="00A32939" w:rsidP="00A32939">
                  <w:pPr>
                    <w:jc w:val="right"/>
                    <w:rPr>
                      <w:sz w:val="20"/>
                      <w:szCs w:val="20"/>
                    </w:rPr>
                  </w:pPr>
                  <w:r w:rsidRPr="00A32939">
                    <w:rPr>
                      <w:rFonts w:ascii="Arial" w:eastAsia="Arial" w:hAnsi="Arial"/>
                      <w:b/>
                      <w:color w:val="000000"/>
                      <w:sz w:val="20"/>
                      <w:szCs w:val="20"/>
                    </w:rPr>
                    <w:t>-</w:t>
                  </w:r>
                </w:p>
              </w:tc>
            </w:tr>
            <w:tr w:rsidR="00A32939" w:rsidRPr="00A32939" w14:paraId="6236BCCB" w14:textId="77777777" w:rsidTr="00A15DFD">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14:paraId="28526925" w14:textId="77777777" w:rsidR="00A32939" w:rsidRPr="00A32939" w:rsidRDefault="00A32939" w:rsidP="00A32939">
                  <w:pPr>
                    <w:rPr>
                      <w:sz w:val="20"/>
                      <w:szCs w:val="20"/>
                    </w:rPr>
                  </w:pPr>
                  <w:r w:rsidRPr="00A32939">
                    <w:rPr>
                      <w:rFonts w:ascii="Arial" w:eastAsia="Arial" w:hAnsi="Arial"/>
                      <w:b/>
                      <w:color w:val="000000"/>
                      <w:sz w:val="20"/>
                      <w:szCs w:val="20"/>
                    </w:rPr>
                    <w:t>801</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14:paraId="7C988050" w14:textId="77777777" w:rsidR="00A32939" w:rsidRPr="00A32939" w:rsidRDefault="00A32939" w:rsidP="00A32939">
                  <w:pPr>
                    <w:rPr>
                      <w:sz w:val="20"/>
                      <w:szCs w:val="20"/>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14:paraId="017F6F08" w14:textId="77777777" w:rsidR="00A32939" w:rsidRPr="00A32939" w:rsidRDefault="00A32939" w:rsidP="00A32939">
                  <w:pPr>
                    <w:rPr>
                      <w:sz w:val="20"/>
                      <w:szCs w:val="20"/>
                    </w:rPr>
                  </w:pPr>
                  <w:r w:rsidRPr="00A32939">
                    <w:rPr>
                      <w:rFonts w:ascii="Arial" w:eastAsia="Arial" w:hAnsi="Arial"/>
                      <w:b/>
                      <w:color w:val="000000"/>
                      <w:sz w:val="20"/>
                      <w:szCs w:val="20"/>
                    </w:rPr>
                    <w:t>Oświata i wychowanie</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0D34406" w14:textId="77777777" w:rsidR="00A32939" w:rsidRPr="00A32939" w:rsidRDefault="00A32939" w:rsidP="00A32939">
                  <w:pPr>
                    <w:jc w:val="right"/>
                    <w:rPr>
                      <w:sz w:val="20"/>
                      <w:szCs w:val="20"/>
                    </w:rPr>
                  </w:pPr>
                  <w:r w:rsidRPr="00A32939">
                    <w:rPr>
                      <w:rFonts w:ascii="Arial" w:eastAsia="Arial" w:hAnsi="Arial"/>
                      <w:b/>
                      <w:color w:val="000000"/>
                      <w:sz w:val="20"/>
                      <w:szCs w:val="20"/>
                    </w:rPr>
                    <w:t>369 617,00</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3E563EA" w14:textId="77777777" w:rsidR="00A32939" w:rsidRPr="00A32939" w:rsidRDefault="00A32939" w:rsidP="00A32939">
                  <w:pPr>
                    <w:jc w:val="right"/>
                    <w:rPr>
                      <w:sz w:val="20"/>
                      <w:szCs w:val="20"/>
                    </w:rPr>
                  </w:pPr>
                  <w:r w:rsidRPr="00A32939">
                    <w:rPr>
                      <w:rFonts w:ascii="Arial" w:eastAsia="Arial" w:hAnsi="Arial"/>
                      <w:b/>
                      <w:color w:val="000000"/>
                      <w:sz w:val="20"/>
                      <w:szCs w:val="20"/>
                    </w:rPr>
                    <w:t>369 617,00</w:t>
                  </w:r>
                </w:p>
              </w:tc>
            </w:tr>
            <w:tr w:rsidR="00A32939" w:rsidRPr="00A32939" w14:paraId="23A80348" w14:textId="77777777" w:rsidTr="00A15DFD">
              <w:trPr>
                <w:trHeight w:val="262"/>
              </w:trPr>
              <w:tc>
                <w:tcPr>
                  <w:tcW w:w="852" w:type="dxa"/>
                  <w:tcBorders>
                    <w:top w:val="nil"/>
                    <w:left w:val="nil"/>
                    <w:bottom w:val="nil"/>
                    <w:right w:val="nil"/>
                  </w:tcBorders>
                  <w:tcMar>
                    <w:top w:w="19" w:type="dxa"/>
                    <w:left w:w="39" w:type="dxa"/>
                    <w:bottom w:w="0" w:type="dxa"/>
                    <w:right w:w="39" w:type="dxa"/>
                  </w:tcMar>
                </w:tcPr>
                <w:p w14:paraId="68F5A374" w14:textId="77777777" w:rsidR="00A32939" w:rsidRPr="00A32939" w:rsidRDefault="00A32939" w:rsidP="00A32939">
                  <w:pPr>
                    <w:rPr>
                      <w:sz w:val="20"/>
                      <w:szCs w:val="20"/>
                    </w:rPr>
                  </w:pPr>
                </w:p>
              </w:tc>
              <w:tc>
                <w:tcPr>
                  <w:tcW w:w="913" w:type="dxa"/>
                  <w:tcBorders>
                    <w:top w:val="nil"/>
                    <w:left w:val="nil"/>
                    <w:bottom w:val="nil"/>
                    <w:right w:val="nil"/>
                  </w:tcBorders>
                  <w:tcMar>
                    <w:top w:w="19" w:type="dxa"/>
                    <w:left w:w="39" w:type="dxa"/>
                    <w:bottom w:w="0" w:type="dxa"/>
                    <w:right w:w="39" w:type="dxa"/>
                  </w:tcMar>
                </w:tcPr>
                <w:p w14:paraId="328C8A49" w14:textId="77777777" w:rsidR="00A32939" w:rsidRPr="00A32939" w:rsidRDefault="00A32939" w:rsidP="00A32939">
                  <w:pPr>
                    <w:rPr>
                      <w:sz w:val="20"/>
                      <w:szCs w:val="20"/>
                    </w:rPr>
                  </w:pPr>
                  <w:r w:rsidRPr="00A32939">
                    <w:rPr>
                      <w:rFonts w:ascii="Arial" w:eastAsia="Arial" w:hAnsi="Arial"/>
                      <w:color w:val="000000"/>
                      <w:sz w:val="18"/>
                      <w:szCs w:val="20"/>
                    </w:rPr>
                    <w:t>80101</w:t>
                  </w:r>
                </w:p>
              </w:tc>
              <w:tc>
                <w:tcPr>
                  <w:tcW w:w="156" w:type="dxa"/>
                  <w:tcBorders>
                    <w:top w:val="nil"/>
                    <w:left w:val="nil"/>
                    <w:bottom w:val="nil"/>
                    <w:right w:val="nil"/>
                  </w:tcBorders>
                  <w:tcMar>
                    <w:top w:w="19" w:type="dxa"/>
                    <w:left w:w="39" w:type="dxa"/>
                    <w:bottom w:w="0" w:type="dxa"/>
                    <w:right w:w="39" w:type="dxa"/>
                  </w:tcMar>
                </w:tcPr>
                <w:p w14:paraId="54A1D0A2"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5ECDC6F1" w14:textId="77777777" w:rsidR="00A32939" w:rsidRPr="00A32939" w:rsidRDefault="00A32939" w:rsidP="00A32939">
                  <w:pPr>
                    <w:rPr>
                      <w:sz w:val="20"/>
                      <w:szCs w:val="20"/>
                    </w:rPr>
                  </w:pPr>
                  <w:r w:rsidRPr="00A32939">
                    <w:rPr>
                      <w:rFonts w:ascii="Arial" w:eastAsia="Arial" w:hAnsi="Arial"/>
                      <w:color w:val="000000"/>
                      <w:sz w:val="20"/>
                      <w:szCs w:val="20"/>
                    </w:rPr>
                    <w:t>Szkoły podstawowe</w:t>
                  </w:r>
                </w:p>
              </w:tc>
              <w:tc>
                <w:tcPr>
                  <w:tcW w:w="1700" w:type="dxa"/>
                  <w:tcBorders>
                    <w:top w:val="nil"/>
                    <w:left w:val="nil"/>
                    <w:bottom w:val="nil"/>
                    <w:right w:val="nil"/>
                  </w:tcBorders>
                  <w:tcMar>
                    <w:top w:w="39" w:type="dxa"/>
                    <w:left w:w="39" w:type="dxa"/>
                    <w:bottom w:w="39" w:type="dxa"/>
                    <w:right w:w="39" w:type="dxa"/>
                  </w:tcMar>
                </w:tcPr>
                <w:p w14:paraId="17560191" w14:textId="77777777" w:rsidR="00A32939" w:rsidRPr="00A32939" w:rsidRDefault="00A32939" w:rsidP="00A32939">
                  <w:pPr>
                    <w:jc w:val="right"/>
                    <w:rPr>
                      <w:sz w:val="20"/>
                      <w:szCs w:val="20"/>
                    </w:rPr>
                  </w:pPr>
                  <w:r w:rsidRPr="00A32939">
                    <w:rPr>
                      <w:rFonts w:ascii="Arial" w:eastAsia="Arial" w:hAnsi="Arial"/>
                      <w:color w:val="000000"/>
                      <w:sz w:val="20"/>
                      <w:szCs w:val="20"/>
                    </w:rPr>
                    <w:t>286 324,00</w:t>
                  </w:r>
                </w:p>
              </w:tc>
              <w:tc>
                <w:tcPr>
                  <w:tcW w:w="1700" w:type="dxa"/>
                  <w:tcBorders>
                    <w:top w:val="nil"/>
                    <w:left w:val="nil"/>
                    <w:bottom w:val="nil"/>
                    <w:right w:val="nil"/>
                  </w:tcBorders>
                  <w:tcMar>
                    <w:top w:w="39" w:type="dxa"/>
                    <w:left w:w="39" w:type="dxa"/>
                    <w:bottom w:w="39" w:type="dxa"/>
                    <w:right w:w="39" w:type="dxa"/>
                  </w:tcMar>
                </w:tcPr>
                <w:p w14:paraId="5986CE5F" w14:textId="77777777" w:rsidR="00A32939" w:rsidRPr="00A32939" w:rsidRDefault="00A32939" w:rsidP="00A32939">
                  <w:pPr>
                    <w:jc w:val="right"/>
                    <w:rPr>
                      <w:sz w:val="20"/>
                      <w:szCs w:val="20"/>
                    </w:rPr>
                  </w:pPr>
                  <w:r w:rsidRPr="00A32939">
                    <w:rPr>
                      <w:rFonts w:ascii="Arial" w:eastAsia="Arial" w:hAnsi="Arial"/>
                      <w:color w:val="000000"/>
                      <w:sz w:val="20"/>
                      <w:szCs w:val="20"/>
                    </w:rPr>
                    <w:t>286 324,00</w:t>
                  </w:r>
                </w:p>
              </w:tc>
            </w:tr>
            <w:tr w:rsidR="00A32939" w:rsidRPr="00A32939" w14:paraId="6F03E0A0"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7F92A2CA" w14:textId="77777777" w:rsidR="00A32939" w:rsidRPr="00A32939" w:rsidRDefault="00A32939" w:rsidP="00A32939">
                  <w:pPr>
                    <w:rPr>
                      <w:sz w:val="20"/>
                      <w:szCs w:val="20"/>
                    </w:rPr>
                  </w:pPr>
                </w:p>
              </w:tc>
              <w:tc>
                <w:tcPr>
                  <w:tcW w:w="913" w:type="dxa"/>
                </w:tcPr>
                <w:p w14:paraId="377C2415"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3081077B"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6108C8F5" w14:textId="77777777" w:rsidR="00A32939" w:rsidRPr="00A32939" w:rsidRDefault="00A32939" w:rsidP="00A32939">
                  <w:pPr>
                    <w:rPr>
                      <w:sz w:val="20"/>
                      <w:szCs w:val="20"/>
                    </w:rPr>
                  </w:pPr>
                  <w:r w:rsidRPr="00A32939">
                    <w:rPr>
                      <w:rFonts w:ascii="Arial" w:eastAsia="Arial" w:hAnsi="Arial"/>
                      <w:i/>
                      <w:color w:val="000000"/>
                      <w:sz w:val="16"/>
                      <w:szCs w:val="20"/>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14:paraId="29123F97"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3C1E3C80" w14:textId="77777777" w:rsidR="00A32939" w:rsidRPr="00A32939" w:rsidRDefault="00A32939" w:rsidP="00A32939">
                  <w:pPr>
                    <w:jc w:val="right"/>
                    <w:rPr>
                      <w:sz w:val="20"/>
                      <w:szCs w:val="20"/>
                    </w:rPr>
                  </w:pPr>
                  <w:r w:rsidRPr="00A32939">
                    <w:rPr>
                      <w:rFonts w:ascii="Arial" w:eastAsia="Arial" w:hAnsi="Arial"/>
                      <w:i/>
                      <w:color w:val="000000"/>
                      <w:sz w:val="16"/>
                      <w:szCs w:val="20"/>
                    </w:rPr>
                    <w:t>195 324,00</w:t>
                  </w:r>
                </w:p>
              </w:tc>
            </w:tr>
            <w:tr w:rsidR="00A32939" w:rsidRPr="00A32939" w14:paraId="59A2ECFE"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02CD4A12" w14:textId="77777777" w:rsidR="00A32939" w:rsidRPr="00A32939" w:rsidRDefault="00A32939" w:rsidP="00A32939">
                  <w:pPr>
                    <w:rPr>
                      <w:sz w:val="20"/>
                      <w:szCs w:val="20"/>
                    </w:rPr>
                  </w:pPr>
                </w:p>
              </w:tc>
              <w:tc>
                <w:tcPr>
                  <w:tcW w:w="913" w:type="dxa"/>
                </w:tcPr>
                <w:p w14:paraId="189F5667"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33C27A4C"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46DA8E06" w14:textId="77777777" w:rsidR="00A32939" w:rsidRPr="00A32939" w:rsidRDefault="00A32939" w:rsidP="00A32939">
                  <w:pPr>
                    <w:rPr>
                      <w:sz w:val="20"/>
                      <w:szCs w:val="20"/>
                    </w:rPr>
                  </w:pPr>
                  <w:r w:rsidRPr="00A32939">
                    <w:rPr>
                      <w:rFonts w:ascii="Arial" w:eastAsia="Arial" w:hAnsi="Arial"/>
                      <w:i/>
                      <w:color w:val="000000"/>
                      <w:sz w:val="16"/>
                      <w:szCs w:val="20"/>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14:paraId="498762E8"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69EA393E" w14:textId="77777777" w:rsidR="00A32939" w:rsidRPr="00A32939" w:rsidRDefault="00A32939" w:rsidP="00A32939">
                  <w:pPr>
                    <w:jc w:val="right"/>
                    <w:rPr>
                      <w:sz w:val="20"/>
                      <w:szCs w:val="20"/>
                    </w:rPr>
                  </w:pPr>
                  <w:r w:rsidRPr="00A32939">
                    <w:rPr>
                      <w:rFonts w:ascii="Arial" w:eastAsia="Arial" w:hAnsi="Arial"/>
                      <w:i/>
                      <w:color w:val="000000"/>
                      <w:sz w:val="16"/>
                      <w:szCs w:val="20"/>
                    </w:rPr>
                    <w:t>91 000,00</w:t>
                  </w:r>
                </w:p>
              </w:tc>
            </w:tr>
            <w:tr w:rsidR="00A32939" w:rsidRPr="00A32939" w14:paraId="5AEAAEE3" w14:textId="77777777" w:rsidTr="00A15DFD">
              <w:trPr>
                <w:trHeight w:val="262"/>
              </w:trPr>
              <w:tc>
                <w:tcPr>
                  <w:tcW w:w="852" w:type="dxa"/>
                  <w:tcBorders>
                    <w:top w:val="nil"/>
                    <w:left w:val="nil"/>
                    <w:bottom w:val="nil"/>
                    <w:right w:val="nil"/>
                  </w:tcBorders>
                  <w:tcMar>
                    <w:top w:w="19" w:type="dxa"/>
                    <w:left w:w="39" w:type="dxa"/>
                    <w:bottom w:w="0" w:type="dxa"/>
                    <w:right w:w="39" w:type="dxa"/>
                  </w:tcMar>
                </w:tcPr>
                <w:p w14:paraId="5A6AB493" w14:textId="77777777" w:rsidR="00A32939" w:rsidRPr="00A32939" w:rsidRDefault="00A32939" w:rsidP="00A32939">
                  <w:pPr>
                    <w:rPr>
                      <w:sz w:val="20"/>
                      <w:szCs w:val="20"/>
                    </w:rPr>
                  </w:pPr>
                </w:p>
              </w:tc>
              <w:tc>
                <w:tcPr>
                  <w:tcW w:w="913" w:type="dxa"/>
                  <w:tcBorders>
                    <w:top w:val="nil"/>
                    <w:left w:val="nil"/>
                    <w:bottom w:val="nil"/>
                    <w:right w:val="nil"/>
                  </w:tcBorders>
                  <w:tcMar>
                    <w:top w:w="19" w:type="dxa"/>
                    <w:left w:w="39" w:type="dxa"/>
                    <w:bottom w:w="0" w:type="dxa"/>
                    <w:right w:w="39" w:type="dxa"/>
                  </w:tcMar>
                </w:tcPr>
                <w:p w14:paraId="4A9E3F3F" w14:textId="77777777" w:rsidR="00A32939" w:rsidRPr="00A32939" w:rsidRDefault="00A32939" w:rsidP="00A32939">
                  <w:pPr>
                    <w:rPr>
                      <w:sz w:val="20"/>
                      <w:szCs w:val="20"/>
                    </w:rPr>
                  </w:pPr>
                  <w:r w:rsidRPr="00A32939">
                    <w:rPr>
                      <w:rFonts w:ascii="Arial" w:eastAsia="Arial" w:hAnsi="Arial"/>
                      <w:color w:val="000000"/>
                      <w:sz w:val="18"/>
                      <w:szCs w:val="20"/>
                    </w:rPr>
                    <w:t>80102</w:t>
                  </w:r>
                </w:p>
              </w:tc>
              <w:tc>
                <w:tcPr>
                  <w:tcW w:w="156" w:type="dxa"/>
                  <w:tcBorders>
                    <w:top w:val="nil"/>
                    <w:left w:val="nil"/>
                    <w:bottom w:val="nil"/>
                    <w:right w:val="nil"/>
                  </w:tcBorders>
                  <w:tcMar>
                    <w:top w:w="19" w:type="dxa"/>
                    <w:left w:w="39" w:type="dxa"/>
                    <w:bottom w:w="0" w:type="dxa"/>
                    <w:right w:w="39" w:type="dxa"/>
                  </w:tcMar>
                </w:tcPr>
                <w:p w14:paraId="33ED378B"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2E78994D" w14:textId="77777777" w:rsidR="00A32939" w:rsidRPr="00A32939" w:rsidRDefault="00A32939" w:rsidP="00A32939">
                  <w:pPr>
                    <w:rPr>
                      <w:sz w:val="20"/>
                      <w:szCs w:val="20"/>
                    </w:rPr>
                  </w:pPr>
                  <w:r w:rsidRPr="00A32939">
                    <w:rPr>
                      <w:rFonts w:ascii="Arial" w:eastAsia="Arial" w:hAnsi="Arial"/>
                      <w:color w:val="000000"/>
                      <w:sz w:val="20"/>
                      <w:szCs w:val="20"/>
                    </w:rPr>
                    <w:t>Szkoły podstawowe specjalne</w:t>
                  </w:r>
                </w:p>
              </w:tc>
              <w:tc>
                <w:tcPr>
                  <w:tcW w:w="1700" w:type="dxa"/>
                  <w:tcBorders>
                    <w:top w:val="nil"/>
                    <w:left w:val="nil"/>
                    <w:bottom w:val="nil"/>
                    <w:right w:val="nil"/>
                  </w:tcBorders>
                  <w:tcMar>
                    <w:top w:w="39" w:type="dxa"/>
                    <w:left w:w="39" w:type="dxa"/>
                    <w:bottom w:w="39" w:type="dxa"/>
                    <w:right w:w="39" w:type="dxa"/>
                  </w:tcMar>
                </w:tcPr>
                <w:p w14:paraId="639DF597" w14:textId="77777777" w:rsidR="00A32939" w:rsidRPr="00A32939" w:rsidRDefault="00A32939" w:rsidP="00A32939">
                  <w:pPr>
                    <w:jc w:val="right"/>
                    <w:rPr>
                      <w:sz w:val="20"/>
                      <w:szCs w:val="20"/>
                    </w:rPr>
                  </w:pPr>
                  <w:r w:rsidRPr="00A32939">
                    <w:rPr>
                      <w:rFonts w:ascii="Arial" w:eastAsia="Arial" w:hAnsi="Arial"/>
                      <w:color w:val="000000"/>
                      <w:sz w:val="20"/>
                      <w:szCs w:val="20"/>
                    </w:rPr>
                    <w:t>6 265,00</w:t>
                  </w:r>
                </w:p>
              </w:tc>
              <w:tc>
                <w:tcPr>
                  <w:tcW w:w="1700" w:type="dxa"/>
                  <w:tcBorders>
                    <w:top w:val="nil"/>
                    <w:left w:val="nil"/>
                    <w:bottom w:val="nil"/>
                    <w:right w:val="nil"/>
                  </w:tcBorders>
                  <w:tcMar>
                    <w:top w:w="39" w:type="dxa"/>
                    <w:left w:w="39" w:type="dxa"/>
                    <w:bottom w:w="39" w:type="dxa"/>
                    <w:right w:w="39" w:type="dxa"/>
                  </w:tcMar>
                </w:tcPr>
                <w:p w14:paraId="3DE37ACC" w14:textId="77777777" w:rsidR="00A32939" w:rsidRPr="00A32939" w:rsidRDefault="00A32939" w:rsidP="00A32939">
                  <w:pPr>
                    <w:jc w:val="right"/>
                    <w:rPr>
                      <w:sz w:val="20"/>
                      <w:szCs w:val="20"/>
                    </w:rPr>
                  </w:pPr>
                  <w:r w:rsidRPr="00A32939">
                    <w:rPr>
                      <w:rFonts w:ascii="Arial" w:eastAsia="Arial" w:hAnsi="Arial"/>
                      <w:color w:val="000000"/>
                      <w:sz w:val="20"/>
                      <w:szCs w:val="20"/>
                    </w:rPr>
                    <w:t>6 265,00</w:t>
                  </w:r>
                </w:p>
              </w:tc>
            </w:tr>
            <w:tr w:rsidR="00A32939" w:rsidRPr="00A32939" w14:paraId="3500F9CC"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78441EF1" w14:textId="77777777" w:rsidR="00A32939" w:rsidRPr="00A32939" w:rsidRDefault="00A32939" w:rsidP="00A32939">
                  <w:pPr>
                    <w:rPr>
                      <w:sz w:val="20"/>
                      <w:szCs w:val="20"/>
                    </w:rPr>
                  </w:pPr>
                </w:p>
              </w:tc>
              <w:tc>
                <w:tcPr>
                  <w:tcW w:w="913" w:type="dxa"/>
                </w:tcPr>
                <w:p w14:paraId="6863F3A4"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5D86D097"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7FD0DEB" w14:textId="77777777" w:rsidR="00A32939" w:rsidRPr="00A32939" w:rsidRDefault="00A32939" w:rsidP="00A32939">
                  <w:pPr>
                    <w:rPr>
                      <w:sz w:val="20"/>
                      <w:szCs w:val="20"/>
                    </w:rPr>
                  </w:pPr>
                  <w:r w:rsidRPr="00A32939">
                    <w:rPr>
                      <w:rFonts w:ascii="Arial" w:eastAsia="Arial" w:hAnsi="Arial"/>
                      <w:i/>
                      <w:color w:val="000000"/>
                      <w:sz w:val="16"/>
                      <w:szCs w:val="20"/>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14:paraId="620BBAC6"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770925ED" w14:textId="77777777" w:rsidR="00A32939" w:rsidRPr="00A32939" w:rsidRDefault="00A32939" w:rsidP="00A32939">
                  <w:pPr>
                    <w:jc w:val="right"/>
                    <w:rPr>
                      <w:sz w:val="20"/>
                      <w:szCs w:val="20"/>
                    </w:rPr>
                  </w:pPr>
                  <w:r w:rsidRPr="00A32939">
                    <w:rPr>
                      <w:rFonts w:ascii="Arial" w:eastAsia="Arial" w:hAnsi="Arial"/>
                      <w:i/>
                      <w:color w:val="000000"/>
                      <w:sz w:val="16"/>
                      <w:szCs w:val="20"/>
                    </w:rPr>
                    <w:t>6 265,00</w:t>
                  </w:r>
                </w:p>
              </w:tc>
            </w:tr>
            <w:tr w:rsidR="00A32939" w:rsidRPr="00A32939" w14:paraId="4A59E59B" w14:textId="77777777" w:rsidTr="00A15DFD">
              <w:trPr>
                <w:trHeight w:val="262"/>
              </w:trPr>
              <w:tc>
                <w:tcPr>
                  <w:tcW w:w="852" w:type="dxa"/>
                  <w:tcBorders>
                    <w:top w:val="nil"/>
                    <w:left w:val="nil"/>
                    <w:bottom w:val="nil"/>
                    <w:right w:val="nil"/>
                  </w:tcBorders>
                  <w:tcMar>
                    <w:top w:w="19" w:type="dxa"/>
                    <w:left w:w="39" w:type="dxa"/>
                    <w:bottom w:w="0" w:type="dxa"/>
                    <w:right w:w="39" w:type="dxa"/>
                  </w:tcMar>
                </w:tcPr>
                <w:p w14:paraId="017BD4F7" w14:textId="77777777" w:rsidR="00A32939" w:rsidRPr="00A32939" w:rsidRDefault="00A32939" w:rsidP="00A32939">
                  <w:pPr>
                    <w:rPr>
                      <w:sz w:val="20"/>
                      <w:szCs w:val="20"/>
                    </w:rPr>
                  </w:pPr>
                </w:p>
              </w:tc>
              <w:tc>
                <w:tcPr>
                  <w:tcW w:w="913" w:type="dxa"/>
                  <w:tcBorders>
                    <w:top w:val="nil"/>
                    <w:left w:val="nil"/>
                    <w:bottom w:val="nil"/>
                    <w:right w:val="nil"/>
                  </w:tcBorders>
                  <w:tcMar>
                    <w:top w:w="19" w:type="dxa"/>
                    <w:left w:w="39" w:type="dxa"/>
                    <w:bottom w:w="0" w:type="dxa"/>
                    <w:right w:w="39" w:type="dxa"/>
                  </w:tcMar>
                </w:tcPr>
                <w:p w14:paraId="06A5B0A5" w14:textId="77777777" w:rsidR="00A32939" w:rsidRPr="00A32939" w:rsidRDefault="00A32939" w:rsidP="00A32939">
                  <w:pPr>
                    <w:rPr>
                      <w:sz w:val="20"/>
                      <w:szCs w:val="20"/>
                    </w:rPr>
                  </w:pPr>
                  <w:r w:rsidRPr="00A32939">
                    <w:rPr>
                      <w:rFonts w:ascii="Arial" w:eastAsia="Arial" w:hAnsi="Arial"/>
                      <w:color w:val="000000"/>
                      <w:sz w:val="18"/>
                      <w:szCs w:val="20"/>
                    </w:rPr>
                    <w:t>80104</w:t>
                  </w:r>
                </w:p>
              </w:tc>
              <w:tc>
                <w:tcPr>
                  <w:tcW w:w="156" w:type="dxa"/>
                  <w:tcBorders>
                    <w:top w:val="nil"/>
                    <w:left w:val="nil"/>
                    <w:bottom w:val="nil"/>
                    <w:right w:val="nil"/>
                  </w:tcBorders>
                  <w:tcMar>
                    <w:top w:w="19" w:type="dxa"/>
                    <w:left w:w="39" w:type="dxa"/>
                    <w:bottom w:w="0" w:type="dxa"/>
                    <w:right w:w="39" w:type="dxa"/>
                  </w:tcMar>
                </w:tcPr>
                <w:p w14:paraId="1D76642A"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61ED6366" w14:textId="77777777" w:rsidR="00A32939" w:rsidRPr="00A32939" w:rsidRDefault="00A32939" w:rsidP="00A32939">
                  <w:pPr>
                    <w:rPr>
                      <w:sz w:val="20"/>
                      <w:szCs w:val="20"/>
                    </w:rPr>
                  </w:pPr>
                  <w:r w:rsidRPr="00A32939">
                    <w:rPr>
                      <w:rFonts w:ascii="Arial" w:eastAsia="Arial" w:hAnsi="Arial"/>
                      <w:color w:val="000000"/>
                      <w:sz w:val="20"/>
                      <w:szCs w:val="20"/>
                    </w:rPr>
                    <w:t>Przedszkola</w:t>
                  </w:r>
                </w:p>
              </w:tc>
              <w:tc>
                <w:tcPr>
                  <w:tcW w:w="1700" w:type="dxa"/>
                  <w:tcBorders>
                    <w:top w:val="nil"/>
                    <w:left w:val="nil"/>
                    <w:bottom w:val="nil"/>
                    <w:right w:val="nil"/>
                  </w:tcBorders>
                  <w:tcMar>
                    <w:top w:w="39" w:type="dxa"/>
                    <w:left w:w="39" w:type="dxa"/>
                    <w:bottom w:w="39" w:type="dxa"/>
                    <w:right w:w="39" w:type="dxa"/>
                  </w:tcMar>
                </w:tcPr>
                <w:p w14:paraId="6B0B2D2F" w14:textId="77777777" w:rsidR="00A32939" w:rsidRPr="00A32939" w:rsidRDefault="00A32939" w:rsidP="00A32939">
                  <w:pPr>
                    <w:jc w:val="right"/>
                    <w:rPr>
                      <w:sz w:val="20"/>
                      <w:szCs w:val="20"/>
                    </w:rPr>
                  </w:pPr>
                  <w:r w:rsidRPr="00A32939">
                    <w:rPr>
                      <w:rFonts w:ascii="Arial" w:eastAsia="Arial" w:hAnsi="Arial"/>
                      <w:color w:val="000000"/>
                      <w:sz w:val="20"/>
                      <w:szCs w:val="20"/>
                    </w:rPr>
                    <w:t>38 968,00</w:t>
                  </w:r>
                </w:p>
              </w:tc>
              <w:tc>
                <w:tcPr>
                  <w:tcW w:w="1700" w:type="dxa"/>
                  <w:tcBorders>
                    <w:top w:val="nil"/>
                    <w:left w:val="nil"/>
                    <w:bottom w:val="nil"/>
                    <w:right w:val="nil"/>
                  </w:tcBorders>
                  <w:tcMar>
                    <w:top w:w="39" w:type="dxa"/>
                    <w:left w:w="39" w:type="dxa"/>
                    <w:bottom w:w="39" w:type="dxa"/>
                    <w:right w:w="39" w:type="dxa"/>
                  </w:tcMar>
                </w:tcPr>
                <w:p w14:paraId="26D1669A" w14:textId="77777777" w:rsidR="00A32939" w:rsidRPr="00A32939" w:rsidRDefault="00A32939" w:rsidP="00A32939">
                  <w:pPr>
                    <w:jc w:val="right"/>
                    <w:rPr>
                      <w:sz w:val="20"/>
                      <w:szCs w:val="20"/>
                    </w:rPr>
                  </w:pPr>
                  <w:r w:rsidRPr="00A32939">
                    <w:rPr>
                      <w:rFonts w:ascii="Arial" w:eastAsia="Arial" w:hAnsi="Arial"/>
                      <w:color w:val="000000"/>
                      <w:sz w:val="20"/>
                      <w:szCs w:val="20"/>
                    </w:rPr>
                    <w:t>38 968,00</w:t>
                  </w:r>
                </w:p>
              </w:tc>
            </w:tr>
            <w:tr w:rsidR="00A32939" w:rsidRPr="00A32939" w14:paraId="0D52123B"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75CA45F8" w14:textId="77777777" w:rsidR="00A32939" w:rsidRPr="00A32939" w:rsidRDefault="00A32939" w:rsidP="00A32939">
                  <w:pPr>
                    <w:rPr>
                      <w:sz w:val="20"/>
                      <w:szCs w:val="20"/>
                    </w:rPr>
                  </w:pPr>
                </w:p>
              </w:tc>
              <w:tc>
                <w:tcPr>
                  <w:tcW w:w="913" w:type="dxa"/>
                </w:tcPr>
                <w:p w14:paraId="6BEB330D"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39127295"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3C29785" w14:textId="77777777" w:rsidR="00A32939" w:rsidRPr="00A32939" w:rsidRDefault="00A32939" w:rsidP="00A32939">
                  <w:pPr>
                    <w:rPr>
                      <w:sz w:val="20"/>
                      <w:szCs w:val="20"/>
                    </w:rPr>
                  </w:pPr>
                  <w:r w:rsidRPr="00A32939">
                    <w:rPr>
                      <w:rFonts w:ascii="Arial" w:eastAsia="Arial" w:hAnsi="Arial"/>
                      <w:i/>
                      <w:color w:val="000000"/>
                      <w:sz w:val="16"/>
                      <w:szCs w:val="20"/>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14:paraId="2B3B978B"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28317B40" w14:textId="77777777" w:rsidR="00A32939" w:rsidRPr="00A32939" w:rsidRDefault="00A32939" w:rsidP="00A32939">
                  <w:pPr>
                    <w:jc w:val="right"/>
                    <w:rPr>
                      <w:sz w:val="20"/>
                      <w:szCs w:val="20"/>
                    </w:rPr>
                  </w:pPr>
                  <w:r w:rsidRPr="00A32939">
                    <w:rPr>
                      <w:rFonts w:ascii="Arial" w:eastAsia="Arial" w:hAnsi="Arial"/>
                      <w:i/>
                      <w:color w:val="000000"/>
                      <w:sz w:val="16"/>
                      <w:szCs w:val="20"/>
                    </w:rPr>
                    <w:t>38 968,00</w:t>
                  </w:r>
                </w:p>
              </w:tc>
            </w:tr>
            <w:tr w:rsidR="00A32939" w:rsidRPr="00A32939" w14:paraId="45C2D164" w14:textId="77777777" w:rsidTr="00A15DFD">
              <w:trPr>
                <w:trHeight w:val="262"/>
              </w:trPr>
              <w:tc>
                <w:tcPr>
                  <w:tcW w:w="852" w:type="dxa"/>
                  <w:tcBorders>
                    <w:top w:val="nil"/>
                    <w:left w:val="nil"/>
                    <w:bottom w:val="nil"/>
                    <w:right w:val="nil"/>
                  </w:tcBorders>
                  <w:tcMar>
                    <w:top w:w="19" w:type="dxa"/>
                    <w:left w:w="39" w:type="dxa"/>
                    <w:bottom w:w="0" w:type="dxa"/>
                    <w:right w:w="39" w:type="dxa"/>
                  </w:tcMar>
                </w:tcPr>
                <w:p w14:paraId="20921BF4" w14:textId="77777777" w:rsidR="00A32939" w:rsidRPr="00A32939" w:rsidRDefault="00A32939" w:rsidP="00A32939">
                  <w:pPr>
                    <w:rPr>
                      <w:sz w:val="20"/>
                      <w:szCs w:val="20"/>
                    </w:rPr>
                  </w:pPr>
                </w:p>
              </w:tc>
              <w:tc>
                <w:tcPr>
                  <w:tcW w:w="913" w:type="dxa"/>
                  <w:tcBorders>
                    <w:top w:val="nil"/>
                    <w:left w:val="nil"/>
                    <w:bottom w:val="nil"/>
                    <w:right w:val="nil"/>
                  </w:tcBorders>
                  <w:tcMar>
                    <w:top w:w="19" w:type="dxa"/>
                    <w:left w:w="39" w:type="dxa"/>
                    <w:bottom w:w="0" w:type="dxa"/>
                    <w:right w:w="39" w:type="dxa"/>
                  </w:tcMar>
                </w:tcPr>
                <w:p w14:paraId="20473429" w14:textId="77777777" w:rsidR="00A32939" w:rsidRPr="00A32939" w:rsidRDefault="00A32939" w:rsidP="00A32939">
                  <w:pPr>
                    <w:rPr>
                      <w:sz w:val="20"/>
                      <w:szCs w:val="20"/>
                    </w:rPr>
                  </w:pPr>
                  <w:r w:rsidRPr="00A32939">
                    <w:rPr>
                      <w:rFonts w:ascii="Arial" w:eastAsia="Arial" w:hAnsi="Arial"/>
                      <w:color w:val="000000"/>
                      <w:sz w:val="18"/>
                      <w:szCs w:val="20"/>
                    </w:rPr>
                    <w:t>80120</w:t>
                  </w:r>
                </w:p>
              </w:tc>
              <w:tc>
                <w:tcPr>
                  <w:tcW w:w="156" w:type="dxa"/>
                  <w:tcBorders>
                    <w:top w:val="nil"/>
                    <w:left w:val="nil"/>
                    <w:bottom w:val="nil"/>
                    <w:right w:val="nil"/>
                  </w:tcBorders>
                  <w:tcMar>
                    <w:top w:w="19" w:type="dxa"/>
                    <w:left w:w="39" w:type="dxa"/>
                    <w:bottom w:w="0" w:type="dxa"/>
                    <w:right w:w="39" w:type="dxa"/>
                  </w:tcMar>
                </w:tcPr>
                <w:p w14:paraId="66A8DE89"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776E1F35" w14:textId="77777777" w:rsidR="00A32939" w:rsidRPr="00A32939" w:rsidRDefault="00A32939" w:rsidP="00A32939">
                  <w:pPr>
                    <w:rPr>
                      <w:sz w:val="20"/>
                      <w:szCs w:val="20"/>
                    </w:rPr>
                  </w:pPr>
                  <w:r w:rsidRPr="00A32939">
                    <w:rPr>
                      <w:rFonts w:ascii="Arial" w:eastAsia="Arial" w:hAnsi="Arial"/>
                      <w:color w:val="000000"/>
                      <w:sz w:val="20"/>
                      <w:szCs w:val="20"/>
                    </w:rPr>
                    <w:t>Licea ogólnokształcące</w:t>
                  </w:r>
                </w:p>
              </w:tc>
              <w:tc>
                <w:tcPr>
                  <w:tcW w:w="1700" w:type="dxa"/>
                  <w:tcBorders>
                    <w:top w:val="nil"/>
                    <w:left w:val="nil"/>
                    <w:bottom w:val="nil"/>
                    <w:right w:val="nil"/>
                  </w:tcBorders>
                  <w:tcMar>
                    <w:top w:w="39" w:type="dxa"/>
                    <w:left w:w="39" w:type="dxa"/>
                    <w:bottom w:w="39" w:type="dxa"/>
                    <w:right w:w="39" w:type="dxa"/>
                  </w:tcMar>
                </w:tcPr>
                <w:p w14:paraId="56B0349B" w14:textId="77777777" w:rsidR="00A32939" w:rsidRPr="00A32939" w:rsidRDefault="00A32939" w:rsidP="00A32939">
                  <w:pPr>
                    <w:jc w:val="right"/>
                    <w:rPr>
                      <w:sz w:val="20"/>
                      <w:szCs w:val="20"/>
                    </w:rPr>
                  </w:pPr>
                  <w:r w:rsidRPr="00A32939">
                    <w:rPr>
                      <w:rFonts w:ascii="Arial" w:eastAsia="Arial" w:hAnsi="Arial"/>
                      <w:color w:val="000000"/>
                      <w:sz w:val="20"/>
                      <w:szCs w:val="20"/>
                    </w:rPr>
                    <w:t>38 060,00</w:t>
                  </w:r>
                </w:p>
              </w:tc>
              <w:tc>
                <w:tcPr>
                  <w:tcW w:w="1700" w:type="dxa"/>
                  <w:tcBorders>
                    <w:top w:val="nil"/>
                    <w:left w:val="nil"/>
                    <w:bottom w:val="nil"/>
                    <w:right w:val="nil"/>
                  </w:tcBorders>
                  <w:tcMar>
                    <w:top w:w="39" w:type="dxa"/>
                    <w:left w:w="39" w:type="dxa"/>
                    <w:bottom w:w="39" w:type="dxa"/>
                    <w:right w:w="39" w:type="dxa"/>
                  </w:tcMar>
                </w:tcPr>
                <w:p w14:paraId="40DEFDFE" w14:textId="77777777" w:rsidR="00A32939" w:rsidRPr="00A32939" w:rsidRDefault="00A32939" w:rsidP="00A32939">
                  <w:pPr>
                    <w:jc w:val="right"/>
                    <w:rPr>
                      <w:sz w:val="20"/>
                      <w:szCs w:val="20"/>
                    </w:rPr>
                  </w:pPr>
                  <w:r w:rsidRPr="00A32939">
                    <w:rPr>
                      <w:rFonts w:ascii="Arial" w:eastAsia="Arial" w:hAnsi="Arial"/>
                      <w:color w:val="000000"/>
                      <w:sz w:val="20"/>
                      <w:szCs w:val="20"/>
                    </w:rPr>
                    <w:t>38 060,00</w:t>
                  </w:r>
                </w:p>
              </w:tc>
            </w:tr>
            <w:tr w:rsidR="00A32939" w:rsidRPr="00A32939" w14:paraId="2728E88E"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5DE7B42E" w14:textId="77777777" w:rsidR="00A32939" w:rsidRPr="00A32939" w:rsidRDefault="00A32939" w:rsidP="00A32939">
                  <w:pPr>
                    <w:rPr>
                      <w:sz w:val="20"/>
                      <w:szCs w:val="20"/>
                    </w:rPr>
                  </w:pPr>
                </w:p>
              </w:tc>
              <w:tc>
                <w:tcPr>
                  <w:tcW w:w="913" w:type="dxa"/>
                </w:tcPr>
                <w:p w14:paraId="1CF83429"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78F5CE80"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08FFFAE4" w14:textId="77777777" w:rsidR="00A32939" w:rsidRPr="00A32939" w:rsidRDefault="00A32939" w:rsidP="00A32939">
                  <w:pPr>
                    <w:rPr>
                      <w:sz w:val="20"/>
                      <w:szCs w:val="20"/>
                    </w:rPr>
                  </w:pPr>
                  <w:r w:rsidRPr="00A32939">
                    <w:rPr>
                      <w:rFonts w:ascii="Arial" w:eastAsia="Arial" w:hAnsi="Arial"/>
                      <w:i/>
                      <w:color w:val="000000"/>
                      <w:sz w:val="16"/>
                      <w:szCs w:val="20"/>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14:paraId="5F48B001"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0294F287" w14:textId="77777777" w:rsidR="00A32939" w:rsidRPr="00A32939" w:rsidRDefault="00A32939" w:rsidP="00A32939">
                  <w:pPr>
                    <w:jc w:val="right"/>
                    <w:rPr>
                      <w:sz w:val="20"/>
                      <w:szCs w:val="20"/>
                    </w:rPr>
                  </w:pPr>
                  <w:r w:rsidRPr="00A32939">
                    <w:rPr>
                      <w:rFonts w:ascii="Arial" w:eastAsia="Arial" w:hAnsi="Arial"/>
                      <w:i/>
                      <w:color w:val="000000"/>
                      <w:sz w:val="16"/>
                      <w:szCs w:val="20"/>
                    </w:rPr>
                    <w:t>38 060,00</w:t>
                  </w:r>
                </w:p>
              </w:tc>
            </w:tr>
            <w:tr w:rsidR="00A32939" w:rsidRPr="00A32939" w14:paraId="4C57C523" w14:textId="77777777" w:rsidTr="00A15DFD">
              <w:trPr>
                <w:trHeight w:val="35"/>
              </w:trPr>
              <w:tc>
                <w:tcPr>
                  <w:tcW w:w="852" w:type="dxa"/>
                  <w:tcBorders>
                    <w:top w:val="nil"/>
                    <w:left w:val="nil"/>
                    <w:bottom w:val="nil"/>
                    <w:right w:val="nil"/>
                  </w:tcBorders>
                  <w:tcMar>
                    <w:top w:w="39" w:type="dxa"/>
                    <w:left w:w="39" w:type="dxa"/>
                    <w:bottom w:w="39" w:type="dxa"/>
                    <w:right w:w="39" w:type="dxa"/>
                  </w:tcMar>
                </w:tcPr>
                <w:p w14:paraId="676E5C50" w14:textId="77777777" w:rsidR="00A32939" w:rsidRPr="00A32939" w:rsidRDefault="00A32939" w:rsidP="00A32939">
                  <w:pPr>
                    <w:rPr>
                      <w:sz w:val="20"/>
                      <w:szCs w:val="20"/>
                    </w:rPr>
                  </w:pPr>
                </w:p>
              </w:tc>
              <w:tc>
                <w:tcPr>
                  <w:tcW w:w="913" w:type="dxa"/>
                  <w:tcBorders>
                    <w:top w:val="nil"/>
                    <w:left w:val="nil"/>
                    <w:bottom w:val="nil"/>
                    <w:right w:val="nil"/>
                  </w:tcBorders>
                  <w:tcMar>
                    <w:top w:w="39" w:type="dxa"/>
                    <w:left w:w="39" w:type="dxa"/>
                    <w:bottom w:w="39" w:type="dxa"/>
                    <w:right w:w="39" w:type="dxa"/>
                  </w:tcMar>
                </w:tcPr>
                <w:p w14:paraId="0FD859E8" w14:textId="77777777" w:rsidR="00A32939" w:rsidRPr="00A32939" w:rsidRDefault="00A32939" w:rsidP="00A32939">
                  <w:pPr>
                    <w:rPr>
                      <w:sz w:val="20"/>
                      <w:szCs w:val="20"/>
                    </w:rPr>
                  </w:pPr>
                </w:p>
              </w:tc>
              <w:tc>
                <w:tcPr>
                  <w:tcW w:w="156" w:type="dxa"/>
                  <w:tcBorders>
                    <w:top w:val="nil"/>
                    <w:left w:val="nil"/>
                    <w:bottom w:val="nil"/>
                    <w:right w:val="nil"/>
                  </w:tcBorders>
                  <w:tcMar>
                    <w:top w:w="39" w:type="dxa"/>
                    <w:left w:w="39" w:type="dxa"/>
                    <w:bottom w:w="39" w:type="dxa"/>
                    <w:right w:w="39" w:type="dxa"/>
                  </w:tcMar>
                </w:tcPr>
                <w:p w14:paraId="79FDE1E2"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BCF9BAE"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0694305D"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7E102491" w14:textId="77777777" w:rsidR="00A32939" w:rsidRPr="00A32939" w:rsidRDefault="00A32939" w:rsidP="00A32939">
                  <w:pPr>
                    <w:rPr>
                      <w:sz w:val="20"/>
                      <w:szCs w:val="20"/>
                    </w:rPr>
                  </w:pPr>
                </w:p>
              </w:tc>
            </w:tr>
            <w:tr w:rsidR="00A32939" w:rsidRPr="00A32939" w14:paraId="073EBB0D" w14:textId="77777777" w:rsidTr="00A15DFD">
              <w:trPr>
                <w:trHeight w:val="262"/>
              </w:trPr>
              <w:tc>
                <w:tcPr>
                  <w:tcW w:w="852" w:type="dxa"/>
                  <w:tcBorders>
                    <w:top w:val="nil"/>
                    <w:left w:val="nil"/>
                    <w:bottom w:val="nil"/>
                    <w:right w:val="nil"/>
                  </w:tcBorders>
                  <w:shd w:val="clear" w:color="auto" w:fill="DCDCDC"/>
                  <w:tcMar>
                    <w:top w:w="39" w:type="dxa"/>
                    <w:left w:w="39" w:type="dxa"/>
                    <w:bottom w:w="39" w:type="dxa"/>
                    <w:right w:w="39" w:type="dxa"/>
                  </w:tcMar>
                  <w:vAlign w:val="center"/>
                </w:tcPr>
                <w:p w14:paraId="5E32B04C" w14:textId="77777777" w:rsidR="00A32939" w:rsidRPr="00A32939" w:rsidRDefault="00A32939" w:rsidP="00A32939">
                  <w:pPr>
                    <w:rPr>
                      <w:sz w:val="20"/>
                      <w:szCs w:val="20"/>
                    </w:rPr>
                  </w:pPr>
                  <w:r w:rsidRPr="00A32939">
                    <w:rPr>
                      <w:rFonts w:ascii="Arial" w:eastAsia="Arial" w:hAnsi="Arial"/>
                      <w:b/>
                      <w:color w:val="000000"/>
                      <w:sz w:val="20"/>
                      <w:szCs w:val="20"/>
                    </w:rPr>
                    <w:t>854</w:t>
                  </w:r>
                </w:p>
              </w:tc>
              <w:tc>
                <w:tcPr>
                  <w:tcW w:w="913" w:type="dxa"/>
                  <w:tcBorders>
                    <w:top w:val="nil"/>
                    <w:left w:val="nil"/>
                    <w:bottom w:val="nil"/>
                    <w:right w:val="nil"/>
                  </w:tcBorders>
                  <w:shd w:val="clear" w:color="auto" w:fill="DCDCDC"/>
                  <w:tcMar>
                    <w:top w:w="39" w:type="dxa"/>
                    <w:left w:w="39" w:type="dxa"/>
                    <w:bottom w:w="39" w:type="dxa"/>
                    <w:right w:w="39" w:type="dxa"/>
                  </w:tcMar>
                  <w:vAlign w:val="center"/>
                </w:tcPr>
                <w:p w14:paraId="59A2329E" w14:textId="77777777" w:rsidR="00A32939" w:rsidRPr="00A32939" w:rsidRDefault="00A32939" w:rsidP="00A32939">
                  <w:pPr>
                    <w:rPr>
                      <w:sz w:val="20"/>
                      <w:szCs w:val="20"/>
                    </w:rPr>
                  </w:pPr>
                </w:p>
              </w:tc>
              <w:tc>
                <w:tcPr>
                  <w:tcW w:w="4696" w:type="dxa"/>
                  <w:gridSpan w:val="2"/>
                  <w:tcBorders>
                    <w:top w:val="nil"/>
                    <w:left w:val="nil"/>
                    <w:bottom w:val="nil"/>
                    <w:right w:val="nil"/>
                  </w:tcBorders>
                  <w:shd w:val="clear" w:color="auto" w:fill="DCDCDC"/>
                  <w:tcMar>
                    <w:top w:w="39" w:type="dxa"/>
                    <w:left w:w="39" w:type="dxa"/>
                    <w:bottom w:w="39" w:type="dxa"/>
                    <w:right w:w="39" w:type="dxa"/>
                  </w:tcMar>
                  <w:vAlign w:val="center"/>
                </w:tcPr>
                <w:p w14:paraId="3E7CBD87" w14:textId="77777777" w:rsidR="00A32939" w:rsidRPr="00A32939" w:rsidRDefault="00A32939" w:rsidP="00A32939">
                  <w:pPr>
                    <w:rPr>
                      <w:sz w:val="20"/>
                      <w:szCs w:val="20"/>
                    </w:rPr>
                  </w:pPr>
                  <w:r w:rsidRPr="00A32939">
                    <w:rPr>
                      <w:rFonts w:ascii="Arial" w:eastAsia="Arial" w:hAnsi="Arial"/>
                      <w:b/>
                      <w:color w:val="000000"/>
                      <w:sz w:val="20"/>
                      <w:szCs w:val="20"/>
                    </w:rPr>
                    <w:t>Edukacyjna opieka wychowawcza</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527FAD9F" w14:textId="77777777" w:rsidR="00A32939" w:rsidRPr="00A32939" w:rsidRDefault="00A32939" w:rsidP="00A32939">
                  <w:pPr>
                    <w:jc w:val="right"/>
                    <w:rPr>
                      <w:sz w:val="20"/>
                      <w:szCs w:val="20"/>
                    </w:rPr>
                  </w:pPr>
                  <w:r w:rsidRPr="00A32939">
                    <w:rPr>
                      <w:rFonts w:ascii="Arial" w:eastAsia="Arial" w:hAnsi="Arial"/>
                      <w:b/>
                      <w:color w:val="000000"/>
                      <w:sz w:val="20"/>
                      <w:szCs w:val="20"/>
                    </w:rPr>
                    <w:t>-</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073494D7" w14:textId="77777777" w:rsidR="00A32939" w:rsidRPr="00A32939" w:rsidRDefault="00A32939" w:rsidP="00A32939">
                  <w:pPr>
                    <w:jc w:val="right"/>
                    <w:rPr>
                      <w:sz w:val="20"/>
                      <w:szCs w:val="20"/>
                    </w:rPr>
                  </w:pPr>
                  <w:r w:rsidRPr="00A32939">
                    <w:rPr>
                      <w:rFonts w:ascii="Arial" w:eastAsia="Arial" w:hAnsi="Arial"/>
                      <w:b/>
                      <w:color w:val="000000"/>
                      <w:sz w:val="20"/>
                      <w:szCs w:val="20"/>
                    </w:rPr>
                    <w:t>-</w:t>
                  </w:r>
                </w:p>
              </w:tc>
            </w:tr>
            <w:tr w:rsidR="00A32939" w:rsidRPr="00A32939" w14:paraId="4E24C8BC" w14:textId="77777777" w:rsidTr="00A15DFD">
              <w:trPr>
                <w:trHeight w:val="262"/>
              </w:trPr>
              <w:tc>
                <w:tcPr>
                  <w:tcW w:w="852" w:type="dxa"/>
                  <w:tcBorders>
                    <w:top w:val="nil"/>
                    <w:left w:val="nil"/>
                    <w:bottom w:val="nil"/>
                    <w:right w:val="nil"/>
                  </w:tcBorders>
                  <w:tcMar>
                    <w:top w:w="19" w:type="dxa"/>
                    <w:left w:w="39" w:type="dxa"/>
                    <w:bottom w:w="0" w:type="dxa"/>
                    <w:right w:w="39" w:type="dxa"/>
                  </w:tcMar>
                </w:tcPr>
                <w:p w14:paraId="0C9A8504" w14:textId="77777777" w:rsidR="00A32939" w:rsidRPr="00A32939" w:rsidRDefault="00A32939" w:rsidP="00A32939">
                  <w:pPr>
                    <w:rPr>
                      <w:sz w:val="20"/>
                      <w:szCs w:val="20"/>
                    </w:rPr>
                  </w:pPr>
                </w:p>
              </w:tc>
              <w:tc>
                <w:tcPr>
                  <w:tcW w:w="913" w:type="dxa"/>
                  <w:tcBorders>
                    <w:top w:val="nil"/>
                    <w:left w:val="nil"/>
                    <w:bottom w:val="nil"/>
                    <w:right w:val="nil"/>
                  </w:tcBorders>
                  <w:tcMar>
                    <w:top w:w="19" w:type="dxa"/>
                    <w:left w:w="39" w:type="dxa"/>
                    <w:bottom w:w="0" w:type="dxa"/>
                    <w:right w:w="39" w:type="dxa"/>
                  </w:tcMar>
                </w:tcPr>
                <w:p w14:paraId="1EEDB323" w14:textId="77777777" w:rsidR="00A32939" w:rsidRPr="00A32939" w:rsidRDefault="00A32939" w:rsidP="00A32939">
                  <w:pPr>
                    <w:rPr>
                      <w:sz w:val="20"/>
                      <w:szCs w:val="20"/>
                    </w:rPr>
                  </w:pPr>
                  <w:r w:rsidRPr="00A32939">
                    <w:rPr>
                      <w:rFonts w:ascii="Arial" w:eastAsia="Arial" w:hAnsi="Arial"/>
                      <w:color w:val="000000"/>
                      <w:sz w:val="18"/>
                      <w:szCs w:val="20"/>
                    </w:rPr>
                    <w:t>85417</w:t>
                  </w:r>
                </w:p>
              </w:tc>
              <w:tc>
                <w:tcPr>
                  <w:tcW w:w="156" w:type="dxa"/>
                  <w:tcBorders>
                    <w:top w:val="nil"/>
                    <w:left w:val="nil"/>
                    <w:bottom w:val="nil"/>
                    <w:right w:val="nil"/>
                  </w:tcBorders>
                  <w:tcMar>
                    <w:top w:w="19" w:type="dxa"/>
                    <w:left w:w="39" w:type="dxa"/>
                    <w:bottom w:w="0" w:type="dxa"/>
                    <w:right w:w="39" w:type="dxa"/>
                  </w:tcMar>
                </w:tcPr>
                <w:p w14:paraId="1FFE0089"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6E6751CC" w14:textId="77777777" w:rsidR="00A32939" w:rsidRPr="00A32939" w:rsidRDefault="00A32939" w:rsidP="00A32939">
                  <w:pPr>
                    <w:rPr>
                      <w:sz w:val="20"/>
                      <w:szCs w:val="20"/>
                    </w:rPr>
                  </w:pPr>
                  <w:r w:rsidRPr="00A32939">
                    <w:rPr>
                      <w:rFonts w:ascii="Arial" w:eastAsia="Arial" w:hAnsi="Arial"/>
                      <w:color w:val="000000"/>
                      <w:sz w:val="20"/>
                      <w:szCs w:val="20"/>
                    </w:rPr>
                    <w:t>Szkolne schroniska młodzieżowe</w:t>
                  </w:r>
                </w:p>
              </w:tc>
              <w:tc>
                <w:tcPr>
                  <w:tcW w:w="1700" w:type="dxa"/>
                  <w:tcBorders>
                    <w:top w:val="nil"/>
                    <w:left w:val="nil"/>
                    <w:bottom w:val="nil"/>
                    <w:right w:val="nil"/>
                  </w:tcBorders>
                  <w:tcMar>
                    <w:top w:w="39" w:type="dxa"/>
                    <w:left w:w="39" w:type="dxa"/>
                    <w:bottom w:w="39" w:type="dxa"/>
                    <w:right w:w="39" w:type="dxa"/>
                  </w:tcMar>
                </w:tcPr>
                <w:p w14:paraId="0CB9EAA3" w14:textId="77777777" w:rsidR="00A32939" w:rsidRPr="00A32939" w:rsidRDefault="00A32939" w:rsidP="00A32939">
                  <w:pPr>
                    <w:jc w:val="right"/>
                    <w:rPr>
                      <w:sz w:val="20"/>
                      <w:szCs w:val="20"/>
                    </w:rPr>
                  </w:pPr>
                  <w:r w:rsidRPr="00A32939">
                    <w:rPr>
                      <w:rFonts w:ascii="Arial" w:eastAsia="Arial" w:hAnsi="Arial"/>
                      <w:color w:val="000000"/>
                      <w:sz w:val="20"/>
                      <w:szCs w:val="20"/>
                    </w:rPr>
                    <w:t>-</w:t>
                  </w:r>
                </w:p>
              </w:tc>
              <w:tc>
                <w:tcPr>
                  <w:tcW w:w="1700" w:type="dxa"/>
                  <w:tcBorders>
                    <w:top w:val="nil"/>
                    <w:left w:val="nil"/>
                    <w:bottom w:val="nil"/>
                    <w:right w:val="nil"/>
                  </w:tcBorders>
                  <w:tcMar>
                    <w:top w:w="39" w:type="dxa"/>
                    <w:left w:w="39" w:type="dxa"/>
                    <w:bottom w:w="39" w:type="dxa"/>
                    <w:right w:w="39" w:type="dxa"/>
                  </w:tcMar>
                </w:tcPr>
                <w:p w14:paraId="536B1581" w14:textId="77777777" w:rsidR="00A32939" w:rsidRPr="00A32939" w:rsidRDefault="00A32939" w:rsidP="00A32939">
                  <w:pPr>
                    <w:jc w:val="right"/>
                    <w:rPr>
                      <w:sz w:val="20"/>
                      <w:szCs w:val="20"/>
                    </w:rPr>
                  </w:pPr>
                  <w:r w:rsidRPr="00A32939">
                    <w:rPr>
                      <w:rFonts w:ascii="Arial" w:eastAsia="Arial" w:hAnsi="Arial"/>
                      <w:color w:val="000000"/>
                      <w:sz w:val="20"/>
                      <w:szCs w:val="20"/>
                    </w:rPr>
                    <w:t>-</w:t>
                  </w:r>
                </w:p>
              </w:tc>
            </w:tr>
            <w:tr w:rsidR="00A32939" w:rsidRPr="00A32939" w14:paraId="085BF154"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7435AA16" w14:textId="77777777" w:rsidR="00A32939" w:rsidRPr="00A32939" w:rsidRDefault="00A32939" w:rsidP="00A32939">
                  <w:pPr>
                    <w:rPr>
                      <w:sz w:val="20"/>
                      <w:szCs w:val="20"/>
                    </w:rPr>
                  </w:pPr>
                </w:p>
              </w:tc>
              <w:tc>
                <w:tcPr>
                  <w:tcW w:w="913" w:type="dxa"/>
                </w:tcPr>
                <w:p w14:paraId="49CB0D5F"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0DCCC743"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04050F57" w14:textId="77777777" w:rsidR="00A32939" w:rsidRPr="00A32939" w:rsidRDefault="00A32939" w:rsidP="00A32939">
                  <w:pPr>
                    <w:rPr>
                      <w:sz w:val="20"/>
                      <w:szCs w:val="20"/>
                    </w:rPr>
                  </w:pPr>
                  <w:r w:rsidRPr="00A32939">
                    <w:rPr>
                      <w:rFonts w:ascii="Arial" w:eastAsia="Arial" w:hAnsi="Arial"/>
                      <w:i/>
                      <w:color w:val="000000"/>
                      <w:sz w:val="16"/>
                      <w:szCs w:val="20"/>
                    </w:rPr>
                    <w:t>inwestycje i zakupy inwestycyjne</w:t>
                  </w:r>
                </w:p>
              </w:tc>
              <w:tc>
                <w:tcPr>
                  <w:tcW w:w="1700" w:type="dxa"/>
                  <w:tcBorders>
                    <w:top w:val="nil"/>
                    <w:left w:val="nil"/>
                    <w:bottom w:val="nil"/>
                    <w:right w:val="nil"/>
                  </w:tcBorders>
                  <w:tcMar>
                    <w:top w:w="39" w:type="dxa"/>
                    <w:left w:w="39" w:type="dxa"/>
                    <w:bottom w:w="39" w:type="dxa"/>
                    <w:right w:w="39" w:type="dxa"/>
                  </w:tcMar>
                </w:tcPr>
                <w:p w14:paraId="512A2058"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5827C275" w14:textId="77777777" w:rsidR="00A32939" w:rsidRPr="00A32939" w:rsidRDefault="00A32939" w:rsidP="00A32939">
                  <w:pPr>
                    <w:jc w:val="right"/>
                    <w:rPr>
                      <w:sz w:val="20"/>
                      <w:szCs w:val="20"/>
                    </w:rPr>
                  </w:pPr>
                  <w:r w:rsidRPr="00A32939">
                    <w:rPr>
                      <w:rFonts w:ascii="Arial" w:eastAsia="Arial" w:hAnsi="Arial"/>
                      <w:i/>
                      <w:color w:val="000000"/>
                      <w:sz w:val="16"/>
                      <w:szCs w:val="20"/>
                    </w:rPr>
                    <w:t>-152 000,00</w:t>
                  </w:r>
                </w:p>
              </w:tc>
            </w:tr>
            <w:tr w:rsidR="00A32939" w:rsidRPr="00A32939" w14:paraId="3F9D8B18"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4A45C96E" w14:textId="77777777" w:rsidR="00A32939" w:rsidRPr="00A32939" w:rsidRDefault="00A32939" w:rsidP="00A32939">
                  <w:pPr>
                    <w:rPr>
                      <w:sz w:val="20"/>
                      <w:szCs w:val="20"/>
                    </w:rPr>
                  </w:pPr>
                </w:p>
              </w:tc>
              <w:tc>
                <w:tcPr>
                  <w:tcW w:w="913" w:type="dxa"/>
                </w:tcPr>
                <w:p w14:paraId="724D575A"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1C1D0219"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FE629DD" w14:textId="77777777" w:rsidR="00A32939" w:rsidRPr="00A32939" w:rsidRDefault="00A32939" w:rsidP="00A32939">
                  <w:pPr>
                    <w:rPr>
                      <w:sz w:val="20"/>
                      <w:szCs w:val="20"/>
                    </w:rPr>
                  </w:pPr>
                  <w:r w:rsidRPr="00A32939">
                    <w:rPr>
                      <w:rFonts w:ascii="Arial" w:eastAsia="Arial" w:hAnsi="Arial"/>
                      <w:i/>
                      <w:color w:val="000000"/>
                      <w:sz w:val="16"/>
                      <w:szCs w:val="20"/>
                    </w:rPr>
                    <w:t>wydatki związane z realizacją ich statutowych zadań</w:t>
                  </w:r>
                </w:p>
              </w:tc>
              <w:tc>
                <w:tcPr>
                  <w:tcW w:w="1700" w:type="dxa"/>
                  <w:tcBorders>
                    <w:top w:val="nil"/>
                    <w:left w:val="nil"/>
                    <w:bottom w:val="nil"/>
                    <w:right w:val="nil"/>
                  </w:tcBorders>
                  <w:tcMar>
                    <w:top w:w="39" w:type="dxa"/>
                    <w:left w:w="39" w:type="dxa"/>
                    <w:bottom w:w="39" w:type="dxa"/>
                    <w:right w:w="39" w:type="dxa"/>
                  </w:tcMar>
                </w:tcPr>
                <w:p w14:paraId="5BE0C047"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583D3816" w14:textId="77777777" w:rsidR="00A32939" w:rsidRPr="00A32939" w:rsidRDefault="00A32939" w:rsidP="00A32939">
                  <w:pPr>
                    <w:jc w:val="right"/>
                    <w:rPr>
                      <w:sz w:val="20"/>
                      <w:szCs w:val="20"/>
                    </w:rPr>
                  </w:pPr>
                  <w:r w:rsidRPr="00A32939">
                    <w:rPr>
                      <w:rFonts w:ascii="Arial" w:eastAsia="Arial" w:hAnsi="Arial"/>
                      <w:i/>
                      <w:color w:val="000000"/>
                      <w:sz w:val="16"/>
                      <w:szCs w:val="20"/>
                    </w:rPr>
                    <w:t>-17 000,00</w:t>
                  </w:r>
                </w:p>
              </w:tc>
            </w:tr>
            <w:tr w:rsidR="00A32939" w:rsidRPr="00A32939" w14:paraId="1906CA45" w14:textId="77777777" w:rsidTr="00A15DFD">
              <w:trPr>
                <w:trHeight w:val="205"/>
              </w:trPr>
              <w:tc>
                <w:tcPr>
                  <w:tcW w:w="852" w:type="dxa"/>
                  <w:tcBorders>
                    <w:top w:val="nil"/>
                    <w:left w:val="nil"/>
                    <w:bottom w:val="nil"/>
                    <w:right w:val="nil"/>
                  </w:tcBorders>
                  <w:tcMar>
                    <w:top w:w="19" w:type="dxa"/>
                    <w:left w:w="39" w:type="dxa"/>
                    <w:bottom w:w="0" w:type="dxa"/>
                    <w:right w:w="39" w:type="dxa"/>
                  </w:tcMar>
                </w:tcPr>
                <w:p w14:paraId="19EDEF2A" w14:textId="77777777" w:rsidR="00A32939" w:rsidRPr="00A32939" w:rsidRDefault="00A32939" w:rsidP="00A32939">
                  <w:pPr>
                    <w:rPr>
                      <w:sz w:val="20"/>
                      <w:szCs w:val="20"/>
                    </w:rPr>
                  </w:pPr>
                </w:p>
              </w:tc>
              <w:tc>
                <w:tcPr>
                  <w:tcW w:w="913" w:type="dxa"/>
                </w:tcPr>
                <w:p w14:paraId="57FCD0C2" w14:textId="77777777" w:rsidR="00A32939" w:rsidRPr="00A32939" w:rsidRDefault="00A32939" w:rsidP="00A32939">
                  <w:pPr>
                    <w:rPr>
                      <w:sz w:val="20"/>
                      <w:szCs w:val="20"/>
                    </w:rPr>
                  </w:pPr>
                </w:p>
              </w:tc>
              <w:tc>
                <w:tcPr>
                  <w:tcW w:w="156" w:type="dxa"/>
                  <w:tcBorders>
                    <w:top w:val="nil"/>
                    <w:left w:val="nil"/>
                    <w:bottom w:val="nil"/>
                    <w:right w:val="nil"/>
                  </w:tcBorders>
                  <w:tcMar>
                    <w:top w:w="19" w:type="dxa"/>
                    <w:left w:w="39" w:type="dxa"/>
                    <w:bottom w:w="0" w:type="dxa"/>
                    <w:right w:w="39" w:type="dxa"/>
                  </w:tcMar>
                </w:tcPr>
                <w:p w14:paraId="18E18CA7"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FDDA4E8" w14:textId="77777777" w:rsidR="00A32939" w:rsidRPr="00A32939" w:rsidRDefault="00A32939" w:rsidP="00A32939">
                  <w:pPr>
                    <w:rPr>
                      <w:sz w:val="20"/>
                      <w:szCs w:val="20"/>
                    </w:rPr>
                  </w:pPr>
                  <w:r w:rsidRPr="00A32939">
                    <w:rPr>
                      <w:rFonts w:ascii="Arial" w:eastAsia="Arial" w:hAnsi="Arial"/>
                      <w:i/>
                      <w:color w:val="000000"/>
                      <w:sz w:val="16"/>
                      <w:szCs w:val="20"/>
                    </w:rPr>
                    <w:t>wynagrodzenia i składki od nich naliczane</w:t>
                  </w:r>
                </w:p>
              </w:tc>
              <w:tc>
                <w:tcPr>
                  <w:tcW w:w="1700" w:type="dxa"/>
                  <w:tcBorders>
                    <w:top w:val="nil"/>
                    <w:left w:val="nil"/>
                    <w:bottom w:val="nil"/>
                    <w:right w:val="nil"/>
                  </w:tcBorders>
                  <w:tcMar>
                    <w:top w:w="39" w:type="dxa"/>
                    <w:left w:w="39" w:type="dxa"/>
                    <w:bottom w:w="39" w:type="dxa"/>
                    <w:right w:w="39" w:type="dxa"/>
                  </w:tcMar>
                </w:tcPr>
                <w:p w14:paraId="150C21A4" w14:textId="77777777" w:rsidR="00A32939" w:rsidRPr="00A32939" w:rsidRDefault="00A32939" w:rsidP="00A32939">
                  <w:pPr>
                    <w:jc w:val="right"/>
                    <w:rPr>
                      <w:sz w:val="20"/>
                      <w:szCs w:val="20"/>
                    </w:rPr>
                  </w:pPr>
                  <w:r w:rsidRPr="00A32939">
                    <w:rPr>
                      <w:rFonts w:ascii="Arial" w:eastAsia="Arial" w:hAnsi="Arial"/>
                      <w:i/>
                      <w:color w:val="000000"/>
                      <w:sz w:val="16"/>
                      <w:szCs w:val="20"/>
                    </w:rPr>
                    <w:t>-</w:t>
                  </w:r>
                </w:p>
              </w:tc>
              <w:tc>
                <w:tcPr>
                  <w:tcW w:w="1700" w:type="dxa"/>
                  <w:tcBorders>
                    <w:top w:val="nil"/>
                    <w:left w:val="nil"/>
                    <w:bottom w:val="nil"/>
                    <w:right w:val="nil"/>
                  </w:tcBorders>
                  <w:tcMar>
                    <w:top w:w="39" w:type="dxa"/>
                    <w:left w:w="39" w:type="dxa"/>
                    <w:bottom w:w="39" w:type="dxa"/>
                    <w:right w:w="39" w:type="dxa"/>
                  </w:tcMar>
                </w:tcPr>
                <w:p w14:paraId="0D733D63" w14:textId="77777777" w:rsidR="00A32939" w:rsidRPr="00A32939" w:rsidRDefault="00A32939" w:rsidP="00A32939">
                  <w:pPr>
                    <w:jc w:val="right"/>
                    <w:rPr>
                      <w:sz w:val="20"/>
                      <w:szCs w:val="20"/>
                    </w:rPr>
                  </w:pPr>
                  <w:r w:rsidRPr="00A32939">
                    <w:rPr>
                      <w:rFonts w:ascii="Arial" w:eastAsia="Arial" w:hAnsi="Arial"/>
                      <w:i/>
                      <w:color w:val="000000"/>
                      <w:sz w:val="16"/>
                      <w:szCs w:val="20"/>
                    </w:rPr>
                    <w:t>169 000,00</w:t>
                  </w:r>
                </w:p>
              </w:tc>
            </w:tr>
            <w:tr w:rsidR="00A32939" w:rsidRPr="00A32939" w14:paraId="07867D3A" w14:textId="77777777" w:rsidTr="00A15DFD">
              <w:trPr>
                <w:trHeight w:val="35"/>
              </w:trPr>
              <w:tc>
                <w:tcPr>
                  <w:tcW w:w="852" w:type="dxa"/>
                  <w:tcBorders>
                    <w:top w:val="nil"/>
                    <w:left w:val="nil"/>
                    <w:bottom w:val="nil"/>
                    <w:right w:val="nil"/>
                  </w:tcBorders>
                  <w:tcMar>
                    <w:top w:w="39" w:type="dxa"/>
                    <w:left w:w="39" w:type="dxa"/>
                    <w:bottom w:w="39" w:type="dxa"/>
                    <w:right w:w="39" w:type="dxa"/>
                  </w:tcMar>
                </w:tcPr>
                <w:p w14:paraId="348A8199" w14:textId="77777777" w:rsidR="00A32939" w:rsidRPr="00A32939" w:rsidRDefault="00A32939" w:rsidP="00A32939">
                  <w:pPr>
                    <w:rPr>
                      <w:sz w:val="20"/>
                      <w:szCs w:val="20"/>
                    </w:rPr>
                  </w:pPr>
                </w:p>
              </w:tc>
              <w:tc>
                <w:tcPr>
                  <w:tcW w:w="913" w:type="dxa"/>
                  <w:tcBorders>
                    <w:top w:val="nil"/>
                    <w:left w:val="nil"/>
                    <w:bottom w:val="nil"/>
                    <w:right w:val="nil"/>
                  </w:tcBorders>
                  <w:tcMar>
                    <w:top w:w="39" w:type="dxa"/>
                    <w:left w:w="39" w:type="dxa"/>
                    <w:bottom w:w="39" w:type="dxa"/>
                    <w:right w:w="39" w:type="dxa"/>
                  </w:tcMar>
                </w:tcPr>
                <w:p w14:paraId="409A9DD4" w14:textId="77777777" w:rsidR="00A32939" w:rsidRPr="00A32939" w:rsidRDefault="00A32939" w:rsidP="00A32939">
                  <w:pPr>
                    <w:rPr>
                      <w:sz w:val="20"/>
                      <w:szCs w:val="20"/>
                    </w:rPr>
                  </w:pPr>
                </w:p>
              </w:tc>
              <w:tc>
                <w:tcPr>
                  <w:tcW w:w="156" w:type="dxa"/>
                  <w:tcBorders>
                    <w:top w:val="nil"/>
                    <w:left w:val="nil"/>
                    <w:bottom w:val="nil"/>
                    <w:right w:val="nil"/>
                  </w:tcBorders>
                  <w:tcMar>
                    <w:top w:w="39" w:type="dxa"/>
                    <w:left w:w="39" w:type="dxa"/>
                    <w:bottom w:w="39" w:type="dxa"/>
                    <w:right w:w="39" w:type="dxa"/>
                  </w:tcMar>
                </w:tcPr>
                <w:p w14:paraId="06A5A04A" w14:textId="77777777" w:rsidR="00A32939" w:rsidRPr="00A32939" w:rsidRDefault="00A32939" w:rsidP="00A32939">
                  <w:pPr>
                    <w:rPr>
                      <w:sz w:val="20"/>
                      <w:szCs w:val="20"/>
                    </w:rPr>
                  </w:pPr>
                </w:p>
              </w:tc>
              <w:tc>
                <w:tcPr>
                  <w:tcW w:w="4540" w:type="dxa"/>
                  <w:tcBorders>
                    <w:top w:val="nil"/>
                    <w:left w:val="nil"/>
                    <w:bottom w:val="nil"/>
                    <w:right w:val="nil"/>
                  </w:tcBorders>
                  <w:tcMar>
                    <w:top w:w="39" w:type="dxa"/>
                    <w:left w:w="39" w:type="dxa"/>
                    <w:bottom w:w="39" w:type="dxa"/>
                    <w:right w:w="39" w:type="dxa"/>
                  </w:tcMar>
                </w:tcPr>
                <w:p w14:paraId="1B02FB4C"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5C6F3FDD" w14:textId="77777777" w:rsidR="00A32939" w:rsidRPr="00A32939" w:rsidRDefault="00A32939" w:rsidP="00A32939">
                  <w:pPr>
                    <w:rPr>
                      <w:sz w:val="20"/>
                      <w:szCs w:val="20"/>
                    </w:rPr>
                  </w:pPr>
                </w:p>
              </w:tc>
              <w:tc>
                <w:tcPr>
                  <w:tcW w:w="1700" w:type="dxa"/>
                  <w:tcBorders>
                    <w:top w:val="nil"/>
                    <w:left w:val="nil"/>
                    <w:bottom w:val="nil"/>
                    <w:right w:val="nil"/>
                  </w:tcBorders>
                  <w:tcMar>
                    <w:top w:w="39" w:type="dxa"/>
                    <w:left w:w="39" w:type="dxa"/>
                    <w:bottom w:w="39" w:type="dxa"/>
                    <w:right w:w="39" w:type="dxa"/>
                  </w:tcMar>
                </w:tcPr>
                <w:p w14:paraId="32F1F666" w14:textId="77777777" w:rsidR="00A32939" w:rsidRPr="00A32939" w:rsidRDefault="00A32939" w:rsidP="00A32939">
                  <w:pPr>
                    <w:rPr>
                      <w:sz w:val="20"/>
                      <w:szCs w:val="20"/>
                    </w:rPr>
                  </w:pPr>
                </w:p>
              </w:tc>
            </w:tr>
            <w:tr w:rsidR="00A32939" w:rsidRPr="00A32939" w14:paraId="25567393" w14:textId="77777777" w:rsidTr="00A15DFD">
              <w:trPr>
                <w:trHeight w:val="281"/>
              </w:trPr>
              <w:tc>
                <w:tcPr>
                  <w:tcW w:w="6461" w:type="dxa"/>
                  <w:gridSpan w:val="4"/>
                  <w:tcBorders>
                    <w:top w:val="nil"/>
                    <w:left w:val="nil"/>
                    <w:bottom w:val="nil"/>
                    <w:right w:val="nil"/>
                  </w:tcBorders>
                  <w:shd w:val="clear" w:color="auto" w:fill="DCDCDC"/>
                  <w:tcMar>
                    <w:top w:w="39" w:type="dxa"/>
                    <w:left w:w="39" w:type="dxa"/>
                    <w:bottom w:w="39" w:type="dxa"/>
                    <w:right w:w="39" w:type="dxa"/>
                  </w:tcMar>
                  <w:vAlign w:val="center"/>
                </w:tcPr>
                <w:p w14:paraId="4D7EC933" w14:textId="77777777" w:rsidR="00A32939" w:rsidRPr="00A32939" w:rsidRDefault="00A32939" w:rsidP="00A32939">
                  <w:pPr>
                    <w:jc w:val="center"/>
                    <w:rPr>
                      <w:sz w:val="20"/>
                      <w:szCs w:val="20"/>
                    </w:rPr>
                  </w:pPr>
                  <w:r w:rsidRPr="00A32939">
                    <w:rPr>
                      <w:rFonts w:ascii="Arial" w:eastAsia="Arial" w:hAnsi="Arial"/>
                      <w:b/>
                      <w:color w:val="000000"/>
                      <w:sz w:val="20"/>
                      <w:szCs w:val="20"/>
                    </w:rPr>
                    <w:lastRenderedPageBreak/>
                    <w:t>OGÓŁEM</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13F98D09" w14:textId="77777777" w:rsidR="00A32939" w:rsidRPr="00A32939" w:rsidRDefault="00A32939" w:rsidP="00A32939">
                  <w:pPr>
                    <w:jc w:val="right"/>
                    <w:rPr>
                      <w:sz w:val="20"/>
                      <w:szCs w:val="20"/>
                    </w:rPr>
                  </w:pPr>
                  <w:r w:rsidRPr="00A32939">
                    <w:rPr>
                      <w:rFonts w:ascii="Arial" w:eastAsia="Arial" w:hAnsi="Arial"/>
                      <w:b/>
                      <w:color w:val="000000"/>
                      <w:sz w:val="20"/>
                      <w:szCs w:val="20"/>
                    </w:rPr>
                    <w:t>369 617,00</w:t>
                  </w:r>
                </w:p>
              </w:tc>
              <w:tc>
                <w:tcPr>
                  <w:tcW w:w="1700" w:type="dxa"/>
                  <w:tcBorders>
                    <w:top w:val="nil"/>
                    <w:left w:val="nil"/>
                    <w:bottom w:val="nil"/>
                    <w:right w:val="nil"/>
                  </w:tcBorders>
                  <w:shd w:val="clear" w:color="auto" w:fill="DCDCDC"/>
                  <w:tcMar>
                    <w:top w:w="39" w:type="dxa"/>
                    <w:left w:w="39" w:type="dxa"/>
                    <w:bottom w:w="39" w:type="dxa"/>
                    <w:right w:w="39" w:type="dxa"/>
                  </w:tcMar>
                  <w:vAlign w:val="center"/>
                </w:tcPr>
                <w:p w14:paraId="67A44E23" w14:textId="77777777" w:rsidR="00A32939" w:rsidRPr="00A32939" w:rsidRDefault="00A32939" w:rsidP="00A32939">
                  <w:pPr>
                    <w:jc w:val="right"/>
                    <w:rPr>
                      <w:sz w:val="20"/>
                      <w:szCs w:val="20"/>
                    </w:rPr>
                  </w:pPr>
                  <w:r w:rsidRPr="00A32939">
                    <w:rPr>
                      <w:rFonts w:ascii="Arial" w:eastAsia="Arial" w:hAnsi="Arial"/>
                      <w:b/>
                      <w:color w:val="000000"/>
                      <w:sz w:val="20"/>
                      <w:szCs w:val="20"/>
                    </w:rPr>
                    <w:t>369 617,00</w:t>
                  </w:r>
                </w:p>
              </w:tc>
            </w:tr>
          </w:tbl>
          <w:p w14:paraId="009CA699" w14:textId="77777777" w:rsidR="00A32939" w:rsidRPr="00A32939" w:rsidRDefault="00A32939" w:rsidP="00A32939">
            <w:pPr>
              <w:rPr>
                <w:sz w:val="20"/>
                <w:szCs w:val="20"/>
              </w:rPr>
            </w:pPr>
          </w:p>
        </w:tc>
      </w:tr>
      <w:tr w:rsidR="00E50BAF" w:rsidRPr="00A32939" w14:paraId="22664421" w14:textId="77777777" w:rsidTr="00E50BAF">
        <w:tc>
          <w:tcPr>
            <w:tcW w:w="9863" w:type="dxa"/>
            <w:gridSpan w:val="5"/>
          </w:tcPr>
          <w:p w14:paraId="4E960F9E" w14:textId="77777777" w:rsidR="00E50BAF" w:rsidRDefault="00E50BAF" w:rsidP="00A32939">
            <w:pPr>
              <w:jc w:val="center"/>
              <w:rPr>
                <w:rFonts w:ascii="Arial" w:eastAsia="Arial" w:hAnsi="Arial"/>
                <w:b/>
                <w:color w:val="000000"/>
                <w:sz w:val="20"/>
                <w:szCs w:val="20"/>
              </w:rPr>
            </w:pPr>
          </w:p>
          <w:p w14:paraId="100AB631" w14:textId="77777777" w:rsidR="00E50BAF" w:rsidRDefault="00E50BAF" w:rsidP="00A32939">
            <w:pPr>
              <w:jc w:val="center"/>
              <w:rPr>
                <w:rFonts w:ascii="Arial" w:eastAsia="Arial" w:hAnsi="Arial"/>
                <w:b/>
                <w:color w:val="000000"/>
                <w:sz w:val="20"/>
                <w:szCs w:val="20"/>
              </w:rPr>
            </w:pPr>
          </w:p>
          <w:p w14:paraId="3549E028" w14:textId="77777777" w:rsidR="00E50BAF" w:rsidRDefault="00E50BAF" w:rsidP="00A32939">
            <w:pPr>
              <w:jc w:val="center"/>
              <w:rPr>
                <w:rFonts w:ascii="Arial" w:eastAsia="Arial" w:hAnsi="Arial"/>
                <w:b/>
                <w:color w:val="000000"/>
                <w:sz w:val="20"/>
                <w:szCs w:val="20"/>
              </w:rPr>
            </w:pPr>
          </w:p>
          <w:p w14:paraId="3CC0B911" w14:textId="77777777" w:rsidR="00E50BAF" w:rsidRDefault="00E50BAF" w:rsidP="00A32939">
            <w:pPr>
              <w:jc w:val="center"/>
              <w:rPr>
                <w:rFonts w:ascii="Arial" w:eastAsia="Arial" w:hAnsi="Arial"/>
                <w:b/>
                <w:color w:val="000000"/>
                <w:sz w:val="20"/>
                <w:szCs w:val="20"/>
              </w:rPr>
            </w:pPr>
          </w:p>
          <w:p w14:paraId="39CCCFDA" w14:textId="77777777" w:rsidR="00E50BAF" w:rsidRDefault="00E50BAF" w:rsidP="00A32939">
            <w:pPr>
              <w:jc w:val="center"/>
              <w:rPr>
                <w:rFonts w:ascii="Arial" w:eastAsia="Arial" w:hAnsi="Arial"/>
                <w:b/>
                <w:color w:val="000000"/>
                <w:sz w:val="20"/>
                <w:szCs w:val="20"/>
              </w:rPr>
            </w:pPr>
          </w:p>
          <w:tbl>
            <w:tblPr>
              <w:tblW w:w="9460" w:type="dxa"/>
              <w:tblCellMar>
                <w:left w:w="70" w:type="dxa"/>
                <w:right w:w="70" w:type="dxa"/>
              </w:tblCellMar>
              <w:tblLook w:val="04A0" w:firstRow="1" w:lastRow="0" w:firstColumn="1" w:lastColumn="0" w:noHBand="0" w:noVBand="1"/>
            </w:tblPr>
            <w:tblGrid>
              <w:gridCol w:w="580"/>
              <w:gridCol w:w="6680"/>
              <w:gridCol w:w="2200"/>
            </w:tblGrid>
            <w:tr w:rsidR="00E50BAF" w14:paraId="26AD91A6" w14:textId="77777777" w:rsidTr="00E50BAF">
              <w:trPr>
                <w:trHeight w:val="1110"/>
              </w:trPr>
              <w:tc>
                <w:tcPr>
                  <w:tcW w:w="580" w:type="dxa"/>
                  <w:tcBorders>
                    <w:top w:val="nil"/>
                    <w:left w:val="nil"/>
                    <w:bottom w:val="nil"/>
                    <w:right w:val="nil"/>
                  </w:tcBorders>
                  <w:noWrap/>
                  <w:vAlign w:val="bottom"/>
                  <w:hideMark/>
                </w:tcPr>
                <w:p w14:paraId="2B1FB42A" w14:textId="77777777" w:rsidR="00E50BAF" w:rsidRDefault="00E50BAF" w:rsidP="00E50BAF">
                  <w:pPr>
                    <w:rPr>
                      <w:sz w:val="20"/>
                      <w:szCs w:val="20"/>
                    </w:rPr>
                  </w:pPr>
                </w:p>
              </w:tc>
              <w:tc>
                <w:tcPr>
                  <w:tcW w:w="6680" w:type="dxa"/>
                  <w:tcBorders>
                    <w:top w:val="nil"/>
                    <w:left w:val="nil"/>
                    <w:bottom w:val="nil"/>
                    <w:right w:val="nil"/>
                  </w:tcBorders>
                  <w:vAlign w:val="bottom"/>
                  <w:hideMark/>
                </w:tcPr>
                <w:p w14:paraId="7A4F6E45" w14:textId="77777777" w:rsidR="00E50BAF" w:rsidRDefault="00E50BAF" w:rsidP="00E50BAF">
                  <w:pPr>
                    <w:rPr>
                      <w:sz w:val="20"/>
                      <w:szCs w:val="20"/>
                    </w:rPr>
                  </w:pPr>
                </w:p>
              </w:tc>
              <w:tc>
                <w:tcPr>
                  <w:tcW w:w="2200" w:type="dxa"/>
                  <w:tcBorders>
                    <w:top w:val="nil"/>
                    <w:left w:val="nil"/>
                    <w:bottom w:val="nil"/>
                    <w:right w:val="nil"/>
                  </w:tcBorders>
                  <w:vAlign w:val="bottom"/>
                  <w:hideMark/>
                </w:tcPr>
                <w:p w14:paraId="5446440D" w14:textId="77777777" w:rsidR="00E50BAF" w:rsidRDefault="00E50BAF" w:rsidP="00E50BAF">
                  <w:pPr>
                    <w:rPr>
                      <w:rFonts w:ascii="Arial" w:hAnsi="Arial" w:cs="Arial"/>
                      <w:color w:val="000000"/>
                      <w:sz w:val="20"/>
                      <w:szCs w:val="20"/>
                    </w:rPr>
                  </w:pPr>
                  <w:r>
                    <w:rPr>
                      <w:rFonts w:ascii="Arial" w:hAnsi="Arial" w:cs="Arial"/>
                      <w:color w:val="000000"/>
                      <w:sz w:val="20"/>
                      <w:szCs w:val="20"/>
                    </w:rPr>
                    <w:t xml:space="preserve">Załącznik Nr 7  </w:t>
                  </w:r>
                  <w:r>
                    <w:rPr>
                      <w:rFonts w:ascii="Arial" w:hAnsi="Arial" w:cs="Arial"/>
                      <w:color w:val="000000"/>
                      <w:sz w:val="20"/>
                      <w:szCs w:val="20"/>
                    </w:rPr>
                    <w:br/>
                    <w:t>do uchwały</w:t>
                  </w:r>
                  <w:r>
                    <w:rPr>
                      <w:rFonts w:ascii="Arial" w:hAnsi="Arial" w:cs="Arial"/>
                      <w:color w:val="000000"/>
                      <w:sz w:val="20"/>
                      <w:szCs w:val="20"/>
                    </w:rPr>
                    <w:br/>
                    <w:t xml:space="preserve">Rady Miejskiej w Łodzi </w:t>
                  </w:r>
                  <w:r>
                    <w:rPr>
                      <w:rFonts w:ascii="Arial" w:hAnsi="Arial" w:cs="Arial"/>
                      <w:color w:val="000000"/>
                      <w:sz w:val="20"/>
                      <w:szCs w:val="20"/>
                    </w:rPr>
                    <w:br/>
                    <w:t>z dnia</w:t>
                  </w:r>
                </w:p>
              </w:tc>
            </w:tr>
            <w:tr w:rsidR="00E50BAF" w14:paraId="3E1F1D02" w14:textId="77777777" w:rsidTr="00E50BAF">
              <w:trPr>
                <w:trHeight w:val="615"/>
              </w:trPr>
              <w:tc>
                <w:tcPr>
                  <w:tcW w:w="9460" w:type="dxa"/>
                  <w:gridSpan w:val="3"/>
                  <w:tcBorders>
                    <w:top w:val="nil"/>
                    <w:left w:val="nil"/>
                    <w:bottom w:val="nil"/>
                    <w:right w:val="nil"/>
                  </w:tcBorders>
                  <w:hideMark/>
                </w:tcPr>
                <w:p w14:paraId="6BB9487F" w14:textId="77777777" w:rsidR="00E50BAF" w:rsidRDefault="00E50BAF" w:rsidP="00E50BAF">
                  <w:pPr>
                    <w:jc w:val="center"/>
                    <w:rPr>
                      <w:rFonts w:ascii="Arial" w:hAnsi="Arial" w:cs="Arial"/>
                      <w:b/>
                      <w:bCs/>
                      <w:color w:val="000000"/>
                    </w:rPr>
                  </w:pPr>
                  <w:r>
                    <w:rPr>
                      <w:rFonts w:ascii="Arial" w:hAnsi="Arial" w:cs="Arial"/>
                      <w:b/>
                      <w:bCs/>
                      <w:color w:val="000000"/>
                    </w:rPr>
                    <w:t>PLAN PRZYCHODÓW I KOSZTÓW SAMORZĄDOWYCH ZAKŁADÓW BUDŻETOWYCH NA 2025 ROK - ZMIANA</w:t>
                  </w:r>
                </w:p>
              </w:tc>
            </w:tr>
            <w:tr w:rsidR="00E50BAF" w14:paraId="17D109BB" w14:textId="77777777" w:rsidTr="00E50BAF">
              <w:trPr>
                <w:trHeight w:val="180"/>
              </w:trPr>
              <w:tc>
                <w:tcPr>
                  <w:tcW w:w="580" w:type="dxa"/>
                  <w:tcBorders>
                    <w:top w:val="nil"/>
                    <w:left w:val="nil"/>
                    <w:bottom w:val="nil"/>
                    <w:right w:val="nil"/>
                  </w:tcBorders>
                  <w:hideMark/>
                </w:tcPr>
                <w:p w14:paraId="4AA8ACB8" w14:textId="77777777" w:rsidR="00E50BAF" w:rsidRDefault="00E50BAF" w:rsidP="00E50BAF">
                  <w:pPr>
                    <w:jc w:val="center"/>
                    <w:rPr>
                      <w:rFonts w:ascii="Arial" w:hAnsi="Arial" w:cs="Arial"/>
                      <w:b/>
                      <w:bCs/>
                      <w:color w:val="000000"/>
                    </w:rPr>
                  </w:pPr>
                </w:p>
              </w:tc>
              <w:tc>
                <w:tcPr>
                  <w:tcW w:w="6680" w:type="dxa"/>
                  <w:tcBorders>
                    <w:top w:val="nil"/>
                    <w:left w:val="nil"/>
                    <w:bottom w:val="nil"/>
                    <w:right w:val="nil"/>
                  </w:tcBorders>
                  <w:hideMark/>
                </w:tcPr>
                <w:p w14:paraId="43F6E443" w14:textId="77777777" w:rsidR="00E50BAF" w:rsidRDefault="00E50BAF" w:rsidP="00E50BAF">
                  <w:pPr>
                    <w:rPr>
                      <w:sz w:val="20"/>
                      <w:szCs w:val="20"/>
                    </w:rPr>
                  </w:pPr>
                </w:p>
              </w:tc>
              <w:tc>
                <w:tcPr>
                  <w:tcW w:w="2200" w:type="dxa"/>
                  <w:tcBorders>
                    <w:top w:val="nil"/>
                    <w:left w:val="nil"/>
                    <w:bottom w:val="nil"/>
                    <w:right w:val="nil"/>
                  </w:tcBorders>
                  <w:hideMark/>
                </w:tcPr>
                <w:p w14:paraId="719FBAE0" w14:textId="77777777" w:rsidR="00E50BAF" w:rsidRDefault="00E50BAF" w:rsidP="00E50BAF">
                  <w:pPr>
                    <w:rPr>
                      <w:sz w:val="20"/>
                      <w:szCs w:val="20"/>
                    </w:rPr>
                  </w:pPr>
                </w:p>
              </w:tc>
            </w:tr>
            <w:tr w:rsidR="00E50BAF" w14:paraId="6BB948A0" w14:textId="77777777" w:rsidTr="00E50BAF">
              <w:trPr>
                <w:trHeight w:val="300"/>
              </w:trPr>
              <w:tc>
                <w:tcPr>
                  <w:tcW w:w="580" w:type="dxa"/>
                  <w:tcBorders>
                    <w:top w:val="single" w:sz="4" w:space="0" w:color="auto"/>
                    <w:left w:val="single" w:sz="4" w:space="0" w:color="auto"/>
                    <w:bottom w:val="single" w:sz="4" w:space="0" w:color="auto"/>
                    <w:right w:val="single" w:sz="4" w:space="0" w:color="auto"/>
                  </w:tcBorders>
                  <w:shd w:val="clear" w:color="D3D3D3" w:fill="D3D3D3"/>
                  <w:vAlign w:val="center"/>
                  <w:hideMark/>
                </w:tcPr>
                <w:p w14:paraId="496F0334"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Lp.</w:t>
                  </w:r>
                </w:p>
              </w:tc>
              <w:tc>
                <w:tcPr>
                  <w:tcW w:w="6680" w:type="dxa"/>
                  <w:tcBorders>
                    <w:top w:val="single" w:sz="4" w:space="0" w:color="auto"/>
                    <w:left w:val="nil"/>
                    <w:bottom w:val="single" w:sz="4" w:space="0" w:color="auto"/>
                    <w:right w:val="single" w:sz="4" w:space="0" w:color="auto"/>
                  </w:tcBorders>
                  <w:shd w:val="clear" w:color="D3D3D3" w:fill="D3D3D3"/>
                  <w:vAlign w:val="center"/>
                  <w:hideMark/>
                </w:tcPr>
                <w:p w14:paraId="42DACB8A" w14:textId="77777777" w:rsidR="00E50BAF" w:rsidRDefault="00E50BAF" w:rsidP="00E50BAF">
                  <w:pPr>
                    <w:jc w:val="center"/>
                    <w:rPr>
                      <w:rFonts w:ascii="Arial" w:hAnsi="Arial" w:cs="Arial"/>
                      <w:b/>
                      <w:bCs/>
                      <w:color w:val="000000"/>
                      <w:sz w:val="18"/>
                      <w:szCs w:val="18"/>
                    </w:rPr>
                  </w:pPr>
                  <w:r>
                    <w:rPr>
                      <w:rFonts w:ascii="Arial" w:hAnsi="Arial" w:cs="Arial"/>
                      <w:b/>
                      <w:bCs/>
                      <w:color w:val="000000"/>
                      <w:sz w:val="18"/>
                      <w:szCs w:val="18"/>
                    </w:rPr>
                    <w:t>Wyszczególnienie</w:t>
                  </w:r>
                </w:p>
              </w:tc>
              <w:tc>
                <w:tcPr>
                  <w:tcW w:w="2200" w:type="dxa"/>
                  <w:tcBorders>
                    <w:top w:val="single" w:sz="4" w:space="0" w:color="auto"/>
                    <w:left w:val="nil"/>
                    <w:bottom w:val="single" w:sz="4" w:space="0" w:color="auto"/>
                    <w:right w:val="single" w:sz="4" w:space="0" w:color="auto"/>
                  </w:tcBorders>
                  <w:shd w:val="clear" w:color="D3D3D3" w:fill="D3D3D3"/>
                  <w:vAlign w:val="center"/>
                  <w:hideMark/>
                </w:tcPr>
                <w:p w14:paraId="5EBF4B51" w14:textId="77777777" w:rsidR="00E50BAF" w:rsidRDefault="00E50BAF" w:rsidP="00E50BAF">
                  <w:pPr>
                    <w:jc w:val="center"/>
                    <w:rPr>
                      <w:rFonts w:ascii="Arial" w:hAnsi="Arial" w:cs="Arial"/>
                      <w:b/>
                      <w:bCs/>
                      <w:color w:val="000000"/>
                      <w:sz w:val="18"/>
                      <w:szCs w:val="18"/>
                    </w:rPr>
                  </w:pPr>
                  <w:r>
                    <w:rPr>
                      <w:rFonts w:ascii="Arial" w:hAnsi="Arial" w:cs="Arial"/>
                      <w:b/>
                      <w:bCs/>
                      <w:color w:val="000000"/>
                      <w:sz w:val="18"/>
                      <w:szCs w:val="18"/>
                    </w:rPr>
                    <w:t>Plan (w zł)</w:t>
                  </w:r>
                </w:p>
              </w:tc>
            </w:tr>
            <w:tr w:rsidR="00E50BAF" w14:paraId="583F17FD"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3E241909" w14:textId="77777777" w:rsidR="00E50BAF" w:rsidRDefault="00E50BAF" w:rsidP="00E50BAF">
                  <w:pPr>
                    <w:rPr>
                      <w:rFonts w:ascii="Arial" w:hAnsi="Arial" w:cs="Arial"/>
                      <w:color w:val="000000"/>
                      <w:sz w:val="18"/>
                      <w:szCs w:val="18"/>
                    </w:rPr>
                  </w:pPr>
                  <w:r>
                    <w:rPr>
                      <w:rFonts w:ascii="Arial" w:hAnsi="Arial" w:cs="Arial"/>
                      <w:color w:val="000000"/>
                      <w:sz w:val="18"/>
                      <w:szCs w:val="18"/>
                    </w:rPr>
                    <w:t>1</w:t>
                  </w:r>
                </w:p>
              </w:tc>
              <w:tc>
                <w:tcPr>
                  <w:tcW w:w="6680" w:type="dxa"/>
                  <w:tcBorders>
                    <w:top w:val="nil"/>
                    <w:left w:val="nil"/>
                    <w:bottom w:val="single" w:sz="4" w:space="0" w:color="auto"/>
                    <w:right w:val="single" w:sz="4" w:space="0" w:color="auto"/>
                  </w:tcBorders>
                  <w:vAlign w:val="center"/>
                  <w:hideMark/>
                </w:tcPr>
                <w:p w14:paraId="09E1524D" w14:textId="77777777" w:rsidR="00E50BAF" w:rsidRDefault="00E50BAF" w:rsidP="00E50BAF">
                  <w:pPr>
                    <w:jc w:val="center"/>
                    <w:rPr>
                      <w:rFonts w:ascii="Arial" w:hAnsi="Arial" w:cs="Arial"/>
                      <w:color w:val="000000"/>
                      <w:sz w:val="18"/>
                      <w:szCs w:val="18"/>
                    </w:rPr>
                  </w:pPr>
                  <w:r>
                    <w:rPr>
                      <w:rFonts w:ascii="Arial" w:hAnsi="Arial" w:cs="Arial"/>
                      <w:color w:val="000000"/>
                      <w:sz w:val="18"/>
                      <w:szCs w:val="18"/>
                    </w:rPr>
                    <w:t>2</w:t>
                  </w:r>
                </w:p>
              </w:tc>
              <w:tc>
                <w:tcPr>
                  <w:tcW w:w="2200" w:type="dxa"/>
                  <w:tcBorders>
                    <w:top w:val="nil"/>
                    <w:left w:val="nil"/>
                    <w:bottom w:val="single" w:sz="4" w:space="0" w:color="auto"/>
                    <w:right w:val="single" w:sz="4" w:space="0" w:color="auto"/>
                  </w:tcBorders>
                  <w:vAlign w:val="center"/>
                  <w:hideMark/>
                </w:tcPr>
                <w:p w14:paraId="241F1A42" w14:textId="77777777" w:rsidR="00E50BAF" w:rsidRDefault="00E50BAF" w:rsidP="00E50BAF">
                  <w:pPr>
                    <w:jc w:val="center"/>
                    <w:rPr>
                      <w:rFonts w:ascii="Arial" w:hAnsi="Arial" w:cs="Arial"/>
                      <w:color w:val="000000"/>
                      <w:sz w:val="18"/>
                      <w:szCs w:val="18"/>
                    </w:rPr>
                  </w:pPr>
                  <w:r>
                    <w:rPr>
                      <w:rFonts w:ascii="Arial" w:hAnsi="Arial" w:cs="Arial"/>
                      <w:color w:val="000000"/>
                      <w:sz w:val="18"/>
                      <w:szCs w:val="18"/>
                    </w:rPr>
                    <w:t>3</w:t>
                  </w:r>
                </w:p>
              </w:tc>
            </w:tr>
            <w:tr w:rsidR="00E50BAF" w14:paraId="56FBE7FC"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07881FBA"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A</w:t>
                  </w:r>
                </w:p>
              </w:tc>
              <w:tc>
                <w:tcPr>
                  <w:tcW w:w="6680" w:type="dxa"/>
                  <w:tcBorders>
                    <w:top w:val="nil"/>
                    <w:left w:val="nil"/>
                    <w:bottom w:val="single" w:sz="4" w:space="0" w:color="auto"/>
                    <w:right w:val="single" w:sz="4" w:space="0" w:color="auto"/>
                  </w:tcBorders>
                  <w:shd w:val="clear" w:color="D3D3D3" w:fill="D3D3D3"/>
                  <w:vAlign w:val="center"/>
                  <w:hideMark/>
                </w:tcPr>
                <w:p w14:paraId="0C35DBBE"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STAN ŚRODKÓW OBROTOWYCH NETTO NA POCZĄTEK ROKU</w:t>
                  </w:r>
                </w:p>
              </w:tc>
              <w:tc>
                <w:tcPr>
                  <w:tcW w:w="2200" w:type="dxa"/>
                  <w:tcBorders>
                    <w:top w:val="nil"/>
                    <w:left w:val="nil"/>
                    <w:bottom w:val="single" w:sz="4" w:space="0" w:color="auto"/>
                    <w:right w:val="single" w:sz="4" w:space="0" w:color="auto"/>
                  </w:tcBorders>
                  <w:shd w:val="clear" w:color="D3D3D3" w:fill="D3D3D3"/>
                  <w:vAlign w:val="center"/>
                  <w:hideMark/>
                </w:tcPr>
                <w:p w14:paraId="093BD235"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6963BB27"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18FF993F"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B</w:t>
                  </w:r>
                </w:p>
              </w:tc>
              <w:tc>
                <w:tcPr>
                  <w:tcW w:w="6680" w:type="dxa"/>
                  <w:tcBorders>
                    <w:top w:val="nil"/>
                    <w:left w:val="nil"/>
                    <w:bottom w:val="single" w:sz="4" w:space="0" w:color="auto"/>
                    <w:right w:val="single" w:sz="4" w:space="0" w:color="auto"/>
                  </w:tcBorders>
                  <w:shd w:val="clear" w:color="D3D3D3" w:fill="D3D3D3"/>
                  <w:vAlign w:val="center"/>
                  <w:hideMark/>
                </w:tcPr>
                <w:p w14:paraId="20A6D28A"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PRZYCHODY OGÓŁEM</w:t>
                  </w:r>
                </w:p>
              </w:tc>
              <w:tc>
                <w:tcPr>
                  <w:tcW w:w="2200" w:type="dxa"/>
                  <w:tcBorders>
                    <w:top w:val="nil"/>
                    <w:left w:val="nil"/>
                    <w:bottom w:val="single" w:sz="4" w:space="0" w:color="auto"/>
                    <w:right w:val="single" w:sz="4" w:space="0" w:color="auto"/>
                  </w:tcBorders>
                  <w:shd w:val="clear" w:color="D3D3D3" w:fill="D3D3D3"/>
                  <w:vAlign w:val="center"/>
                  <w:hideMark/>
                </w:tcPr>
                <w:p w14:paraId="3AE7CB01"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4743E63A"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320FC68C"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w:t>
                  </w:r>
                </w:p>
              </w:tc>
              <w:tc>
                <w:tcPr>
                  <w:tcW w:w="6680" w:type="dxa"/>
                  <w:tcBorders>
                    <w:top w:val="nil"/>
                    <w:left w:val="nil"/>
                    <w:bottom w:val="single" w:sz="4" w:space="0" w:color="auto"/>
                    <w:right w:val="single" w:sz="4" w:space="0" w:color="auto"/>
                  </w:tcBorders>
                  <w:vAlign w:val="center"/>
                  <w:hideMark/>
                </w:tcPr>
                <w:p w14:paraId="2240BA9C"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 xml:space="preserve">Przychody </w:t>
                  </w:r>
                </w:p>
              </w:tc>
              <w:tc>
                <w:tcPr>
                  <w:tcW w:w="2200" w:type="dxa"/>
                  <w:tcBorders>
                    <w:top w:val="nil"/>
                    <w:left w:val="nil"/>
                    <w:bottom w:val="single" w:sz="4" w:space="0" w:color="auto"/>
                    <w:right w:val="single" w:sz="4" w:space="0" w:color="auto"/>
                  </w:tcBorders>
                  <w:vAlign w:val="center"/>
                  <w:hideMark/>
                </w:tcPr>
                <w:p w14:paraId="2843ACAB"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0</w:t>
                  </w:r>
                </w:p>
              </w:tc>
            </w:tr>
            <w:tr w:rsidR="00E50BAF" w14:paraId="00956B0D"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12E40B33" w14:textId="77777777" w:rsidR="00E50BAF" w:rsidRDefault="00E50BAF" w:rsidP="00E50BAF">
                  <w:pPr>
                    <w:rPr>
                      <w:rFonts w:ascii="Arial" w:hAnsi="Arial" w:cs="Arial"/>
                      <w:color w:val="000000"/>
                      <w:sz w:val="18"/>
                      <w:szCs w:val="18"/>
                    </w:rPr>
                  </w:pPr>
                  <w:r>
                    <w:rPr>
                      <w:rFonts w:ascii="Arial" w:hAnsi="Arial" w:cs="Arial"/>
                      <w:color w:val="000000"/>
                      <w:sz w:val="18"/>
                      <w:szCs w:val="18"/>
                    </w:rPr>
                    <w:t>1</w:t>
                  </w:r>
                </w:p>
              </w:tc>
              <w:tc>
                <w:tcPr>
                  <w:tcW w:w="6680" w:type="dxa"/>
                  <w:tcBorders>
                    <w:top w:val="nil"/>
                    <w:left w:val="nil"/>
                    <w:bottom w:val="single" w:sz="4" w:space="0" w:color="auto"/>
                    <w:right w:val="single" w:sz="4" w:space="0" w:color="auto"/>
                  </w:tcBorders>
                  <w:vAlign w:val="center"/>
                  <w:hideMark/>
                </w:tcPr>
                <w:p w14:paraId="518E6BFB" w14:textId="77777777" w:rsidR="00E50BAF" w:rsidRDefault="00E50BAF" w:rsidP="00E50BAF">
                  <w:pPr>
                    <w:rPr>
                      <w:rFonts w:ascii="Arial" w:hAnsi="Arial" w:cs="Arial"/>
                      <w:color w:val="000000"/>
                      <w:sz w:val="18"/>
                      <w:szCs w:val="18"/>
                    </w:rPr>
                  </w:pPr>
                  <w:r>
                    <w:rPr>
                      <w:rFonts w:ascii="Arial" w:hAnsi="Arial" w:cs="Arial"/>
                      <w:color w:val="000000"/>
                      <w:sz w:val="18"/>
                      <w:szCs w:val="18"/>
                    </w:rPr>
                    <w:t>własne</w:t>
                  </w:r>
                </w:p>
              </w:tc>
              <w:tc>
                <w:tcPr>
                  <w:tcW w:w="2200" w:type="dxa"/>
                  <w:tcBorders>
                    <w:top w:val="nil"/>
                    <w:left w:val="nil"/>
                    <w:bottom w:val="single" w:sz="4" w:space="0" w:color="auto"/>
                    <w:right w:val="single" w:sz="4" w:space="0" w:color="auto"/>
                  </w:tcBorders>
                  <w:vAlign w:val="center"/>
                  <w:hideMark/>
                </w:tcPr>
                <w:p w14:paraId="5FD16ED2" w14:textId="77777777" w:rsidR="00E50BAF" w:rsidRDefault="00E50BAF" w:rsidP="00E50BAF">
                  <w:pPr>
                    <w:jc w:val="right"/>
                    <w:rPr>
                      <w:rFonts w:ascii="Arial" w:hAnsi="Arial" w:cs="Arial"/>
                      <w:color w:val="000000"/>
                      <w:sz w:val="18"/>
                      <w:szCs w:val="18"/>
                    </w:rPr>
                  </w:pPr>
                  <w:r>
                    <w:rPr>
                      <w:rFonts w:ascii="Arial" w:hAnsi="Arial" w:cs="Arial"/>
                      <w:color w:val="000000"/>
                      <w:sz w:val="18"/>
                      <w:szCs w:val="18"/>
                    </w:rPr>
                    <w:t>0</w:t>
                  </w:r>
                </w:p>
              </w:tc>
            </w:tr>
            <w:tr w:rsidR="00E50BAF" w14:paraId="695F0E8B"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7F386F64" w14:textId="77777777" w:rsidR="00E50BAF" w:rsidRDefault="00E50BAF" w:rsidP="00E50BAF">
                  <w:pPr>
                    <w:rPr>
                      <w:rFonts w:ascii="Arial" w:hAnsi="Arial" w:cs="Arial"/>
                      <w:color w:val="000000"/>
                      <w:sz w:val="18"/>
                      <w:szCs w:val="18"/>
                    </w:rPr>
                  </w:pPr>
                  <w:r>
                    <w:rPr>
                      <w:rFonts w:ascii="Arial" w:hAnsi="Arial" w:cs="Arial"/>
                      <w:color w:val="000000"/>
                      <w:sz w:val="18"/>
                      <w:szCs w:val="18"/>
                    </w:rPr>
                    <w:t>2</w:t>
                  </w:r>
                </w:p>
              </w:tc>
              <w:tc>
                <w:tcPr>
                  <w:tcW w:w="6680" w:type="dxa"/>
                  <w:tcBorders>
                    <w:top w:val="nil"/>
                    <w:left w:val="nil"/>
                    <w:bottom w:val="single" w:sz="4" w:space="0" w:color="auto"/>
                    <w:right w:val="single" w:sz="4" w:space="0" w:color="auto"/>
                  </w:tcBorders>
                  <w:vAlign w:val="center"/>
                  <w:hideMark/>
                </w:tcPr>
                <w:p w14:paraId="33164CD6" w14:textId="77777777" w:rsidR="00E50BAF" w:rsidRDefault="00E50BAF" w:rsidP="00E50BAF">
                  <w:pPr>
                    <w:rPr>
                      <w:rFonts w:ascii="Arial" w:hAnsi="Arial" w:cs="Arial"/>
                      <w:color w:val="000000"/>
                      <w:sz w:val="18"/>
                      <w:szCs w:val="18"/>
                    </w:rPr>
                  </w:pPr>
                  <w:r>
                    <w:rPr>
                      <w:rFonts w:ascii="Arial" w:hAnsi="Arial" w:cs="Arial"/>
                      <w:color w:val="000000"/>
                      <w:sz w:val="18"/>
                      <w:szCs w:val="18"/>
                    </w:rPr>
                    <w:t>dotacje</w:t>
                  </w:r>
                </w:p>
              </w:tc>
              <w:tc>
                <w:tcPr>
                  <w:tcW w:w="2200" w:type="dxa"/>
                  <w:tcBorders>
                    <w:top w:val="nil"/>
                    <w:left w:val="nil"/>
                    <w:bottom w:val="single" w:sz="4" w:space="0" w:color="auto"/>
                    <w:right w:val="single" w:sz="4" w:space="0" w:color="auto"/>
                  </w:tcBorders>
                  <w:vAlign w:val="center"/>
                  <w:hideMark/>
                </w:tcPr>
                <w:p w14:paraId="798E7658" w14:textId="77777777" w:rsidR="00E50BAF" w:rsidRDefault="00E50BAF" w:rsidP="00E50BAF">
                  <w:pPr>
                    <w:jc w:val="right"/>
                    <w:rPr>
                      <w:rFonts w:ascii="Arial" w:hAnsi="Arial" w:cs="Arial"/>
                      <w:color w:val="000000"/>
                      <w:sz w:val="18"/>
                      <w:szCs w:val="18"/>
                    </w:rPr>
                  </w:pPr>
                  <w:r>
                    <w:rPr>
                      <w:rFonts w:ascii="Arial" w:hAnsi="Arial" w:cs="Arial"/>
                      <w:color w:val="000000"/>
                      <w:sz w:val="18"/>
                      <w:szCs w:val="18"/>
                    </w:rPr>
                    <w:t>0</w:t>
                  </w:r>
                </w:p>
              </w:tc>
            </w:tr>
            <w:tr w:rsidR="00E50BAF" w14:paraId="024C8936"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7EBDDF02"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II</w:t>
                  </w:r>
                </w:p>
              </w:tc>
              <w:tc>
                <w:tcPr>
                  <w:tcW w:w="6680" w:type="dxa"/>
                  <w:tcBorders>
                    <w:top w:val="nil"/>
                    <w:left w:val="nil"/>
                    <w:bottom w:val="single" w:sz="4" w:space="0" w:color="auto"/>
                    <w:right w:val="single" w:sz="4" w:space="0" w:color="auto"/>
                  </w:tcBorders>
                  <w:vAlign w:val="center"/>
                  <w:hideMark/>
                </w:tcPr>
                <w:p w14:paraId="55213AE0"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Równowartość amortyzacji</w:t>
                  </w:r>
                </w:p>
              </w:tc>
              <w:tc>
                <w:tcPr>
                  <w:tcW w:w="2200" w:type="dxa"/>
                  <w:tcBorders>
                    <w:top w:val="nil"/>
                    <w:left w:val="nil"/>
                    <w:bottom w:val="single" w:sz="4" w:space="0" w:color="auto"/>
                    <w:right w:val="single" w:sz="4" w:space="0" w:color="auto"/>
                  </w:tcBorders>
                  <w:vAlign w:val="center"/>
                  <w:hideMark/>
                </w:tcPr>
                <w:p w14:paraId="76DC739F"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0</w:t>
                  </w:r>
                </w:p>
              </w:tc>
            </w:tr>
            <w:tr w:rsidR="00E50BAF" w14:paraId="3CBBE99A"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4D388634"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III</w:t>
                  </w:r>
                </w:p>
              </w:tc>
              <w:tc>
                <w:tcPr>
                  <w:tcW w:w="6680" w:type="dxa"/>
                  <w:tcBorders>
                    <w:top w:val="nil"/>
                    <w:left w:val="nil"/>
                    <w:bottom w:val="single" w:sz="4" w:space="0" w:color="auto"/>
                    <w:right w:val="single" w:sz="4" w:space="0" w:color="auto"/>
                  </w:tcBorders>
                  <w:vAlign w:val="center"/>
                  <w:hideMark/>
                </w:tcPr>
                <w:p w14:paraId="0C814B78"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Inne zwiększenia</w:t>
                  </w:r>
                </w:p>
              </w:tc>
              <w:tc>
                <w:tcPr>
                  <w:tcW w:w="2200" w:type="dxa"/>
                  <w:tcBorders>
                    <w:top w:val="nil"/>
                    <w:left w:val="nil"/>
                    <w:bottom w:val="single" w:sz="4" w:space="0" w:color="auto"/>
                    <w:right w:val="single" w:sz="4" w:space="0" w:color="auto"/>
                  </w:tcBorders>
                  <w:vAlign w:val="center"/>
                  <w:hideMark/>
                </w:tcPr>
                <w:p w14:paraId="5738E527"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0</w:t>
                  </w:r>
                </w:p>
              </w:tc>
            </w:tr>
            <w:tr w:rsidR="00E50BAF" w14:paraId="269879CE"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0FFD8A05"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C</w:t>
                  </w:r>
                </w:p>
              </w:tc>
              <w:tc>
                <w:tcPr>
                  <w:tcW w:w="6680" w:type="dxa"/>
                  <w:tcBorders>
                    <w:top w:val="nil"/>
                    <w:left w:val="nil"/>
                    <w:bottom w:val="single" w:sz="4" w:space="0" w:color="auto"/>
                    <w:right w:val="single" w:sz="4" w:space="0" w:color="auto"/>
                  </w:tcBorders>
                  <w:shd w:val="clear" w:color="D3D3D3" w:fill="D3D3D3"/>
                  <w:vAlign w:val="center"/>
                  <w:hideMark/>
                </w:tcPr>
                <w:p w14:paraId="0CA4A9D3"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SUMA [A + B]</w:t>
                  </w:r>
                </w:p>
              </w:tc>
              <w:tc>
                <w:tcPr>
                  <w:tcW w:w="2200" w:type="dxa"/>
                  <w:tcBorders>
                    <w:top w:val="nil"/>
                    <w:left w:val="nil"/>
                    <w:bottom w:val="single" w:sz="4" w:space="0" w:color="auto"/>
                    <w:right w:val="single" w:sz="4" w:space="0" w:color="auto"/>
                  </w:tcBorders>
                  <w:shd w:val="clear" w:color="D3D3D3" w:fill="D3D3D3"/>
                  <w:vAlign w:val="center"/>
                  <w:hideMark/>
                </w:tcPr>
                <w:p w14:paraId="2413CC7C"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315F36E4"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428595A0"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D</w:t>
                  </w:r>
                </w:p>
              </w:tc>
              <w:tc>
                <w:tcPr>
                  <w:tcW w:w="6680" w:type="dxa"/>
                  <w:tcBorders>
                    <w:top w:val="nil"/>
                    <w:left w:val="nil"/>
                    <w:bottom w:val="single" w:sz="4" w:space="0" w:color="auto"/>
                    <w:right w:val="single" w:sz="4" w:space="0" w:color="auto"/>
                  </w:tcBorders>
                  <w:shd w:val="clear" w:color="D3D3D3" w:fill="D3D3D3"/>
                  <w:vAlign w:val="center"/>
                  <w:hideMark/>
                </w:tcPr>
                <w:p w14:paraId="19C9E109"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 xml:space="preserve">KOSZTY I INNE OBCIĄŻENIA </w:t>
                  </w:r>
                </w:p>
              </w:tc>
              <w:tc>
                <w:tcPr>
                  <w:tcW w:w="2200" w:type="dxa"/>
                  <w:tcBorders>
                    <w:top w:val="nil"/>
                    <w:left w:val="nil"/>
                    <w:bottom w:val="single" w:sz="4" w:space="0" w:color="auto"/>
                    <w:right w:val="single" w:sz="4" w:space="0" w:color="auto"/>
                  </w:tcBorders>
                  <w:shd w:val="clear" w:color="D3D3D3" w:fill="D3D3D3"/>
                  <w:vAlign w:val="center"/>
                  <w:hideMark/>
                </w:tcPr>
                <w:p w14:paraId="70CADBCD"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7FA44B7B"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2CC9A691"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w:t>
                  </w:r>
                </w:p>
              </w:tc>
              <w:tc>
                <w:tcPr>
                  <w:tcW w:w="6680" w:type="dxa"/>
                  <w:tcBorders>
                    <w:top w:val="nil"/>
                    <w:left w:val="nil"/>
                    <w:bottom w:val="single" w:sz="4" w:space="0" w:color="auto"/>
                    <w:right w:val="single" w:sz="4" w:space="0" w:color="auto"/>
                  </w:tcBorders>
                  <w:vAlign w:val="center"/>
                  <w:hideMark/>
                </w:tcPr>
                <w:p w14:paraId="4F07C511"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 xml:space="preserve">Bieżące </w:t>
                  </w:r>
                </w:p>
              </w:tc>
              <w:tc>
                <w:tcPr>
                  <w:tcW w:w="2200" w:type="dxa"/>
                  <w:tcBorders>
                    <w:top w:val="nil"/>
                    <w:left w:val="nil"/>
                    <w:bottom w:val="single" w:sz="4" w:space="0" w:color="auto"/>
                    <w:right w:val="single" w:sz="4" w:space="0" w:color="auto"/>
                  </w:tcBorders>
                  <w:vAlign w:val="center"/>
                  <w:hideMark/>
                </w:tcPr>
                <w:p w14:paraId="78200672"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750 000</w:t>
                  </w:r>
                </w:p>
              </w:tc>
            </w:tr>
            <w:tr w:rsidR="00E50BAF" w14:paraId="25A2D454"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5CF0A87D"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II</w:t>
                  </w:r>
                </w:p>
              </w:tc>
              <w:tc>
                <w:tcPr>
                  <w:tcW w:w="6680" w:type="dxa"/>
                  <w:tcBorders>
                    <w:top w:val="nil"/>
                    <w:left w:val="nil"/>
                    <w:bottom w:val="single" w:sz="4" w:space="0" w:color="auto"/>
                    <w:right w:val="single" w:sz="4" w:space="0" w:color="auto"/>
                  </w:tcBorders>
                  <w:vAlign w:val="center"/>
                  <w:hideMark/>
                </w:tcPr>
                <w:p w14:paraId="177CB887"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 xml:space="preserve">Inwestycyjne </w:t>
                  </w:r>
                </w:p>
              </w:tc>
              <w:tc>
                <w:tcPr>
                  <w:tcW w:w="2200" w:type="dxa"/>
                  <w:tcBorders>
                    <w:top w:val="nil"/>
                    <w:left w:val="nil"/>
                    <w:bottom w:val="single" w:sz="4" w:space="0" w:color="auto"/>
                    <w:right w:val="single" w:sz="4" w:space="0" w:color="auto"/>
                  </w:tcBorders>
                  <w:vAlign w:val="center"/>
                  <w:hideMark/>
                </w:tcPr>
                <w:p w14:paraId="26BFC2D9"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-750 000</w:t>
                  </w:r>
                </w:p>
              </w:tc>
            </w:tr>
            <w:tr w:rsidR="00E50BAF" w14:paraId="6A867B96"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72B857A8"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III</w:t>
                  </w:r>
                </w:p>
              </w:tc>
              <w:tc>
                <w:tcPr>
                  <w:tcW w:w="6680" w:type="dxa"/>
                  <w:tcBorders>
                    <w:top w:val="nil"/>
                    <w:left w:val="nil"/>
                    <w:bottom w:val="single" w:sz="4" w:space="0" w:color="auto"/>
                    <w:right w:val="single" w:sz="4" w:space="0" w:color="auto"/>
                  </w:tcBorders>
                  <w:vAlign w:val="center"/>
                  <w:hideMark/>
                </w:tcPr>
                <w:p w14:paraId="2507AA44"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Odpisy amortyzacyjne</w:t>
                  </w:r>
                </w:p>
              </w:tc>
              <w:tc>
                <w:tcPr>
                  <w:tcW w:w="2200" w:type="dxa"/>
                  <w:tcBorders>
                    <w:top w:val="nil"/>
                    <w:left w:val="nil"/>
                    <w:bottom w:val="single" w:sz="4" w:space="0" w:color="auto"/>
                    <w:right w:val="single" w:sz="4" w:space="0" w:color="auto"/>
                  </w:tcBorders>
                  <w:vAlign w:val="center"/>
                  <w:hideMark/>
                </w:tcPr>
                <w:p w14:paraId="321BAB46"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0</w:t>
                  </w:r>
                </w:p>
              </w:tc>
            </w:tr>
            <w:tr w:rsidR="00E50BAF" w14:paraId="6B6C5B3A"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44401D8E"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IV</w:t>
                  </w:r>
                </w:p>
              </w:tc>
              <w:tc>
                <w:tcPr>
                  <w:tcW w:w="6680" w:type="dxa"/>
                  <w:tcBorders>
                    <w:top w:val="nil"/>
                    <w:left w:val="nil"/>
                    <w:bottom w:val="single" w:sz="4" w:space="0" w:color="auto"/>
                    <w:right w:val="single" w:sz="4" w:space="0" w:color="auto"/>
                  </w:tcBorders>
                  <w:vAlign w:val="center"/>
                  <w:hideMark/>
                </w:tcPr>
                <w:p w14:paraId="6ABAB849" w14:textId="77777777" w:rsidR="00E50BAF" w:rsidRDefault="00E50BAF" w:rsidP="00E50BAF">
                  <w:pPr>
                    <w:rPr>
                      <w:rFonts w:ascii="Arial" w:hAnsi="Arial" w:cs="Arial"/>
                      <w:b/>
                      <w:bCs/>
                      <w:color w:val="000000"/>
                      <w:sz w:val="18"/>
                      <w:szCs w:val="18"/>
                    </w:rPr>
                  </w:pPr>
                  <w:r>
                    <w:rPr>
                      <w:rFonts w:ascii="Arial" w:hAnsi="Arial" w:cs="Arial"/>
                      <w:b/>
                      <w:bCs/>
                      <w:color w:val="000000"/>
                      <w:sz w:val="18"/>
                      <w:szCs w:val="18"/>
                    </w:rPr>
                    <w:t>Inne zmniejszenia</w:t>
                  </w:r>
                </w:p>
              </w:tc>
              <w:tc>
                <w:tcPr>
                  <w:tcW w:w="2200" w:type="dxa"/>
                  <w:tcBorders>
                    <w:top w:val="nil"/>
                    <w:left w:val="nil"/>
                    <w:bottom w:val="single" w:sz="4" w:space="0" w:color="auto"/>
                    <w:right w:val="single" w:sz="4" w:space="0" w:color="auto"/>
                  </w:tcBorders>
                  <w:vAlign w:val="center"/>
                  <w:hideMark/>
                </w:tcPr>
                <w:p w14:paraId="183CB159" w14:textId="77777777" w:rsidR="00E50BAF" w:rsidRDefault="00E50BAF" w:rsidP="00E50BAF">
                  <w:pPr>
                    <w:jc w:val="right"/>
                    <w:rPr>
                      <w:rFonts w:ascii="Arial" w:hAnsi="Arial" w:cs="Arial"/>
                      <w:b/>
                      <w:bCs/>
                      <w:color w:val="000000"/>
                      <w:sz w:val="18"/>
                      <w:szCs w:val="18"/>
                    </w:rPr>
                  </w:pPr>
                  <w:r>
                    <w:rPr>
                      <w:rFonts w:ascii="Arial" w:hAnsi="Arial" w:cs="Arial"/>
                      <w:b/>
                      <w:bCs/>
                      <w:color w:val="000000"/>
                      <w:sz w:val="18"/>
                      <w:szCs w:val="18"/>
                    </w:rPr>
                    <w:t>0</w:t>
                  </w:r>
                </w:p>
              </w:tc>
            </w:tr>
            <w:tr w:rsidR="00E50BAF" w14:paraId="096C835C"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36F4AD3E"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E</w:t>
                  </w:r>
                </w:p>
              </w:tc>
              <w:tc>
                <w:tcPr>
                  <w:tcW w:w="6680" w:type="dxa"/>
                  <w:tcBorders>
                    <w:top w:val="nil"/>
                    <w:left w:val="nil"/>
                    <w:bottom w:val="single" w:sz="4" w:space="0" w:color="auto"/>
                    <w:right w:val="single" w:sz="4" w:space="0" w:color="auto"/>
                  </w:tcBorders>
                  <w:shd w:val="clear" w:color="D3D3D3" w:fill="D3D3D3"/>
                  <w:vAlign w:val="center"/>
                  <w:hideMark/>
                </w:tcPr>
                <w:p w14:paraId="63A6F006"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PODATEK DOCHODOWY OD OSÓB PRAWNYCH</w:t>
                  </w:r>
                </w:p>
              </w:tc>
              <w:tc>
                <w:tcPr>
                  <w:tcW w:w="2200" w:type="dxa"/>
                  <w:tcBorders>
                    <w:top w:val="nil"/>
                    <w:left w:val="nil"/>
                    <w:bottom w:val="single" w:sz="4" w:space="0" w:color="auto"/>
                    <w:right w:val="single" w:sz="4" w:space="0" w:color="auto"/>
                  </w:tcBorders>
                  <w:shd w:val="clear" w:color="D3D3D3" w:fill="D3D3D3"/>
                  <w:vAlign w:val="center"/>
                  <w:hideMark/>
                </w:tcPr>
                <w:p w14:paraId="1653017B"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3DE0BAD6"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22F81254"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F</w:t>
                  </w:r>
                </w:p>
              </w:tc>
              <w:tc>
                <w:tcPr>
                  <w:tcW w:w="6680" w:type="dxa"/>
                  <w:tcBorders>
                    <w:top w:val="nil"/>
                    <w:left w:val="nil"/>
                    <w:bottom w:val="single" w:sz="4" w:space="0" w:color="auto"/>
                    <w:right w:val="single" w:sz="4" w:space="0" w:color="auto"/>
                  </w:tcBorders>
                  <w:shd w:val="clear" w:color="D3D3D3" w:fill="D3D3D3"/>
                  <w:vAlign w:val="center"/>
                  <w:hideMark/>
                </w:tcPr>
                <w:p w14:paraId="21E3D2F2"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WPŁATA DO BUDŻETU NADWYŻKI ŚRODKÓW OBROTOWYCH</w:t>
                  </w:r>
                </w:p>
              </w:tc>
              <w:tc>
                <w:tcPr>
                  <w:tcW w:w="2200" w:type="dxa"/>
                  <w:tcBorders>
                    <w:top w:val="nil"/>
                    <w:left w:val="nil"/>
                    <w:bottom w:val="single" w:sz="4" w:space="0" w:color="auto"/>
                    <w:right w:val="single" w:sz="4" w:space="0" w:color="auto"/>
                  </w:tcBorders>
                  <w:shd w:val="clear" w:color="D3D3D3" w:fill="D3D3D3"/>
                  <w:vAlign w:val="center"/>
                  <w:hideMark/>
                </w:tcPr>
                <w:p w14:paraId="3C204AC2"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672779C2"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716C6CB8"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G</w:t>
                  </w:r>
                </w:p>
              </w:tc>
              <w:tc>
                <w:tcPr>
                  <w:tcW w:w="6680" w:type="dxa"/>
                  <w:tcBorders>
                    <w:top w:val="nil"/>
                    <w:left w:val="nil"/>
                    <w:bottom w:val="single" w:sz="4" w:space="0" w:color="auto"/>
                    <w:right w:val="single" w:sz="4" w:space="0" w:color="auto"/>
                  </w:tcBorders>
                  <w:shd w:val="clear" w:color="D3D3D3" w:fill="D3D3D3"/>
                  <w:vAlign w:val="center"/>
                  <w:hideMark/>
                </w:tcPr>
                <w:p w14:paraId="6793CBE6"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STAN ŚRODKÓW OBROTOWYCH NETTO NA KONIEC ROKU</w:t>
                  </w:r>
                </w:p>
              </w:tc>
              <w:tc>
                <w:tcPr>
                  <w:tcW w:w="2200" w:type="dxa"/>
                  <w:tcBorders>
                    <w:top w:val="nil"/>
                    <w:left w:val="nil"/>
                    <w:bottom w:val="single" w:sz="4" w:space="0" w:color="auto"/>
                    <w:right w:val="single" w:sz="4" w:space="0" w:color="auto"/>
                  </w:tcBorders>
                  <w:shd w:val="clear" w:color="D3D3D3" w:fill="D3D3D3"/>
                  <w:vAlign w:val="center"/>
                  <w:hideMark/>
                </w:tcPr>
                <w:p w14:paraId="2C02168A"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19BC7C95" w14:textId="77777777" w:rsidTr="00E50BAF">
              <w:trPr>
                <w:trHeight w:val="300"/>
              </w:trPr>
              <w:tc>
                <w:tcPr>
                  <w:tcW w:w="580" w:type="dxa"/>
                  <w:tcBorders>
                    <w:top w:val="nil"/>
                    <w:left w:val="single" w:sz="4" w:space="0" w:color="auto"/>
                    <w:bottom w:val="single" w:sz="4" w:space="0" w:color="auto"/>
                    <w:right w:val="single" w:sz="4" w:space="0" w:color="auto"/>
                  </w:tcBorders>
                  <w:shd w:val="clear" w:color="D3D3D3" w:fill="D3D3D3"/>
                  <w:vAlign w:val="center"/>
                  <w:hideMark/>
                </w:tcPr>
                <w:p w14:paraId="7076E835"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H</w:t>
                  </w:r>
                </w:p>
              </w:tc>
              <w:tc>
                <w:tcPr>
                  <w:tcW w:w="6680" w:type="dxa"/>
                  <w:tcBorders>
                    <w:top w:val="nil"/>
                    <w:left w:val="nil"/>
                    <w:bottom w:val="single" w:sz="4" w:space="0" w:color="auto"/>
                    <w:right w:val="single" w:sz="4" w:space="0" w:color="auto"/>
                  </w:tcBorders>
                  <w:shd w:val="clear" w:color="D3D3D3" w:fill="D3D3D3"/>
                  <w:vAlign w:val="center"/>
                  <w:hideMark/>
                </w:tcPr>
                <w:p w14:paraId="1CB72634" w14:textId="77777777" w:rsidR="00E50BAF" w:rsidRDefault="00E50BAF" w:rsidP="00E50BAF">
                  <w:pPr>
                    <w:rPr>
                      <w:rFonts w:ascii="Arial" w:hAnsi="Arial" w:cs="Arial"/>
                      <w:b/>
                      <w:bCs/>
                      <w:color w:val="000000"/>
                      <w:sz w:val="20"/>
                      <w:szCs w:val="20"/>
                    </w:rPr>
                  </w:pPr>
                  <w:r>
                    <w:rPr>
                      <w:rFonts w:ascii="Arial" w:hAnsi="Arial" w:cs="Arial"/>
                      <w:b/>
                      <w:bCs/>
                      <w:color w:val="000000"/>
                      <w:sz w:val="20"/>
                      <w:szCs w:val="20"/>
                    </w:rPr>
                    <w:t>SUMA [D + E + F + G]</w:t>
                  </w:r>
                </w:p>
              </w:tc>
              <w:tc>
                <w:tcPr>
                  <w:tcW w:w="2200" w:type="dxa"/>
                  <w:tcBorders>
                    <w:top w:val="nil"/>
                    <w:left w:val="nil"/>
                    <w:bottom w:val="single" w:sz="4" w:space="0" w:color="auto"/>
                    <w:right w:val="single" w:sz="4" w:space="0" w:color="auto"/>
                  </w:tcBorders>
                  <w:shd w:val="clear" w:color="D3D3D3" w:fill="D3D3D3"/>
                  <w:vAlign w:val="center"/>
                  <w:hideMark/>
                </w:tcPr>
                <w:p w14:paraId="39415090" w14:textId="77777777" w:rsidR="00E50BAF" w:rsidRDefault="00E50BAF" w:rsidP="00E50BAF">
                  <w:pPr>
                    <w:jc w:val="right"/>
                    <w:rPr>
                      <w:rFonts w:ascii="Arial" w:hAnsi="Arial" w:cs="Arial"/>
                      <w:b/>
                      <w:bCs/>
                      <w:color w:val="000000"/>
                      <w:sz w:val="20"/>
                      <w:szCs w:val="20"/>
                    </w:rPr>
                  </w:pPr>
                  <w:r>
                    <w:rPr>
                      <w:rFonts w:ascii="Arial" w:hAnsi="Arial" w:cs="Arial"/>
                      <w:b/>
                      <w:bCs/>
                      <w:color w:val="000000"/>
                      <w:sz w:val="20"/>
                      <w:szCs w:val="20"/>
                    </w:rPr>
                    <w:t>0</w:t>
                  </w:r>
                </w:p>
              </w:tc>
            </w:tr>
            <w:tr w:rsidR="00E50BAF" w14:paraId="6F2752C9" w14:textId="77777777" w:rsidTr="00E50BAF">
              <w:trPr>
                <w:trHeight w:val="300"/>
              </w:trPr>
              <w:tc>
                <w:tcPr>
                  <w:tcW w:w="580" w:type="dxa"/>
                  <w:tcBorders>
                    <w:top w:val="nil"/>
                    <w:left w:val="single" w:sz="4" w:space="0" w:color="auto"/>
                    <w:bottom w:val="single" w:sz="4" w:space="0" w:color="auto"/>
                    <w:right w:val="single" w:sz="4" w:space="0" w:color="auto"/>
                  </w:tcBorders>
                  <w:vAlign w:val="center"/>
                  <w:hideMark/>
                </w:tcPr>
                <w:p w14:paraId="6F04128E" w14:textId="77777777" w:rsidR="00E50BAF" w:rsidRDefault="00E50BAF" w:rsidP="00E50BAF">
                  <w:pPr>
                    <w:rPr>
                      <w:rFonts w:ascii="Arial" w:hAnsi="Arial" w:cs="Arial"/>
                      <w:color w:val="000000"/>
                      <w:sz w:val="18"/>
                      <w:szCs w:val="18"/>
                    </w:rPr>
                  </w:pPr>
                  <w:r>
                    <w:rPr>
                      <w:rFonts w:ascii="Arial" w:hAnsi="Arial" w:cs="Arial"/>
                      <w:color w:val="000000"/>
                      <w:sz w:val="18"/>
                      <w:szCs w:val="18"/>
                    </w:rPr>
                    <w:t> </w:t>
                  </w:r>
                </w:p>
              </w:tc>
              <w:tc>
                <w:tcPr>
                  <w:tcW w:w="6680" w:type="dxa"/>
                  <w:tcBorders>
                    <w:top w:val="nil"/>
                    <w:left w:val="nil"/>
                    <w:bottom w:val="single" w:sz="4" w:space="0" w:color="auto"/>
                    <w:right w:val="single" w:sz="4" w:space="0" w:color="auto"/>
                  </w:tcBorders>
                  <w:vAlign w:val="center"/>
                  <w:hideMark/>
                </w:tcPr>
                <w:p w14:paraId="0A48B4CB" w14:textId="77777777" w:rsidR="00E50BAF" w:rsidRDefault="00E50BAF" w:rsidP="00E50BAF">
                  <w:pPr>
                    <w:rPr>
                      <w:rFonts w:ascii="Arial" w:hAnsi="Arial" w:cs="Arial"/>
                      <w:color w:val="000000"/>
                      <w:sz w:val="18"/>
                      <w:szCs w:val="18"/>
                    </w:rPr>
                  </w:pPr>
                  <w:r>
                    <w:rPr>
                      <w:rFonts w:ascii="Arial" w:hAnsi="Arial" w:cs="Arial"/>
                      <w:color w:val="000000"/>
                      <w:sz w:val="18"/>
                      <w:szCs w:val="18"/>
                    </w:rPr>
                    <w:t>Odpisy amortyzacyjne poza bilansowaniem</w:t>
                  </w:r>
                </w:p>
              </w:tc>
              <w:tc>
                <w:tcPr>
                  <w:tcW w:w="2200" w:type="dxa"/>
                  <w:tcBorders>
                    <w:top w:val="nil"/>
                    <w:left w:val="nil"/>
                    <w:bottom w:val="single" w:sz="4" w:space="0" w:color="auto"/>
                    <w:right w:val="single" w:sz="4" w:space="0" w:color="auto"/>
                  </w:tcBorders>
                  <w:vAlign w:val="center"/>
                  <w:hideMark/>
                </w:tcPr>
                <w:p w14:paraId="224C961B" w14:textId="77777777" w:rsidR="00E50BAF" w:rsidRDefault="00E50BAF" w:rsidP="00E50BAF">
                  <w:pPr>
                    <w:jc w:val="right"/>
                    <w:rPr>
                      <w:rFonts w:ascii="Arial" w:hAnsi="Arial" w:cs="Arial"/>
                      <w:color w:val="000000"/>
                      <w:sz w:val="18"/>
                      <w:szCs w:val="18"/>
                    </w:rPr>
                  </w:pPr>
                  <w:r>
                    <w:rPr>
                      <w:rFonts w:ascii="Arial" w:hAnsi="Arial" w:cs="Arial"/>
                      <w:color w:val="000000"/>
                      <w:sz w:val="18"/>
                      <w:szCs w:val="18"/>
                    </w:rPr>
                    <w:t>0</w:t>
                  </w:r>
                </w:p>
              </w:tc>
            </w:tr>
          </w:tbl>
          <w:p w14:paraId="53E8BB4C" w14:textId="77777777" w:rsidR="00E50BAF" w:rsidRPr="00A32939" w:rsidRDefault="00E50BAF" w:rsidP="00E50BAF">
            <w:pPr>
              <w:rPr>
                <w:rFonts w:ascii="Arial" w:eastAsia="Arial" w:hAnsi="Arial"/>
                <w:b/>
                <w:color w:val="000000"/>
                <w:sz w:val="20"/>
                <w:szCs w:val="20"/>
              </w:rPr>
            </w:pPr>
          </w:p>
        </w:tc>
      </w:tr>
    </w:tbl>
    <w:p w14:paraId="3B3F51F6" w14:textId="77777777" w:rsidR="00A32939" w:rsidRPr="00A32939" w:rsidRDefault="00A32939" w:rsidP="00A32939">
      <w:pPr>
        <w:rPr>
          <w:sz w:val="0"/>
          <w:szCs w:val="20"/>
        </w:rPr>
      </w:pPr>
    </w:p>
    <w:p w14:paraId="64FDECFC" w14:textId="77777777" w:rsidR="00CA1EBA" w:rsidRDefault="00CA1EBA" w:rsidP="00CA1EBA"/>
    <w:p w14:paraId="058A1B92" w14:textId="77777777" w:rsidR="006F79BE" w:rsidRPr="00CB0324" w:rsidRDefault="006F79BE" w:rsidP="00CA1EBA">
      <w:pPr>
        <w:keepLines/>
        <w:jc w:val="both"/>
      </w:pPr>
    </w:p>
    <w:sectPr w:rsidR="006F79BE" w:rsidRPr="00CB0324" w:rsidSect="0096430E">
      <w:headerReference w:type="even" r:id="rId8"/>
      <w:headerReference w:type="default" r:id="rId9"/>
      <w:pgSz w:w="11906" w:h="16838"/>
      <w:pgMar w:top="1418"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FD945" w14:textId="77777777" w:rsidR="00FE552B" w:rsidRDefault="00FE552B">
      <w:r>
        <w:separator/>
      </w:r>
    </w:p>
  </w:endnote>
  <w:endnote w:type="continuationSeparator" w:id="0">
    <w:p w14:paraId="61C0563A" w14:textId="77777777" w:rsidR="00FE552B" w:rsidRDefault="00FE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F214" w14:textId="77777777" w:rsidR="00FE552B" w:rsidRDefault="00FE552B">
      <w:r>
        <w:separator/>
      </w:r>
    </w:p>
  </w:footnote>
  <w:footnote w:type="continuationSeparator" w:id="0">
    <w:p w14:paraId="0DDB2235" w14:textId="77777777" w:rsidR="00FE552B" w:rsidRDefault="00FE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E14C" w14:textId="77777777" w:rsidR="001739B8" w:rsidRDefault="001739B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BC0EFA" w14:textId="77777777" w:rsidR="001739B8" w:rsidRDefault="001739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4E14" w14:textId="00BCF242" w:rsidR="001739B8" w:rsidRDefault="001739B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B3482">
      <w:rPr>
        <w:rStyle w:val="Numerstrony"/>
        <w:noProof/>
      </w:rPr>
      <w:t>38</w:t>
    </w:r>
    <w:r>
      <w:rPr>
        <w:rStyle w:val="Numerstrony"/>
      </w:rPr>
      <w:fldChar w:fldCharType="end"/>
    </w:r>
  </w:p>
  <w:p w14:paraId="3440394C" w14:textId="77777777" w:rsidR="001739B8" w:rsidRDefault="001739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9E2"/>
    <w:multiLevelType w:val="hybridMultilevel"/>
    <w:tmpl w:val="47BEA052"/>
    <w:lvl w:ilvl="0" w:tplc="0415000B">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E627C8"/>
    <w:multiLevelType w:val="hybridMultilevel"/>
    <w:tmpl w:val="FC2E1F0E"/>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8582"/>
        </w:tabs>
        <w:ind w:left="8582" w:hanging="360"/>
      </w:pPr>
      <w:rPr>
        <w:rFonts w:ascii="Wingdings" w:hAnsi="Wingdings"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50393"/>
    <w:multiLevelType w:val="hybridMultilevel"/>
    <w:tmpl w:val="A5BEFF3E"/>
    <w:lvl w:ilvl="0" w:tplc="FF3064D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D850BF"/>
    <w:multiLevelType w:val="hybridMultilevel"/>
    <w:tmpl w:val="FBBCE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CB07AB"/>
    <w:multiLevelType w:val="hybridMultilevel"/>
    <w:tmpl w:val="9678FF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A56AA3"/>
    <w:multiLevelType w:val="hybridMultilevel"/>
    <w:tmpl w:val="7850037C"/>
    <w:lvl w:ilvl="0" w:tplc="0415000B">
      <w:start w:val="1"/>
      <w:numFmt w:val="bullet"/>
      <w:lvlText w:val=""/>
      <w:lvlJc w:val="left"/>
      <w:pPr>
        <w:tabs>
          <w:tab w:val="num" w:pos="785"/>
        </w:tabs>
        <w:ind w:left="785" w:hanging="360"/>
      </w:pPr>
      <w:rPr>
        <w:rFonts w:ascii="Wingdings" w:hAnsi="Wingdings" w:hint="default"/>
      </w:rPr>
    </w:lvl>
    <w:lvl w:ilvl="1" w:tplc="04150003">
      <w:start w:val="1"/>
      <w:numFmt w:val="bullet"/>
      <w:lvlText w:val="o"/>
      <w:lvlJc w:val="left"/>
      <w:pPr>
        <w:tabs>
          <w:tab w:val="num" w:pos="1505"/>
        </w:tabs>
        <w:ind w:left="1505" w:hanging="360"/>
      </w:pPr>
      <w:rPr>
        <w:rFonts w:ascii="Courier New" w:hAnsi="Courier New" w:cs="Courier New" w:hint="default"/>
      </w:rPr>
    </w:lvl>
    <w:lvl w:ilvl="2" w:tplc="04150005" w:tentative="1">
      <w:start w:val="1"/>
      <w:numFmt w:val="bullet"/>
      <w:lvlText w:val=""/>
      <w:lvlJc w:val="left"/>
      <w:pPr>
        <w:tabs>
          <w:tab w:val="num" w:pos="2225"/>
        </w:tabs>
        <w:ind w:left="2225" w:hanging="360"/>
      </w:pPr>
      <w:rPr>
        <w:rFonts w:ascii="Wingdings" w:hAnsi="Wingdings" w:hint="default"/>
      </w:rPr>
    </w:lvl>
    <w:lvl w:ilvl="3" w:tplc="04150001">
      <w:start w:val="1"/>
      <w:numFmt w:val="bullet"/>
      <w:lvlText w:val=""/>
      <w:lvlJc w:val="left"/>
      <w:pPr>
        <w:tabs>
          <w:tab w:val="num" w:pos="2945"/>
        </w:tabs>
        <w:ind w:left="2945" w:hanging="360"/>
      </w:pPr>
      <w:rPr>
        <w:rFonts w:ascii="Symbol" w:hAnsi="Symbol" w:hint="default"/>
      </w:rPr>
    </w:lvl>
    <w:lvl w:ilvl="4" w:tplc="04150003" w:tentative="1">
      <w:start w:val="1"/>
      <w:numFmt w:val="bullet"/>
      <w:lvlText w:val="o"/>
      <w:lvlJc w:val="left"/>
      <w:pPr>
        <w:tabs>
          <w:tab w:val="num" w:pos="3665"/>
        </w:tabs>
        <w:ind w:left="3665" w:hanging="360"/>
      </w:pPr>
      <w:rPr>
        <w:rFonts w:ascii="Courier New" w:hAnsi="Courier New" w:cs="Courier New" w:hint="default"/>
      </w:rPr>
    </w:lvl>
    <w:lvl w:ilvl="5" w:tplc="04150005" w:tentative="1">
      <w:start w:val="1"/>
      <w:numFmt w:val="bullet"/>
      <w:lvlText w:val=""/>
      <w:lvlJc w:val="left"/>
      <w:pPr>
        <w:tabs>
          <w:tab w:val="num" w:pos="4385"/>
        </w:tabs>
        <w:ind w:left="4385" w:hanging="360"/>
      </w:pPr>
      <w:rPr>
        <w:rFonts w:ascii="Wingdings" w:hAnsi="Wingdings" w:hint="default"/>
      </w:rPr>
    </w:lvl>
    <w:lvl w:ilvl="6" w:tplc="04150001" w:tentative="1">
      <w:start w:val="1"/>
      <w:numFmt w:val="bullet"/>
      <w:lvlText w:val=""/>
      <w:lvlJc w:val="left"/>
      <w:pPr>
        <w:tabs>
          <w:tab w:val="num" w:pos="5105"/>
        </w:tabs>
        <w:ind w:left="5105" w:hanging="360"/>
      </w:pPr>
      <w:rPr>
        <w:rFonts w:ascii="Symbol" w:hAnsi="Symbol" w:hint="default"/>
      </w:rPr>
    </w:lvl>
    <w:lvl w:ilvl="7" w:tplc="04150003" w:tentative="1">
      <w:start w:val="1"/>
      <w:numFmt w:val="bullet"/>
      <w:lvlText w:val="o"/>
      <w:lvlJc w:val="left"/>
      <w:pPr>
        <w:tabs>
          <w:tab w:val="num" w:pos="5825"/>
        </w:tabs>
        <w:ind w:left="5825" w:hanging="360"/>
      </w:pPr>
      <w:rPr>
        <w:rFonts w:ascii="Courier New" w:hAnsi="Courier New" w:cs="Courier New" w:hint="default"/>
      </w:rPr>
    </w:lvl>
    <w:lvl w:ilvl="8" w:tplc="0415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577615FD"/>
    <w:multiLevelType w:val="hybridMultilevel"/>
    <w:tmpl w:val="44A03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572A88"/>
    <w:multiLevelType w:val="hybridMultilevel"/>
    <w:tmpl w:val="40C2BD36"/>
    <w:lvl w:ilvl="0" w:tplc="0415000D">
      <w:start w:val="1"/>
      <w:numFmt w:val="bullet"/>
      <w:lvlText w:val=""/>
      <w:lvlJc w:val="left"/>
      <w:pPr>
        <w:tabs>
          <w:tab w:val="num" w:pos="6173"/>
        </w:tabs>
        <w:ind w:left="6173" w:hanging="360"/>
      </w:pPr>
      <w:rPr>
        <w:rFonts w:ascii="Wingdings" w:hAnsi="Wingdings" w:hint="default"/>
      </w:rPr>
    </w:lvl>
    <w:lvl w:ilvl="1" w:tplc="0415000B">
      <w:start w:val="1"/>
      <w:numFmt w:val="bullet"/>
      <w:lvlText w:val=""/>
      <w:lvlJc w:val="left"/>
      <w:pPr>
        <w:tabs>
          <w:tab w:val="num" w:pos="6893"/>
        </w:tabs>
        <w:ind w:left="6893" w:hanging="360"/>
      </w:pPr>
      <w:rPr>
        <w:rFonts w:ascii="Wingdings" w:hAnsi="Wingdings" w:hint="default"/>
      </w:rPr>
    </w:lvl>
    <w:lvl w:ilvl="2" w:tplc="04150005" w:tentative="1">
      <w:start w:val="1"/>
      <w:numFmt w:val="bullet"/>
      <w:lvlText w:val=""/>
      <w:lvlJc w:val="left"/>
      <w:pPr>
        <w:tabs>
          <w:tab w:val="num" w:pos="7613"/>
        </w:tabs>
        <w:ind w:left="7613" w:hanging="360"/>
      </w:pPr>
      <w:rPr>
        <w:rFonts w:ascii="Wingdings" w:hAnsi="Wingdings" w:hint="default"/>
      </w:rPr>
    </w:lvl>
    <w:lvl w:ilvl="3" w:tplc="04150001" w:tentative="1">
      <w:start w:val="1"/>
      <w:numFmt w:val="bullet"/>
      <w:lvlText w:val=""/>
      <w:lvlJc w:val="left"/>
      <w:pPr>
        <w:tabs>
          <w:tab w:val="num" w:pos="8333"/>
        </w:tabs>
        <w:ind w:left="8333" w:hanging="360"/>
      </w:pPr>
      <w:rPr>
        <w:rFonts w:ascii="Symbol" w:hAnsi="Symbol" w:hint="default"/>
      </w:rPr>
    </w:lvl>
    <w:lvl w:ilvl="4" w:tplc="04150003" w:tentative="1">
      <w:start w:val="1"/>
      <w:numFmt w:val="bullet"/>
      <w:lvlText w:val="o"/>
      <w:lvlJc w:val="left"/>
      <w:pPr>
        <w:tabs>
          <w:tab w:val="num" w:pos="9053"/>
        </w:tabs>
        <w:ind w:left="9053" w:hanging="360"/>
      </w:pPr>
      <w:rPr>
        <w:rFonts w:ascii="Courier New" w:hAnsi="Courier New" w:cs="Courier New" w:hint="default"/>
      </w:rPr>
    </w:lvl>
    <w:lvl w:ilvl="5" w:tplc="04150005" w:tentative="1">
      <w:start w:val="1"/>
      <w:numFmt w:val="bullet"/>
      <w:lvlText w:val=""/>
      <w:lvlJc w:val="left"/>
      <w:pPr>
        <w:tabs>
          <w:tab w:val="num" w:pos="9773"/>
        </w:tabs>
        <w:ind w:left="9773" w:hanging="360"/>
      </w:pPr>
      <w:rPr>
        <w:rFonts w:ascii="Wingdings" w:hAnsi="Wingdings" w:hint="default"/>
      </w:rPr>
    </w:lvl>
    <w:lvl w:ilvl="6" w:tplc="04150001" w:tentative="1">
      <w:start w:val="1"/>
      <w:numFmt w:val="bullet"/>
      <w:lvlText w:val=""/>
      <w:lvlJc w:val="left"/>
      <w:pPr>
        <w:tabs>
          <w:tab w:val="num" w:pos="10493"/>
        </w:tabs>
        <w:ind w:left="10493" w:hanging="360"/>
      </w:pPr>
      <w:rPr>
        <w:rFonts w:ascii="Symbol" w:hAnsi="Symbol" w:hint="default"/>
      </w:rPr>
    </w:lvl>
    <w:lvl w:ilvl="7" w:tplc="04150003" w:tentative="1">
      <w:start w:val="1"/>
      <w:numFmt w:val="bullet"/>
      <w:lvlText w:val="o"/>
      <w:lvlJc w:val="left"/>
      <w:pPr>
        <w:tabs>
          <w:tab w:val="num" w:pos="11213"/>
        </w:tabs>
        <w:ind w:left="11213" w:hanging="360"/>
      </w:pPr>
      <w:rPr>
        <w:rFonts w:ascii="Courier New" w:hAnsi="Courier New" w:cs="Courier New" w:hint="default"/>
      </w:rPr>
    </w:lvl>
    <w:lvl w:ilvl="8" w:tplc="04150005" w:tentative="1">
      <w:start w:val="1"/>
      <w:numFmt w:val="bullet"/>
      <w:lvlText w:val=""/>
      <w:lvlJc w:val="left"/>
      <w:pPr>
        <w:tabs>
          <w:tab w:val="num" w:pos="11933"/>
        </w:tabs>
        <w:ind w:left="11933"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7D"/>
    <w:rsid w:val="00000411"/>
    <w:rsid w:val="00000575"/>
    <w:rsid w:val="00000BB2"/>
    <w:rsid w:val="00000E0C"/>
    <w:rsid w:val="000066B8"/>
    <w:rsid w:val="00010DB4"/>
    <w:rsid w:val="000127F0"/>
    <w:rsid w:val="00012CD6"/>
    <w:rsid w:val="00013035"/>
    <w:rsid w:val="00013164"/>
    <w:rsid w:val="0001411B"/>
    <w:rsid w:val="00014B30"/>
    <w:rsid w:val="0001523F"/>
    <w:rsid w:val="000157C7"/>
    <w:rsid w:val="000237DF"/>
    <w:rsid w:val="00023D03"/>
    <w:rsid w:val="000276B8"/>
    <w:rsid w:val="00027D43"/>
    <w:rsid w:val="000321D1"/>
    <w:rsid w:val="000339C5"/>
    <w:rsid w:val="00033EFA"/>
    <w:rsid w:val="00036365"/>
    <w:rsid w:val="00036641"/>
    <w:rsid w:val="00037EC3"/>
    <w:rsid w:val="000404AA"/>
    <w:rsid w:val="00040EA5"/>
    <w:rsid w:val="00041A10"/>
    <w:rsid w:val="00042E89"/>
    <w:rsid w:val="000432C9"/>
    <w:rsid w:val="00043607"/>
    <w:rsid w:val="00044374"/>
    <w:rsid w:val="00047178"/>
    <w:rsid w:val="00047442"/>
    <w:rsid w:val="00047BAC"/>
    <w:rsid w:val="00050751"/>
    <w:rsid w:val="00056ACB"/>
    <w:rsid w:val="000603EB"/>
    <w:rsid w:val="000622FC"/>
    <w:rsid w:val="000629A0"/>
    <w:rsid w:val="00062A82"/>
    <w:rsid w:val="0006340B"/>
    <w:rsid w:val="000660C9"/>
    <w:rsid w:val="000666AE"/>
    <w:rsid w:val="0007223D"/>
    <w:rsid w:val="00073402"/>
    <w:rsid w:val="00073D18"/>
    <w:rsid w:val="0007553A"/>
    <w:rsid w:val="000761CD"/>
    <w:rsid w:val="0008031B"/>
    <w:rsid w:val="00082312"/>
    <w:rsid w:val="0008450B"/>
    <w:rsid w:val="00084ADE"/>
    <w:rsid w:val="00085D54"/>
    <w:rsid w:val="00086F8F"/>
    <w:rsid w:val="000870FA"/>
    <w:rsid w:val="0009108C"/>
    <w:rsid w:val="00091F41"/>
    <w:rsid w:val="00092483"/>
    <w:rsid w:val="00093CB1"/>
    <w:rsid w:val="000941EC"/>
    <w:rsid w:val="00094903"/>
    <w:rsid w:val="00095177"/>
    <w:rsid w:val="00095190"/>
    <w:rsid w:val="0009728B"/>
    <w:rsid w:val="00097E25"/>
    <w:rsid w:val="000A026F"/>
    <w:rsid w:val="000A0B90"/>
    <w:rsid w:val="000A0FBB"/>
    <w:rsid w:val="000A1707"/>
    <w:rsid w:val="000A1ED4"/>
    <w:rsid w:val="000B26FE"/>
    <w:rsid w:val="000B2980"/>
    <w:rsid w:val="000B2D44"/>
    <w:rsid w:val="000B3AFF"/>
    <w:rsid w:val="000B5BEC"/>
    <w:rsid w:val="000B665A"/>
    <w:rsid w:val="000C03DF"/>
    <w:rsid w:val="000C1265"/>
    <w:rsid w:val="000C1C65"/>
    <w:rsid w:val="000C1DB0"/>
    <w:rsid w:val="000C2584"/>
    <w:rsid w:val="000C3C21"/>
    <w:rsid w:val="000C4017"/>
    <w:rsid w:val="000C58E9"/>
    <w:rsid w:val="000C6337"/>
    <w:rsid w:val="000C63B7"/>
    <w:rsid w:val="000C69E6"/>
    <w:rsid w:val="000D0028"/>
    <w:rsid w:val="000D2958"/>
    <w:rsid w:val="000D33A2"/>
    <w:rsid w:val="000D33A6"/>
    <w:rsid w:val="000D41E9"/>
    <w:rsid w:val="000D498E"/>
    <w:rsid w:val="000D651C"/>
    <w:rsid w:val="000E0736"/>
    <w:rsid w:val="000E3187"/>
    <w:rsid w:val="000E3F01"/>
    <w:rsid w:val="000E5A1F"/>
    <w:rsid w:val="000E72F9"/>
    <w:rsid w:val="000E7CAC"/>
    <w:rsid w:val="000F17FC"/>
    <w:rsid w:val="000F27C4"/>
    <w:rsid w:val="000F36A8"/>
    <w:rsid w:val="000F4C3E"/>
    <w:rsid w:val="000F4D4E"/>
    <w:rsid w:val="000F4F3B"/>
    <w:rsid w:val="000F5703"/>
    <w:rsid w:val="000F5BEC"/>
    <w:rsid w:val="000F66CA"/>
    <w:rsid w:val="000F7D3C"/>
    <w:rsid w:val="00101409"/>
    <w:rsid w:val="00102903"/>
    <w:rsid w:val="001052B3"/>
    <w:rsid w:val="00105773"/>
    <w:rsid w:val="00106E70"/>
    <w:rsid w:val="00107D35"/>
    <w:rsid w:val="0011054E"/>
    <w:rsid w:val="00110939"/>
    <w:rsid w:val="00110B2E"/>
    <w:rsid w:val="00110C57"/>
    <w:rsid w:val="00110ECB"/>
    <w:rsid w:val="001128B5"/>
    <w:rsid w:val="001140C6"/>
    <w:rsid w:val="00114C02"/>
    <w:rsid w:val="00115951"/>
    <w:rsid w:val="00116CA7"/>
    <w:rsid w:val="00117118"/>
    <w:rsid w:val="00120525"/>
    <w:rsid w:val="00120721"/>
    <w:rsid w:val="001210F0"/>
    <w:rsid w:val="00121F38"/>
    <w:rsid w:val="0012201A"/>
    <w:rsid w:val="00122581"/>
    <w:rsid w:val="0012314D"/>
    <w:rsid w:val="0012662F"/>
    <w:rsid w:val="0012707A"/>
    <w:rsid w:val="001301A8"/>
    <w:rsid w:val="001349A9"/>
    <w:rsid w:val="001353F6"/>
    <w:rsid w:val="001358FB"/>
    <w:rsid w:val="00135DAC"/>
    <w:rsid w:val="001368DB"/>
    <w:rsid w:val="001372BB"/>
    <w:rsid w:val="001404E7"/>
    <w:rsid w:val="00140D7C"/>
    <w:rsid w:val="00141D1B"/>
    <w:rsid w:val="0014203D"/>
    <w:rsid w:val="00142470"/>
    <w:rsid w:val="0014393C"/>
    <w:rsid w:val="001444FB"/>
    <w:rsid w:val="00145224"/>
    <w:rsid w:val="00147979"/>
    <w:rsid w:val="00150F39"/>
    <w:rsid w:val="00152151"/>
    <w:rsid w:val="0015224E"/>
    <w:rsid w:val="00152DF1"/>
    <w:rsid w:val="00153445"/>
    <w:rsid w:val="00153A9D"/>
    <w:rsid w:val="00157B12"/>
    <w:rsid w:val="001615F7"/>
    <w:rsid w:val="001622E1"/>
    <w:rsid w:val="00163F17"/>
    <w:rsid w:val="00164CDB"/>
    <w:rsid w:val="00165DFF"/>
    <w:rsid w:val="00166B56"/>
    <w:rsid w:val="0017038D"/>
    <w:rsid w:val="0017076E"/>
    <w:rsid w:val="0017145D"/>
    <w:rsid w:val="00172038"/>
    <w:rsid w:val="001739B8"/>
    <w:rsid w:val="00174292"/>
    <w:rsid w:val="00174F42"/>
    <w:rsid w:val="00176545"/>
    <w:rsid w:val="0017683E"/>
    <w:rsid w:val="00177766"/>
    <w:rsid w:val="00180BEB"/>
    <w:rsid w:val="001814CD"/>
    <w:rsid w:val="00181676"/>
    <w:rsid w:val="001824F9"/>
    <w:rsid w:val="00183557"/>
    <w:rsid w:val="001835A1"/>
    <w:rsid w:val="001844E9"/>
    <w:rsid w:val="00184CB5"/>
    <w:rsid w:val="001860A5"/>
    <w:rsid w:val="00190940"/>
    <w:rsid w:val="00191098"/>
    <w:rsid w:val="00191ADD"/>
    <w:rsid w:val="00193362"/>
    <w:rsid w:val="00193FD0"/>
    <w:rsid w:val="0019429D"/>
    <w:rsid w:val="00195228"/>
    <w:rsid w:val="001A049D"/>
    <w:rsid w:val="001A12D2"/>
    <w:rsid w:val="001A224D"/>
    <w:rsid w:val="001A32ED"/>
    <w:rsid w:val="001A40DE"/>
    <w:rsid w:val="001A4840"/>
    <w:rsid w:val="001A4E7A"/>
    <w:rsid w:val="001A51EA"/>
    <w:rsid w:val="001A5F2B"/>
    <w:rsid w:val="001B00A9"/>
    <w:rsid w:val="001B027A"/>
    <w:rsid w:val="001B131C"/>
    <w:rsid w:val="001B1E61"/>
    <w:rsid w:val="001B1EFC"/>
    <w:rsid w:val="001B2534"/>
    <w:rsid w:val="001B329F"/>
    <w:rsid w:val="001B3359"/>
    <w:rsid w:val="001B399D"/>
    <w:rsid w:val="001B3AB4"/>
    <w:rsid w:val="001B3B83"/>
    <w:rsid w:val="001B4481"/>
    <w:rsid w:val="001B4A6F"/>
    <w:rsid w:val="001B5447"/>
    <w:rsid w:val="001B5F8F"/>
    <w:rsid w:val="001C0BEB"/>
    <w:rsid w:val="001C0E8C"/>
    <w:rsid w:val="001C1AE0"/>
    <w:rsid w:val="001C24B6"/>
    <w:rsid w:val="001C35AD"/>
    <w:rsid w:val="001C5824"/>
    <w:rsid w:val="001C62D5"/>
    <w:rsid w:val="001C6CAA"/>
    <w:rsid w:val="001D02A4"/>
    <w:rsid w:val="001D262C"/>
    <w:rsid w:val="001D3377"/>
    <w:rsid w:val="001D45F4"/>
    <w:rsid w:val="001D5739"/>
    <w:rsid w:val="001D5A5E"/>
    <w:rsid w:val="001D5BAB"/>
    <w:rsid w:val="001D6128"/>
    <w:rsid w:val="001D6911"/>
    <w:rsid w:val="001D6F37"/>
    <w:rsid w:val="001D7E3C"/>
    <w:rsid w:val="001E0269"/>
    <w:rsid w:val="001E03E5"/>
    <w:rsid w:val="001E0459"/>
    <w:rsid w:val="001E09E7"/>
    <w:rsid w:val="001E188F"/>
    <w:rsid w:val="001E1EA6"/>
    <w:rsid w:val="001E2142"/>
    <w:rsid w:val="001E233D"/>
    <w:rsid w:val="001E33DE"/>
    <w:rsid w:val="001E3C06"/>
    <w:rsid w:val="001E42C4"/>
    <w:rsid w:val="001E4DCF"/>
    <w:rsid w:val="001E54E8"/>
    <w:rsid w:val="001E588E"/>
    <w:rsid w:val="001E6DD9"/>
    <w:rsid w:val="001E6E92"/>
    <w:rsid w:val="001E7001"/>
    <w:rsid w:val="001F1469"/>
    <w:rsid w:val="001F27E5"/>
    <w:rsid w:val="001F28EC"/>
    <w:rsid w:val="0020012D"/>
    <w:rsid w:val="00200BB1"/>
    <w:rsid w:val="00202A73"/>
    <w:rsid w:val="00202BCE"/>
    <w:rsid w:val="00203B46"/>
    <w:rsid w:val="00204C0C"/>
    <w:rsid w:val="002065A1"/>
    <w:rsid w:val="00206754"/>
    <w:rsid w:val="00206953"/>
    <w:rsid w:val="00207536"/>
    <w:rsid w:val="00210C73"/>
    <w:rsid w:val="0021107B"/>
    <w:rsid w:val="00212A0D"/>
    <w:rsid w:val="00213846"/>
    <w:rsid w:val="0021476F"/>
    <w:rsid w:val="002147F6"/>
    <w:rsid w:val="00216633"/>
    <w:rsid w:val="0022056F"/>
    <w:rsid w:val="00221150"/>
    <w:rsid w:val="0022171C"/>
    <w:rsid w:val="00221B29"/>
    <w:rsid w:val="00224706"/>
    <w:rsid w:val="00225A0A"/>
    <w:rsid w:val="00225A7F"/>
    <w:rsid w:val="00226357"/>
    <w:rsid w:val="00226847"/>
    <w:rsid w:val="002268FC"/>
    <w:rsid w:val="0022701A"/>
    <w:rsid w:val="00227B85"/>
    <w:rsid w:val="00227D43"/>
    <w:rsid w:val="00230932"/>
    <w:rsid w:val="00230D31"/>
    <w:rsid w:val="00231C2E"/>
    <w:rsid w:val="00232273"/>
    <w:rsid w:val="0023266C"/>
    <w:rsid w:val="00232B7E"/>
    <w:rsid w:val="0023355B"/>
    <w:rsid w:val="00233A8C"/>
    <w:rsid w:val="002349BA"/>
    <w:rsid w:val="00235614"/>
    <w:rsid w:val="002375EC"/>
    <w:rsid w:val="00237F08"/>
    <w:rsid w:val="002429B5"/>
    <w:rsid w:val="00242C21"/>
    <w:rsid w:val="00243A73"/>
    <w:rsid w:val="00243C55"/>
    <w:rsid w:val="00245FBD"/>
    <w:rsid w:val="002471A8"/>
    <w:rsid w:val="00247A0E"/>
    <w:rsid w:val="00247DB6"/>
    <w:rsid w:val="0025156D"/>
    <w:rsid w:val="00252205"/>
    <w:rsid w:val="00253846"/>
    <w:rsid w:val="002539EB"/>
    <w:rsid w:val="00254608"/>
    <w:rsid w:val="00254B9F"/>
    <w:rsid w:val="00256309"/>
    <w:rsid w:val="00256D33"/>
    <w:rsid w:val="002577BC"/>
    <w:rsid w:val="00257BFF"/>
    <w:rsid w:val="0026130C"/>
    <w:rsid w:val="002617A5"/>
    <w:rsid w:val="00262762"/>
    <w:rsid w:val="0026325E"/>
    <w:rsid w:val="00263E06"/>
    <w:rsid w:val="00263FA5"/>
    <w:rsid w:val="002643FD"/>
    <w:rsid w:val="00264868"/>
    <w:rsid w:val="002648FB"/>
    <w:rsid w:val="00266D5A"/>
    <w:rsid w:val="00266EB8"/>
    <w:rsid w:val="00267000"/>
    <w:rsid w:val="002677E1"/>
    <w:rsid w:val="00267B22"/>
    <w:rsid w:val="00267D6F"/>
    <w:rsid w:val="002701D3"/>
    <w:rsid w:val="00270795"/>
    <w:rsid w:val="00272172"/>
    <w:rsid w:val="002740FF"/>
    <w:rsid w:val="00275B2F"/>
    <w:rsid w:val="00275F29"/>
    <w:rsid w:val="00276663"/>
    <w:rsid w:val="00277295"/>
    <w:rsid w:val="00280493"/>
    <w:rsid w:val="00280F63"/>
    <w:rsid w:val="00283206"/>
    <w:rsid w:val="00283A7F"/>
    <w:rsid w:val="00283B8F"/>
    <w:rsid w:val="00285866"/>
    <w:rsid w:val="00285C0A"/>
    <w:rsid w:val="00286F40"/>
    <w:rsid w:val="002872E7"/>
    <w:rsid w:val="00287582"/>
    <w:rsid w:val="00290CCC"/>
    <w:rsid w:val="0029182E"/>
    <w:rsid w:val="002938E8"/>
    <w:rsid w:val="00294001"/>
    <w:rsid w:val="002945B3"/>
    <w:rsid w:val="00295A20"/>
    <w:rsid w:val="00295B3F"/>
    <w:rsid w:val="00295BB0"/>
    <w:rsid w:val="00296262"/>
    <w:rsid w:val="00296613"/>
    <w:rsid w:val="00296D35"/>
    <w:rsid w:val="002975A3"/>
    <w:rsid w:val="002A28D4"/>
    <w:rsid w:val="002A363B"/>
    <w:rsid w:val="002A4009"/>
    <w:rsid w:val="002A416E"/>
    <w:rsid w:val="002A4500"/>
    <w:rsid w:val="002A6A19"/>
    <w:rsid w:val="002A7B3B"/>
    <w:rsid w:val="002B0557"/>
    <w:rsid w:val="002B0932"/>
    <w:rsid w:val="002B1641"/>
    <w:rsid w:val="002B2B49"/>
    <w:rsid w:val="002B2DF6"/>
    <w:rsid w:val="002B2F4B"/>
    <w:rsid w:val="002B4C7C"/>
    <w:rsid w:val="002B5748"/>
    <w:rsid w:val="002B66D0"/>
    <w:rsid w:val="002C04C9"/>
    <w:rsid w:val="002C19AF"/>
    <w:rsid w:val="002C1DFD"/>
    <w:rsid w:val="002C2730"/>
    <w:rsid w:val="002C2A70"/>
    <w:rsid w:val="002C494B"/>
    <w:rsid w:val="002C49C3"/>
    <w:rsid w:val="002C5CCB"/>
    <w:rsid w:val="002C5E27"/>
    <w:rsid w:val="002C5E92"/>
    <w:rsid w:val="002C5EE0"/>
    <w:rsid w:val="002C61C1"/>
    <w:rsid w:val="002D01AA"/>
    <w:rsid w:val="002D200C"/>
    <w:rsid w:val="002D349F"/>
    <w:rsid w:val="002D3802"/>
    <w:rsid w:val="002D39DB"/>
    <w:rsid w:val="002D5AAF"/>
    <w:rsid w:val="002D5E1E"/>
    <w:rsid w:val="002D66A4"/>
    <w:rsid w:val="002D779E"/>
    <w:rsid w:val="002D7E4A"/>
    <w:rsid w:val="002E1ABC"/>
    <w:rsid w:val="002E2C6C"/>
    <w:rsid w:val="002E7D82"/>
    <w:rsid w:val="002E7EFD"/>
    <w:rsid w:val="002E7FC8"/>
    <w:rsid w:val="002F0301"/>
    <w:rsid w:val="002F1356"/>
    <w:rsid w:val="002F1414"/>
    <w:rsid w:val="002F2864"/>
    <w:rsid w:val="002F62B8"/>
    <w:rsid w:val="002F6F46"/>
    <w:rsid w:val="00300896"/>
    <w:rsid w:val="00300D43"/>
    <w:rsid w:val="00301FCE"/>
    <w:rsid w:val="00303667"/>
    <w:rsid w:val="0030478C"/>
    <w:rsid w:val="00304C38"/>
    <w:rsid w:val="00304EA8"/>
    <w:rsid w:val="0031020B"/>
    <w:rsid w:val="00310854"/>
    <w:rsid w:val="00311968"/>
    <w:rsid w:val="00311E60"/>
    <w:rsid w:val="00312F6D"/>
    <w:rsid w:val="0031358E"/>
    <w:rsid w:val="00313E3A"/>
    <w:rsid w:val="00314F81"/>
    <w:rsid w:val="003154B3"/>
    <w:rsid w:val="00315969"/>
    <w:rsid w:val="00316470"/>
    <w:rsid w:val="00316F14"/>
    <w:rsid w:val="00320E22"/>
    <w:rsid w:val="00321112"/>
    <w:rsid w:val="003222C3"/>
    <w:rsid w:val="003238D4"/>
    <w:rsid w:val="0032529A"/>
    <w:rsid w:val="003268C9"/>
    <w:rsid w:val="00326C27"/>
    <w:rsid w:val="003304A4"/>
    <w:rsid w:val="0033175B"/>
    <w:rsid w:val="00331B52"/>
    <w:rsid w:val="003322FA"/>
    <w:rsid w:val="003324F4"/>
    <w:rsid w:val="003356A6"/>
    <w:rsid w:val="00336383"/>
    <w:rsid w:val="003376A7"/>
    <w:rsid w:val="00337CCC"/>
    <w:rsid w:val="003401AF"/>
    <w:rsid w:val="003412D3"/>
    <w:rsid w:val="003416C9"/>
    <w:rsid w:val="00341DFF"/>
    <w:rsid w:val="0034214C"/>
    <w:rsid w:val="003431BD"/>
    <w:rsid w:val="003451FF"/>
    <w:rsid w:val="003452DB"/>
    <w:rsid w:val="003465C9"/>
    <w:rsid w:val="00346F7B"/>
    <w:rsid w:val="003473DC"/>
    <w:rsid w:val="003477DA"/>
    <w:rsid w:val="00347A6A"/>
    <w:rsid w:val="00351900"/>
    <w:rsid w:val="00352857"/>
    <w:rsid w:val="0035402C"/>
    <w:rsid w:val="00356424"/>
    <w:rsid w:val="0035681C"/>
    <w:rsid w:val="00361F79"/>
    <w:rsid w:val="003629A8"/>
    <w:rsid w:val="00362E1F"/>
    <w:rsid w:val="00363144"/>
    <w:rsid w:val="00363B55"/>
    <w:rsid w:val="003666D3"/>
    <w:rsid w:val="00367352"/>
    <w:rsid w:val="003703C3"/>
    <w:rsid w:val="00371463"/>
    <w:rsid w:val="00371767"/>
    <w:rsid w:val="003717CE"/>
    <w:rsid w:val="003764A3"/>
    <w:rsid w:val="00380482"/>
    <w:rsid w:val="003807F6"/>
    <w:rsid w:val="00380AB4"/>
    <w:rsid w:val="0038180C"/>
    <w:rsid w:val="00381AAA"/>
    <w:rsid w:val="0038204D"/>
    <w:rsid w:val="00382B38"/>
    <w:rsid w:val="00383172"/>
    <w:rsid w:val="00384A0B"/>
    <w:rsid w:val="00384BEF"/>
    <w:rsid w:val="00386574"/>
    <w:rsid w:val="00390716"/>
    <w:rsid w:val="00390C6C"/>
    <w:rsid w:val="003930A8"/>
    <w:rsid w:val="003937A7"/>
    <w:rsid w:val="003A0903"/>
    <w:rsid w:val="003A44E0"/>
    <w:rsid w:val="003A4C7F"/>
    <w:rsid w:val="003A61A0"/>
    <w:rsid w:val="003A66F8"/>
    <w:rsid w:val="003A69B7"/>
    <w:rsid w:val="003A6F33"/>
    <w:rsid w:val="003B0247"/>
    <w:rsid w:val="003B06DE"/>
    <w:rsid w:val="003B0F31"/>
    <w:rsid w:val="003B1CE2"/>
    <w:rsid w:val="003B1DA6"/>
    <w:rsid w:val="003B2CB8"/>
    <w:rsid w:val="003B2EB6"/>
    <w:rsid w:val="003B35EE"/>
    <w:rsid w:val="003B693C"/>
    <w:rsid w:val="003B72A4"/>
    <w:rsid w:val="003C1C1B"/>
    <w:rsid w:val="003C256B"/>
    <w:rsid w:val="003C33BC"/>
    <w:rsid w:val="003C3E6D"/>
    <w:rsid w:val="003C5673"/>
    <w:rsid w:val="003C6D2F"/>
    <w:rsid w:val="003C7133"/>
    <w:rsid w:val="003D1085"/>
    <w:rsid w:val="003D17DD"/>
    <w:rsid w:val="003D1E10"/>
    <w:rsid w:val="003D2306"/>
    <w:rsid w:val="003D2891"/>
    <w:rsid w:val="003D2CB9"/>
    <w:rsid w:val="003D45D7"/>
    <w:rsid w:val="003D4C57"/>
    <w:rsid w:val="003D5316"/>
    <w:rsid w:val="003D5569"/>
    <w:rsid w:val="003D685D"/>
    <w:rsid w:val="003D69CD"/>
    <w:rsid w:val="003D6B29"/>
    <w:rsid w:val="003D7413"/>
    <w:rsid w:val="003E2CD0"/>
    <w:rsid w:val="003E33D1"/>
    <w:rsid w:val="003E420F"/>
    <w:rsid w:val="003E456A"/>
    <w:rsid w:val="003E5780"/>
    <w:rsid w:val="003E6EA5"/>
    <w:rsid w:val="003E7026"/>
    <w:rsid w:val="003E7BAE"/>
    <w:rsid w:val="003F060E"/>
    <w:rsid w:val="003F08AC"/>
    <w:rsid w:val="003F1248"/>
    <w:rsid w:val="003F1D4C"/>
    <w:rsid w:val="003F4E24"/>
    <w:rsid w:val="003F520E"/>
    <w:rsid w:val="003F5DF6"/>
    <w:rsid w:val="003F6020"/>
    <w:rsid w:val="003F6FFD"/>
    <w:rsid w:val="003F7027"/>
    <w:rsid w:val="004000A8"/>
    <w:rsid w:val="00400C63"/>
    <w:rsid w:val="00403373"/>
    <w:rsid w:val="00403561"/>
    <w:rsid w:val="00403AD8"/>
    <w:rsid w:val="00404AD2"/>
    <w:rsid w:val="00405C89"/>
    <w:rsid w:val="004060F7"/>
    <w:rsid w:val="0040659B"/>
    <w:rsid w:val="004074E2"/>
    <w:rsid w:val="00407A43"/>
    <w:rsid w:val="004102E1"/>
    <w:rsid w:val="004109EA"/>
    <w:rsid w:val="00412BBF"/>
    <w:rsid w:val="00412BDC"/>
    <w:rsid w:val="0041328B"/>
    <w:rsid w:val="004138EC"/>
    <w:rsid w:val="00413A97"/>
    <w:rsid w:val="004148C8"/>
    <w:rsid w:val="004151E9"/>
    <w:rsid w:val="004157F6"/>
    <w:rsid w:val="00417545"/>
    <w:rsid w:val="00417F2B"/>
    <w:rsid w:val="0042076B"/>
    <w:rsid w:val="00424F1B"/>
    <w:rsid w:val="00426F04"/>
    <w:rsid w:val="004272F8"/>
    <w:rsid w:val="00427886"/>
    <w:rsid w:val="00430F8A"/>
    <w:rsid w:val="00431FA6"/>
    <w:rsid w:val="00433ECD"/>
    <w:rsid w:val="0043445A"/>
    <w:rsid w:val="0043479D"/>
    <w:rsid w:val="004368B6"/>
    <w:rsid w:val="00441ECC"/>
    <w:rsid w:val="004439A4"/>
    <w:rsid w:val="00446E5E"/>
    <w:rsid w:val="004473D8"/>
    <w:rsid w:val="00450A4B"/>
    <w:rsid w:val="004527BB"/>
    <w:rsid w:val="00452F26"/>
    <w:rsid w:val="00453602"/>
    <w:rsid w:val="004537EE"/>
    <w:rsid w:val="004555E4"/>
    <w:rsid w:val="00456363"/>
    <w:rsid w:val="004563CE"/>
    <w:rsid w:val="00457039"/>
    <w:rsid w:val="0045732E"/>
    <w:rsid w:val="00457839"/>
    <w:rsid w:val="004600BF"/>
    <w:rsid w:val="0046092C"/>
    <w:rsid w:val="00460E36"/>
    <w:rsid w:val="004622FB"/>
    <w:rsid w:val="00463818"/>
    <w:rsid w:val="00465A08"/>
    <w:rsid w:val="00465AC5"/>
    <w:rsid w:val="00465EC7"/>
    <w:rsid w:val="004665D7"/>
    <w:rsid w:val="0046793C"/>
    <w:rsid w:val="00470EBA"/>
    <w:rsid w:val="00471E7A"/>
    <w:rsid w:val="00472188"/>
    <w:rsid w:val="004721CD"/>
    <w:rsid w:val="00473044"/>
    <w:rsid w:val="004734E6"/>
    <w:rsid w:val="00474B2B"/>
    <w:rsid w:val="00474CAC"/>
    <w:rsid w:val="00475B71"/>
    <w:rsid w:val="0048066E"/>
    <w:rsid w:val="00480C9E"/>
    <w:rsid w:val="00481C41"/>
    <w:rsid w:val="00483010"/>
    <w:rsid w:val="004842F6"/>
    <w:rsid w:val="00484621"/>
    <w:rsid w:val="00484771"/>
    <w:rsid w:val="00485D59"/>
    <w:rsid w:val="004872BA"/>
    <w:rsid w:val="00487CD0"/>
    <w:rsid w:val="00492181"/>
    <w:rsid w:val="00493B84"/>
    <w:rsid w:val="00494357"/>
    <w:rsid w:val="0049556B"/>
    <w:rsid w:val="00496388"/>
    <w:rsid w:val="00496731"/>
    <w:rsid w:val="0049754D"/>
    <w:rsid w:val="0049767F"/>
    <w:rsid w:val="00497CB4"/>
    <w:rsid w:val="004A25E3"/>
    <w:rsid w:val="004A2755"/>
    <w:rsid w:val="004A4FE9"/>
    <w:rsid w:val="004A5486"/>
    <w:rsid w:val="004A63F6"/>
    <w:rsid w:val="004A659E"/>
    <w:rsid w:val="004A6E37"/>
    <w:rsid w:val="004A70FF"/>
    <w:rsid w:val="004A7868"/>
    <w:rsid w:val="004B0C18"/>
    <w:rsid w:val="004B1ABE"/>
    <w:rsid w:val="004B1F17"/>
    <w:rsid w:val="004B22F4"/>
    <w:rsid w:val="004B2E2B"/>
    <w:rsid w:val="004B4BFF"/>
    <w:rsid w:val="004B6CE6"/>
    <w:rsid w:val="004B7495"/>
    <w:rsid w:val="004B7CC0"/>
    <w:rsid w:val="004C27ED"/>
    <w:rsid w:val="004C4CF7"/>
    <w:rsid w:val="004C504E"/>
    <w:rsid w:val="004C6A37"/>
    <w:rsid w:val="004C6B43"/>
    <w:rsid w:val="004C6E75"/>
    <w:rsid w:val="004C7609"/>
    <w:rsid w:val="004C797D"/>
    <w:rsid w:val="004D168D"/>
    <w:rsid w:val="004D1BC2"/>
    <w:rsid w:val="004D4071"/>
    <w:rsid w:val="004D4925"/>
    <w:rsid w:val="004D4BFD"/>
    <w:rsid w:val="004D73DB"/>
    <w:rsid w:val="004D761C"/>
    <w:rsid w:val="004E09F3"/>
    <w:rsid w:val="004E0DE1"/>
    <w:rsid w:val="004E0E18"/>
    <w:rsid w:val="004E16B7"/>
    <w:rsid w:val="004E3EFF"/>
    <w:rsid w:val="004E69FA"/>
    <w:rsid w:val="004E6FC3"/>
    <w:rsid w:val="004F1586"/>
    <w:rsid w:val="004F1C89"/>
    <w:rsid w:val="004F2522"/>
    <w:rsid w:val="004F2D90"/>
    <w:rsid w:val="004F388C"/>
    <w:rsid w:val="004F5B9D"/>
    <w:rsid w:val="004F5C65"/>
    <w:rsid w:val="004F60EE"/>
    <w:rsid w:val="00500297"/>
    <w:rsid w:val="005007B8"/>
    <w:rsid w:val="0050169B"/>
    <w:rsid w:val="00501EA9"/>
    <w:rsid w:val="00502FDB"/>
    <w:rsid w:val="00504684"/>
    <w:rsid w:val="00507D6C"/>
    <w:rsid w:val="00512665"/>
    <w:rsid w:val="00512AC0"/>
    <w:rsid w:val="00512E50"/>
    <w:rsid w:val="00513439"/>
    <w:rsid w:val="00514000"/>
    <w:rsid w:val="00514A85"/>
    <w:rsid w:val="0051730F"/>
    <w:rsid w:val="00521ED4"/>
    <w:rsid w:val="0052242E"/>
    <w:rsid w:val="005239BB"/>
    <w:rsid w:val="00524868"/>
    <w:rsid w:val="00525EE4"/>
    <w:rsid w:val="00526077"/>
    <w:rsid w:val="0052670E"/>
    <w:rsid w:val="00526EAD"/>
    <w:rsid w:val="0052712D"/>
    <w:rsid w:val="00527265"/>
    <w:rsid w:val="00530619"/>
    <w:rsid w:val="00530A6C"/>
    <w:rsid w:val="00530D9A"/>
    <w:rsid w:val="005321CA"/>
    <w:rsid w:val="00532A17"/>
    <w:rsid w:val="00532AC8"/>
    <w:rsid w:val="00533129"/>
    <w:rsid w:val="005334B0"/>
    <w:rsid w:val="00533517"/>
    <w:rsid w:val="00535794"/>
    <w:rsid w:val="00535B0C"/>
    <w:rsid w:val="00536CA0"/>
    <w:rsid w:val="00536CDC"/>
    <w:rsid w:val="00537021"/>
    <w:rsid w:val="00537B7C"/>
    <w:rsid w:val="00537F0E"/>
    <w:rsid w:val="005403F0"/>
    <w:rsid w:val="00540785"/>
    <w:rsid w:val="00541188"/>
    <w:rsid w:val="00541D7C"/>
    <w:rsid w:val="00542B1D"/>
    <w:rsid w:val="00542EE1"/>
    <w:rsid w:val="00543401"/>
    <w:rsid w:val="0054434C"/>
    <w:rsid w:val="005446CB"/>
    <w:rsid w:val="005448BC"/>
    <w:rsid w:val="00547BD0"/>
    <w:rsid w:val="00547CAA"/>
    <w:rsid w:val="00547FA3"/>
    <w:rsid w:val="00550252"/>
    <w:rsid w:val="00550890"/>
    <w:rsid w:val="005519E7"/>
    <w:rsid w:val="00552247"/>
    <w:rsid w:val="00552499"/>
    <w:rsid w:val="00554529"/>
    <w:rsid w:val="00556B41"/>
    <w:rsid w:val="00557D78"/>
    <w:rsid w:val="0056273A"/>
    <w:rsid w:val="0056329E"/>
    <w:rsid w:val="00564BC6"/>
    <w:rsid w:val="00564E81"/>
    <w:rsid w:val="005678DD"/>
    <w:rsid w:val="00570D31"/>
    <w:rsid w:val="0057139F"/>
    <w:rsid w:val="005748C3"/>
    <w:rsid w:val="00574C82"/>
    <w:rsid w:val="00575423"/>
    <w:rsid w:val="00575918"/>
    <w:rsid w:val="00575C99"/>
    <w:rsid w:val="00576A29"/>
    <w:rsid w:val="00576AFE"/>
    <w:rsid w:val="00580769"/>
    <w:rsid w:val="00580B06"/>
    <w:rsid w:val="005818AC"/>
    <w:rsid w:val="005818DE"/>
    <w:rsid w:val="00583EF7"/>
    <w:rsid w:val="00584976"/>
    <w:rsid w:val="005852E3"/>
    <w:rsid w:val="00585E44"/>
    <w:rsid w:val="0059064F"/>
    <w:rsid w:val="005917BB"/>
    <w:rsid w:val="00592F2C"/>
    <w:rsid w:val="00594B26"/>
    <w:rsid w:val="00594B96"/>
    <w:rsid w:val="005953D5"/>
    <w:rsid w:val="005959D3"/>
    <w:rsid w:val="00595EAA"/>
    <w:rsid w:val="0059650C"/>
    <w:rsid w:val="005965A8"/>
    <w:rsid w:val="00596F93"/>
    <w:rsid w:val="00597A40"/>
    <w:rsid w:val="00597CBF"/>
    <w:rsid w:val="00597DEE"/>
    <w:rsid w:val="005A1D94"/>
    <w:rsid w:val="005A3B2E"/>
    <w:rsid w:val="005A6224"/>
    <w:rsid w:val="005A673A"/>
    <w:rsid w:val="005A69C8"/>
    <w:rsid w:val="005A70C5"/>
    <w:rsid w:val="005A7799"/>
    <w:rsid w:val="005A7928"/>
    <w:rsid w:val="005B0426"/>
    <w:rsid w:val="005B0A00"/>
    <w:rsid w:val="005B1264"/>
    <w:rsid w:val="005B21C3"/>
    <w:rsid w:val="005B2F10"/>
    <w:rsid w:val="005B312C"/>
    <w:rsid w:val="005B3416"/>
    <w:rsid w:val="005B3582"/>
    <w:rsid w:val="005B4DC3"/>
    <w:rsid w:val="005B4FED"/>
    <w:rsid w:val="005B5451"/>
    <w:rsid w:val="005B60A4"/>
    <w:rsid w:val="005C1374"/>
    <w:rsid w:val="005C2708"/>
    <w:rsid w:val="005C2A0F"/>
    <w:rsid w:val="005C3AA5"/>
    <w:rsid w:val="005C4550"/>
    <w:rsid w:val="005C5605"/>
    <w:rsid w:val="005D241B"/>
    <w:rsid w:val="005D3FF3"/>
    <w:rsid w:val="005D43E1"/>
    <w:rsid w:val="005D4548"/>
    <w:rsid w:val="005D4BD4"/>
    <w:rsid w:val="005D52B1"/>
    <w:rsid w:val="005E06EB"/>
    <w:rsid w:val="005E08EC"/>
    <w:rsid w:val="005E1847"/>
    <w:rsid w:val="005E22A8"/>
    <w:rsid w:val="005E2C9E"/>
    <w:rsid w:val="005E47D6"/>
    <w:rsid w:val="005E5823"/>
    <w:rsid w:val="005E6340"/>
    <w:rsid w:val="005E6363"/>
    <w:rsid w:val="005E73A1"/>
    <w:rsid w:val="005F11E1"/>
    <w:rsid w:val="005F30C0"/>
    <w:rsid w:val="005F3E16"/>
    <w:rsid w:val="00602719"/>
    <w:rsid w:val="00605414"/>
    <w:rsid w:val="00605C2F"/>
    <w:rsid w:val="00605DE0"/>
    <w:rsid w:val="006072EE"/>
    <w:rsid w:val="00611610"/>
    <w:rsid w:val="0061172F"/>
    <w:rsid w:val="00611744"/>
    <w:rsid w:val="00613106"/>
    <w:rsid w:val="00613A6C"/>
    <w:rsid w:val="00613BC2"/>
    <w:rsid w:val="00614CEA"/>
    <w:rsid w:val="00615F58"/>
    <w:rsid w:val="0062035D"/>
    <w:rsid w:val="00621186"/>
    <w:rsid w:val="00621C1E"/>
    <w:rsid w:val="006220B0"/>
    <w:rsid w:val="006225B3"/>
    <w:rsid w:val="00622DB1"/>
    <w:rsid w:val="00624CCF"/>
    <w:rsid w:val="00625780"/>
    <w:rsid w:val="00625D2E"/>
    <w:rsid w:val="00630033"/>
    <w:rsid w:val="0063218E"/>
    <w:rsid w:val="006322F3"/>
    <w:rsid w:val="00632378"/>
    <w:rsid w:val="00633531"/>
    <w:rsid w:val="00633C28"/>
    <w:rsid w:val="006340D8"/>
    <w:rsid w:val="006356E2"/>
    <w:rsid w:val="0063634E"/>
    <w:rsid w:val="006400B0"/>
    <w:rsid w:val="0064144A"/>
    <w:rsid w:val="006427F9"/>
    <w:rsid w:val="00643437"/>
    <w:rsid w:val="00643903"/>
    <w:rsid w:val="00644057"/>
    <w:rsid w:val="006445EA"/>
    <w:rsid w:val="00645414"/>
    <w:rsid w:val="00646090"/>
    <w:rsid w:val="006474CF"/>
    <w:rsid w:val="00647761"/>
    <w:rsid w:val="00647861"/>
    <w:rsid w:val="00650A91"/>
    <w:rsid w:val="00651342"/>
    <w:rsid w:val="006513CC"/>
    <w:rsid w:val="0065246A"/>
    <w:rsid w:val="00655496"/>
    <w:rsid w:val="00657CB6"/>
    <w:rsid w:val="00660D5C"/>
    <w:rsid w:val="00661BCC"/>
    <w:rsid w:val="006628EE"/>
    <w:rsid w:val="00665996"/>
    <w:rsid w:val="006663D6"/>
    <w:rsid w:val="00667397"/>
    <w:rsid w:val="00670E1A"/>
    <w:rsid w:val="00671C4D"/>
    <w:rsid w:val="00674D02"/>
    <w:rsid w:val="00677372"/>
    <w:rsid w:val="00683660"/>
    <w:rsid w:val="0068416E"/>
    <w:rsid w:val="006843F0"/>
    <w:rsid w:val="0068500F"/>
    <w:rsid w:val="0068605B"/>
    <w:rsid w:val="006879D7"/>
    <w:rsid w:val="006930B3"/>
    <w:rsid w:val="006931BA"/>
    <w:rsid w:val="006950E2"/>
    <w:rsid w:val="00695488"/>
    <w:rsid w:val="006957C2"/>
    <w:rsid w:val="006A009A"/>
    <w:rsid w:val="006A385B"/>
    <w:rsid w:val="006A42D3"/>
    <w:rsid w:val="006A63A5"/>
    <w:rsid w:val="006A7900"/>
    <w:rsid w:val="006A7C30"/>
    <w:rsid w:val="006A7E25"/>
    <w:rsid w:val="006B0066"/>
    <w:rsid w:val="006B10BC"/>
    <w:rsid w:val="006B28D7"/>
    <w:rsid w:val="006B2F16"/>
    <w:rsid w:val="006B32C9"/>
    <w:rsid w:val="006B3420"/>
    <w:rsid w:val="006B3CE5"/>
    <w:rsid w:val="006B442E"/>
    <w:rsid w:val="006B4F41"/>
    <w:rsid w:val="006B6B8A"/>
    <w:rsid w:val="006B7595"/>
    <w:rsid w:val="006C178D"/>
    <w:rsid w:val="006C23D8"/>
    <w:rsid w:val="006C2581"/>
    <w:rsid w:val="006C32AE"/>
    <w:rsid w:val="006C4451"/>
    <w:rsid w:val="006C4E7A"/>
    <w:rsid w:val="006C50DD"/>
    <w:rsid w:val="006C51C2"/>
    <w:rsid w:val="006C5E75"/>
    <w:rsid w:val="006C6D91"/>
    <w:rsid w:val="006D07AF"/>
    <w:rsid w:val="006D2964"/>
    <w:rsid w:val="006D4445"/>
    <w:rsid w:val="006D480A"/>
    <w:rsid w:val="006D48EE"/>
    <w:rsid w:val="006D5414"/>
    <w:rsid w:val="006D5AE4"/>
    <w:rsid w:val="006D6590"/>
    <w:rsid w:val="006D65FA"/>
    <w:rsid w:val="006D6F4E"/>
    <w:rsid w:val="006D7C1D"/>
    <w:rsid w:val="006E094D"/>
    <w:rsid w:val="006E1C96"/>
    <w:rsid w:val="006E2470"/>
    <w:rsid w:val="006E2689"/>
    <w:rsid w:val="006E2D0A"/>
    <w:rsid w:val="006E3236"/>
    <w:rsid w:val="006E3845"/>
    <w:rsid w:val="006E4076"/>
    <w:rsid w:val="006E6680"/>
    <w:rsid w:val="006E6B74"/>
    <w:rsid w:val="006F03B4"/>
    <w:rsid w:val="006F0665"/>
    <w:rsid w:val="006F18CD"/>
    <w:rsid w:val="006F304F"/>
    <w:rsid w:val="006F345D"/>
    <w:rsid w:val="006F43FC"/>
    <w:rsid w:val="006F47D7"/>
    <w:rsid w:val="006F4A49"/>
    <w:rsid w:val="006F50D8"/>
    <w:rsid w:val="006F633C"/>
    <w:rsid w:val="006F6416"/>
    <w:rsid w:val="006F6B8D"/>
    <w:rsid w:val="006F79BE"/>
    <w:rsid w:val="006F7C14"/>
    <w:rsid w:val="0070149A"/>
    <w:rsid w:val="0070253F"/>
    <w:rsid w:val="00702C4E"/>
    <w:rsid w:val="00703451"/>
    <w:rsid w:val="00703656"/>
    <w:rsid w:val="00703A4A"/>
    <w:rsid w:val="0070541F"/>
    <w:rsid w:val="00706A6F"/>
    <w:rsid w:val="00706EF9"/>
    <w:rsid w:val="00707739"/>
    <w:rsid w:val="00707812"/>
    <w:rsid w:val="0070782C"/>
    <w:rsid w:val="00707D0D"/>
    <w:rsid w:val="00707E9C"/>
    <w:rsid w:val="007125E3"/>
    <w:rsid w:val="0071274C"/>
    <w:rsid w:val="00712B0E"/>
    <w:rsid w:val="00713DC0"/>
    <w:rsid w:val="00713DCD"/>
    <w:rsid w:val="0071448D"/>
    <w:rsid w:val="00715350"/>
    <w:rsid w:val="00715C70"/>
    <w:rsid w:val="00715EE0"/>
    <w:rsid w:val="0071609F"/>
    <w:rsid w:val="00716623"/>
    <w:rsid w:val="007176C7"/>
    <w:rsid w:val="00723FF4"/>
    <w:rsid w:val="00724499"/>
    <w:rsid w:val="00725946"/>
    <w:rsid w:val="00727068"/>
    <w:rsid w:val="00727F01"/>
    <w:rsid w:val="00731095"/>
    <w:rsid w:val="007323F2"/>
    <w:rsid w:val="007332F6"/>
    <w:rsid w:val="00733C1D"/>
    <w:rsid w:val="00733EDE"/>
    <w:rsid w:val="00735058"/>
    <w:rsid w:val="00736172"/>
    <w:rsid w:val="007374CE"/>
    <w:rsid w:val="00737941"/>
    <w:rsid w:val="00737CD4"/>
    <w:rsid w:val="00741348"/>
    <w:rsid w:val="00741A86"/>
    <w:rsid w:val="00741DB6"/>
    <w:rsid w:val="00743F3A"/>
    <w:rsid w:val="00744E06"/>
    <w:rsid w:val="00745D09"/>
    <w:rsid w:val="00746A33"/>
    <w:rsid w:val="00746E38"/>
    <w:rsid w:val="0074797C"/>
    <w:rsid w:val="00750208"/>
    <w:rsid w:val="00752B56"/>
    <w:rsid w:val="00752D03"/>
    <w:rsid w:val="00753E8D"/>
    <w:rsid w:val="0075408B"/>
    <w:rsid w:val="00754262"/>
    <w:rsid w:val="00754F55"/>
    <w:rsid w:val="00755450"/>
    <w:rsid w:val="0075553F"/>
    <w:rsid w:val="0075580B"/>
    <w:rsid w:val="00755FE4"/>
    <w:rsid w:val="0075783A"/>
    <w:rsid w:val="00757DDE"/>
    <w:rsid w:val="007603B9"/>
    <w:rsid w:val="0076041A"/>
    <w:rsid w:val="00763319"/>
    <w:rsid w:val="00764832"/>
    <w:rsid w:val="007674A6"/>
    <w:rsid w:val="00767669"/>
    <w:rsid w:val="00770A08"/>
    <w:rsid w:val="0077143A"/>
    <w:rsid w:val="00771DAF"/>
    <w:rsid w:val="00772F22"/>
    <w:rsid w:val="00773316"/>
    <w:rsid w:val="007747FF"/>
    <w:rsid w:val="00775109"/>
    <w:rsid w:val="00775E48"/>
    <w:rsid w:val="00776EB5"/>
    <w:rsid w:val="00782D9F"/>
    <w:rsid w:val="00782E27"/>
    <w:rsid w:val="0078307A"/>
    <w:rsid w:val="00783DA8"/>
    <w:rsid w:val="00784E68"/>
    <w:rsid w:val="0078501A"/>
    <w:rsid w:val="00785659"/>
    <w:rsid w:val="00787D23"/>
    <w:rsid w:val="007928F4"/>
    <w:rsid w:val="00795D87"/>
    <w:rsid w:val="007A07EF"/>
    <w:rsid w:val="007A0C08"/>
    <w:rsid w:val="007A17B3"/>
    <w:rsid w:val="007A369E"/>
    <w:rsid w:val="007A3BE1"/>
    <w:rsid w:val="007A73DA"/>
    <w:rsid w:val="007B0376"/>
    <w:rsid w:val="007B0449"/>
    <w:rsid w:val="007B0695"/>
    <w:rsid w:val="007B2501"/>
    <w:rsid w:val="007B33F0"/>
    <w:rsid w:val="007B368B"/>
    <w:rsid w:val="007B4466"/>
    <w:rsid w:val="007B49C6"/>
    <w:rsid w:val="007B4C4C"/>
    <w:rsid w:val="007B51ED"/>
    <w:rsid w:val="007B6B61"/>
    <w:rsid w:val="007B79BC"/>
    <w:rsid w:val="007B7C28"/>
    <w:rsid w:val="007C0E88"/>
    <w:rsid w:val="007C1039"/>
    <w:rsid w:val="007C3879"/>
    <w:rsid w:val="007C3DA9"/>
    <w:rsid w:val="007C751A"/>
    <w:rsid w:val="007C7E10"/>
    <w:rsid w:val="007D07E3"/>
    <w:rsid w:val="007D17A6"/>
    <w:rsid w:val="007D2752"/>
    <w:rsid w:val="007D32B3"/>
    <w:rsid w:val="007D413A"/>
    <w:rsid w:val="007D51BE"/>
    <w:rsid w:val="007D5F37"/>
    <w:rsid w:val="007D6A03"/>
    <w:rsid w:val="007D6ACF"/>
    <w:rsid w:val="007D6BD0"/>
    <w:rsid w:val="007E128C"/>
    <w:rsid w:val="007E36AA"/>
    <w:rsid w:val="007E46AC"/>
    <w:rsid w:val="007E4736"/>
    <w:rsid w:val="007E4884"/>
    <w:rsid w:val="007E54EF"/>
    <w:rsid w:val="007E56BC"/>
    <w:rsid w:val="007E6E70"/>
    <w:rsid w:val="007E7178"/>
    <w:rsid w:val="007E7E09"/>
    <w:rsid w:val="007F01CB"/>
    <w:rsid w:val="007F0A04"/>
    <w:rsid w:val="007F1297"/>
    <w:rsid w:val="007F1D0F"/>
    <w:rsid w:val="007F26D7"/>
    <w:rsid w:val="007F3B9A"/>
    <w:rsid w:val="007F4A1D"/>
    <w:rsid w:val="007F4E86"/>
    <w:rsid w:val="007F6551"/>
    <w:rsid w:val="00800856"/>
    <w:rsid w:val="0080157D"/>
    <w:rsid w:val="008042C7"/>
    <w:rsid w:val="00806C16"/>
    <w:rsid w:val="00807E28"/>
    <w:rsid w:val="0081054D"/>
    <w:rsid w:val="008119A2"/>
    <w:rsid w:val="00811CB8"/>
    <w:rsid w:val="0081203D"/>
    <w:rsid w:val="0081343B"/>
    <w:rsid w:val="008137AD"/>
    <w:rsid w:val="008139D1"/>
    <w:rsid w:val="008139E3"/>
    <w:rsid w:val="0081404E"/>
    <w:rsid w:val="00814651"/>
    <w:rsid w:val="00815722"/>
    <w:rsid w:val="008159E0"/>
    <w:rsid w:val="00816223"/>
    <w:rsid w:val="00816644"/>
    <w:rsid w:val="00816A7B"/>
    <w:rsid w:val="00817A19"/>
    <w:rsid w:val="00821D2A"/>
    <w:rsid w:val="00824528"/>
    <w:rsid w:val="00826F21"/>
    <w:rsid w:val="00826FD7"/>
    <w:rsid w:val="0083121A"/>
    <w:rsid w:val="00831B25"/>
    <w:rsid w:val="0083425A"/>
    <w:rsid w:val="00834B4D"/>
    <w:rsid w:val="0083513B"/>
    <w:rsid w:val="00835663"/>
    <w:rsid w:val="00835E39"/>
    <w:rsid w:val="00840C23"/>
    <w:rsid w:val="00842984"/>
    <w:rsid w:val="00842A22"/>
    <w:rsid w:val="00842D7D"/>
    <w:rsid w:val="008431A1"/>
    <w:rsid w:val="008437E4"/>
    <w:rsid w:val="00843B11"/>
    <w:rsid w:val="00843B48"/>
    <w:rsid w:val="00844ABA"/>
    <w:rsid w:val="00850E7D"/>
    <w:rsid w:val="00852466"/>
    <w:rsid w:val="00854AE2"/>
    <w:rsid w:val="00855D59"/>
    <w:rsid w:val="00855DF7"/>
    <w:rsid w:val="00855E78"/>
    <w:rsid w:val="0085634E"/>
    <w:rsid w:val="00857519"/>
    <w:rsid w:val="00857E5C"/>
    <w:rsid w:val="0086593C"/>
    <w:rsid w:val="0086634D"/>
    <w:rsid w:val="008702CA"/>
    <w:rsid w:val="0087055C"/>
    <w:rsid w:val="00870ECF"/>
    <w:rsid w:val="00872DAE"/>
    <w:rsid w:val="00873148"/>
    <w:rsid w:val="00874718"/>
    <w:rsid w:val="00877479"/>
    <w:rsid w:val="008812EF"/>
    <w:rsid w:val="00883434"/>
    <w:rsid w:val="00883EA9"/>
    <w:rsid w:val="008846CB"/>
    <w:rsid w:val="008846E4"/>
    <w:rsid w:val="0088495A"/>
    <w:rsid w:val="00887A9A"/>
    <w:rsid w:val="00887DE5"/>
    <w:rsid w:val="00893D25"/>
    <w:rsid w:val="00895145"/>
    <w:rsid w:val="00895315"/>
    <w:rsid w:val="00895464"/>
    <w:rsid w:val="008976FE"/>
    <w:rsid w:val="008A15F7"/>
    <w:rsid w:val="008A3286"/>
    <w:rsid w:val="008A3BAD"/>
    <w:rsid w:val="008A3C13"/>
    <w:rsid w:val="008A3FE3"/>
    <w:rsid w:val="008A4361"/>
    <w:rsid w:val="008A703E"/>
    <w:rsid w:val="008B01BE"/>
    <w:rsid w:val="008B17BD"/>
    <w:rsid w:val="008B3E08"/>
    <w:rsid w:val="008B4B0B"/>
    <w:rsid w:val="008B5461"/>
    <w:rsid w:val="008B7461"/>
    <w:rsid w:val="008B75AC"/>
    <w:rsid w:val="008B77A4"/>
    <w:rsid w:val="008C1655"/>
    <w:rsid w:val="008C1CA4"/>
    <w:rsid w:val="008C26B2"/>
    <w:rsid w:val="008C38D5"/>
    <w:rsid w:val="008C3AA2"/>
    <w:rsid w:val="008C5EA7"/>
    <w:rsid w:val="008C6D16"/>
    <w:rsid w:val="008D00BC"/>
    <w:rsid w:val="008D26D5"/>
    <w:rsid w:val="008D3DC1"/>
    <w:rsid w:val="008D3DEE"/>
    <w:rsid w:val="008D3E91"/>
    <w:rsid w:val="008D4DCB"/>
    <w:rsid w:val="008D4E18"/>
    <w:rsid w:val="008D55A7"/>
    <w:rsid w:val="008D5911"/>
    <w:rsid w:val="008E11B4"/>
    <w:rsid w:val="008E2FCE"/>
    <w:rsid w:val="008E344D"/>
    <w:rsid w:val="008E347D"/>
    <w:rsid w:val="008E42DA"/>
    <w:rsid w:val="008E6032"/>
    <w:rsid w:val="008E71D0"/>
    <w:rsid w:val="008E7B81"/>
    <w:rsid w:val="008F12C9"/>
    <w:rsid w:val="008F1678"/>
    <w:rsid w:val="008F2B1E"/>
    <w:rsid w:val="008F3894"/>
    <w:rsid w:val="008F4D95"/>
    <w:rsid w:val="008F7571"/>
    <w:rsid w:val="0090057E"/>
    <w:rsid w:val="00901A5D"/>
    <w:rsid w:val="0090246B"/>
    <w:rsid w:val="00902709"/>
    <w:rsid w:val="00903587"/>
    <w:rsid w:val="00903792"/>
    <w:rsid w:val="00904010"/>
    <w:rsid w:val="00905045"/>
    <w:rsid w:val="00905A79"/>
    <w:rsid w:val="00906A16"/>
    <w:rsid w:val="00907CE3"/>
    <w:rsid w:val="0091057C"/>
    <w:rsid w:val="00910CE1"/>
    <w:rsid w:val="00911C8B"/>
    <w:rsid w:val="00912284"/>
    <w:rsid w:val="00912DEB"/>
    <w:rsid w:val="009131FE"/>
    <w:rsid w:val="00913323"/>
    <w:rsid w:val="00913B35"/>
    <w:rsid w:val="009152A5"/>
    <w:rsid w:val="00916A40"/>
    <w:rsid w:val="009221F3"/>
    <w:rsid w:val="0092336E"/>
    <w:rsid w:val="00923C83"/>
    <w:rsid w:val="00924F4A"/>
    <w:rsid w:val="00924FD4"/>
    <w:rsid w:val="009251DD"/>
    <w:rsid w:val="0092530A"/>
    <w:rsid w:val="009270F9"/>
    <w:rsid w:val="00927930"/>
    <w:rsid w:val="00930D0A"/>
    <w:rsid w:val="00930F4A"/>
    <w:rsid w:val="00931A3A"/>
    <w:rsid w:val="00931B4E"/>
    <w:rsid w:val="00931CF9"/>
    <w:rsid w:val="00931DEA"/>
    <w:rsid w:val="00932422"/>
    <w:rsid w:val="009325A5"/>
    <w:rsid w:val="00932951"/>
    <w:rsid w:val="009337F4"/>
    <w:rsid w:val="00933CD2"/>
    <w:rsid w:val="009356C7"/>
    <w:rsid w:val="009359E2"/>
    <w:rsid w:val="0093621A"/>
    <w:rsid w:val="00937631"/>
    <w:rsid w:val="0093775A"/>
    <w:rsid w:val="00937A98"/>
    <w:rsid w:val="00937CF8"/>
    <w:rsid w:val="00941811"/>
    <w:rsid w:val="009419DC"/>
    <w:rsid w:val="0094408D"/>
    <w:rsid w:val="00944995"/>
    <w:rsid w:val="0094642D"/>
    <w:rsid w:val="009470A1"/>
    <w:rsid w:val="009477BC"/>
    <w:rsid w:val="00950259"/>
    <w:rsid w:val="0095145C"/>
    <w:rsid w:val="009523BF"/>
    <w:rsid w:val="009523C4"/>
    <w:rsid w:val="00952E1E"/>
    <w:rsid w:val="00953DCC"/>
    <w:rsid w:val="00954698"/>
    <w:rsid w:val="00954880"/>
    <w:rsid w:val="009556FC"/>
    <w:rsid w:val="00956529"/>
    <w:rsid w:val="00957542"/>
    <w:rsid w:val="009578CB"/>
    <w:rsid w:val="00957FD1"/>
    <w:rsid w:val="00960168"/>
    <w:rsid w:val="00960347"/>
    <w:rsid w:val="0096066D"/>
    <w:rsid w:val="00962364"/>
    <w:rsid w:val="00962511"/>
    <w:rsid w:val="0096430E"/>
    <w:rsid w:val="009647D9"/>
    <w:rsid w:val="00967EEF"/>
    <w:rsid w:val="00971D87"/>
    <w:rsid w:val="00972049"/>
    <w:rsid w:val="00973D9F"/>
    <w:rsid w:val="0097461E"/>
    <w:rsid w:val="0097589B"/>
    <w:rsid w:val="00976C09"/>
    <w:rsid w:val="00977FFE"/>
    <w:rsid w:val="00980213"/>
    <w:rsid w:val="009809B2"/>
    <w:rsid w:val="00981093"/>
    <w:rsid w:val="009858CE"/>
    <w:rsid w:val="00985CE8"/>
    <w:rsid w:val="00987355"/>
    <w:rsid w:val="00987D28"/>
    <w:rsid w:val="00987DD5"/>
    <w:rsid w:val="009919A7"/>
    <w:rsid w:val="009931CF"/>
    <w:rsid w:val="00993FBA"/>
    <w:rsid w:val="0099439C"/>
    <w:rsid w:val="00995736"/>
    <w:rsid w:val="0099681E"/>
    <w:rsid w:val="0099695C"/>
    <w:rsid w:val="0099751A"/>
    <w:rsid w:val="00997BD6"/>
    <w:rsid w:val="009A092F"/>
    <w:rsid w:val="009A0CBF"/>
    <w:rsid w:val="009A0EF2"/>
    <w:rsid w:val="009A297F"/>
    <w:rsid w:val="009A3242"/>
    <w:rsid w:val="009A35A9"/>
    <w:rsid w:val="009A5EB1"/>
    <w:rsid w:val="009A6BE6"/>
    <w:rsid w:val="009A6DC9"/>
    <w:rsid w:val="009A6F58"/>
    <w:rsid w:val="009B225E"/>
    <w:rsid w:val="009B25DD"/>
    <w:rsid w:val="009B3494"/>
    <w:rsid w:val="009B5D8F"/>
    <w:rsid w:val="009B6086"/>
    <w:rsid w:val="009C247F"/>
    <w:rsid w:val="009C26B7"/>
    <w:rsid w:val="009C2883"/>
    <w:rsid w:val="009C53C6"/>
    <w:rsid w:val="009C561A"/>
    <w:rsid w:val="009C6B7A"/>
    <w:rsid w:val="009C6FFF"/>
    <w:rsid w:val="009D01AC"/>
    <w:rsid w:val="009D038D"/>
    <w:rsid w:val="009D18FD"/>
    <w:rsid w:val="009D1C02"/>
    <w:rsid w:val="009D3165"/>
    <w:rsid w:val="009D324D"/>
    <w:rsid w:val="009D430B"/>
    <w:rsid w:val="009D4514"/>
    <w:rsid w:val="009D5B2A"/>
    <w:rsid w:val="009D70F7"/>
    <w:rsid w:val="009D77EC"/>
    <w:rsid w:val="009E0C07"/>
    <w:rsid w:val="009E2523"/>
    <w:rsid w:val="009E2F48"/>
    <w:rsid w:val="009E350F"/>
    <w:rsid w:val="009E3548"/>
    <w:rsid w:val="009E38BA"/>
    <w:rsid w:val="009E3EDB"/>
    <w:rsid w:val="009E4281"/>
    <w:rsid w:val="009E42E1"/>
    <w:rsid w:val="009E501B"/>
    <w:rsid w:val="009E533D"/>
    <w:rsid w:val="009E70F9"/>
    <w:rsid w:val="009E71EA"/>
    <w:rsid w:val="009E7EAB"/>
    <w:rsid w:val="009F0F0F"/>
    <w:rsid w:val="009F1655"/>
    <w:rsid w:val="009F1681"/>
    <w:rsid w:val="009F16CB"/>
    <w:rsid w:val="009F1939"/>
    <w:rsid w:val="009F2ECB"/>
    <w:rsid w:val="009F2ECE"/>
    <w:rsid w:val="009F32B8"/>
    <w:rsid w:val="009F5FC5"/>
    <w:rsid w:val="009F6062"/>
    <w:rsid w:val="009F7F66"/>
    <w:rsid w:val="00A00785"/>
    <w:rsid w:val="00A01B92"/>
    <w:rsid w:val="00A042CA"/>
    <w:rsid w:val="00A0464F"/>
    <w:rsid w:val="00A046A7"/>
    <w:rsid w:val="00A04AE6"/>
    <w:rsid w:val="00A04FEC"/>
    <w:rsid w:val="00A06E05"/>
    <w:rsid w:val="00A1186E"/>
    <w:rsid w:val="00A11881"/>
    <w:rsid w:val="00A13226"/>
    <w:rsid w:val="00A14D36"/>
    <w:rsid w:val="00A15C55"/>
    <w:rsid w:val="00A16252"/>
    <w:rsid w:val="00A17436"/>
    <w:rsid w:val="00A205EE"/>
    <w:rsid w:val="00A22AC1"/>
    <w:rsid w:val="00A22B18"/>
    <w:rsid w:val="00A22BCE"/>
    <w:rsid w:val="00A22BE4"/>
    <w:rsid w:val="00A25FB4"/>
    <w:rsid w:val="00A26C8D"/>
    <w:rsid w:val="00A26D50"/>
    <w:rsid w:val="00A27B56"/>
    <w:rsid w:val="00A27F08"/>
    <w:rsid w:val="00A30694"/>
    <w:rsid w:val="00A30D77"/>
    <w:rsid w:val="00A321EE"/>
    <w:rsid w:val="00A32939"/>
    <w:rsid w:val="00A33767"/>
    <w:rsid w:val="00A34277"/>
    <w:rsid w:val="00A34507"/>
    <w:rsid w:val="00A36C29"/>
    <w:rsid w:val="00A375E5"/>
    <w:rsid w:val="00A37E87"/>
    <w:rsid w:val="00A40868"/>
    <w:rsid w:val="00A41DEF"/>
    <w:rsid w:val="00A432FC"/>
    <w:rsid w:val="00A44504"/>
    <w:rsid w:val="00A44DD9"/>
    <w:rsid w:val="00A46FE2"/>
    <w:rsid w:val="00A47444"/>
    <w:rsid w:val="00A51A54"/>
    <w:rsid w:val="00A5246B"/>
    <w:rsid w:val="00A550E1"/>
    <w:rsid w:val="00A559A8"/>
    <w:rsid w:val="00A60983"/>
    <w:rsid w:val="00A61C34"/>
    <w:rsid w:val="00A62478"/>
    <w:rsid w:val="00A628F1"/>
    <w:rsid w:val="00A63454"/>
    <w:rsid w:val="00A651B3"/>
    <w:rsid w:val="00A6616C"/>
    <w:rsid w:val="00A67F36"/>
    <w:rsid w:val="00A7007F"/>
    <w:rsid w:val="00A7091D"/>
    <w:rsid w:val="00A70EEF"/>
    <w:rsid w:val="00A744F3"/>
    <w:rsid w:val="00A74DD8"/>
    <w:rsid w:val="00A750CE"/>
    <w:rsid w:val="00A768E0"/>
    <w:rsid w:val="00A76E56"/>
    <w:rsid w:val="00A803C0"/>
    <w:rsid w:val="00A80C56"/>
    <w:rsid w:val="00A81149"/>
    <w:rsid w:val="00A811E7"/>
    <w:rsid w:val="00A82479"/>
    <w:rsid w:val="00A83741"/>
    <w:rsid w:val="00A83AEB"/>
    <w:rsid w:val="00A83EED"/>
    <w:rsid w:val="00A866A0"/>
    <w:rsid w:val="00A87B35"/>
    <w:rsid w:val="00A87C0A"/>
    <w:rsid w:val="00A90D5E"/>
    <w:rsid w:val="00A90E54"/>
    <w:rsid w:val="00A90ED5"/>
    <w:rsid w:val="00A913F6"/>
    <w:rsid w:val="00A91FC5"/>
    <w:rsid w:val="00A92527"/>
    <w:rsid w:val="00A93309"/>
    <w:rsid w:val="00A93B97"/>
    <w:rsid w:val="00A93D6B"/>
    <w:rsid w:val="00A95754"/>
    <w:rsid w:val="00A96FB6"/>
    <w:rsid w:val="00AA087D"/>
    <w:rsid w:val="00AA3A60"/>
    <w:rsid w:val="00AA3B74"/>
    <w:rsid w:val="00AA4D4B"/>
    <w:rsid w:val="00AA4DD3"/>
    <w:rsid w:val="00AA4E94"/>
    <w:rsid w:val="00AB13F9"/>
    <w:rsid w:val="00AB1CE9"/>
    <w:rsid w:val="00AB2AD1"/>
    <w:rsid w:val="00AB2F08"/>
    <w:rsid w:val="00AB32D0"/>
    <w:rsid w:val="00AB3B4F"/>
    <w:rsid w:val="00AB644E"/>
    <w:rsid w:val="00AB6622"/>
    <w:rsid w:val="00AB6F61"/>
    <w:rsid w:val="00AC0F5F"/>
    <w:rsid w:val="00AC1105"/>
    <w:rsid w:val="00AC147B"/>
    <w:rsid w:val="00AC1798"/>
    <w:rsid w:val="00AC2227"/>
    <w:rsid w:val="00AC26D9"/>
    <w:rsid w:val="00AC3CF4"/>
    <w:rsid w:val="00AC3EAA"/>
    <w:rsid w:val="00AC499A"/>
    <w:rsid w:val="00AC4B33"/>
    <w:rsid w:val="00AC6033"/>
    <w:rsid w:val="00AC6123"/>
    <w:rsid w:val="00AC642B"/>
    <w:rsid w:val="00AC6596"/>
    <w:rsid w:val="00AC7EE2"/>
    <w:rsid w:val="00AD2606"/>
    <w:rsid w:val="00AD3E34"/>
    <w:rsid w:val="00AD4497"/>
    <w:rsid w:val="00AD4B04"/>
    <w:rsid w:val="00AD5A00"/>
    <w:rsid w:val="00AD74AC"/>
    <w:rsid w:val="00AD7C9E"/>
    <w:rsid w:val="00AE0383"/>
    <w:rsid w:val="00AE1AD2"/>
    <w:rsid w:val="00AE2122"/>
    <w:rsid w:val="00AE21F6"/>
    <w:rsid w:val="00AE27B3"/>
    <w:rsid w:val="00AE374C"/>
    <w:rsid w:val="00AE4400"/>
    <w:rsid w:val="00AE4562"/>
    <w:rsid w:val="00AE494A"/>
    <w:rsid w:val="00AE6D6F"/>
    <w:rsid w:val="00AE74F4"/>
    <w:rsid w:val="00AE7558"/>
    <w:rsid w:val="00AE777A"/>
    <w:rsid w:val="00AF3217"/>
    <w:rsid w:val="00AF3ACA"/>
    <w:rsid w:val="00AF6ECC"/>
    <w:rsid w:val="00AF7957"/>
    <w:rsid w:val="00B02787"/>
    <w:rsid w:val="00B031CC"/>
    <w:rsid w:val="00B03647"/>
    <w:rsid w:val="00B03BAA"/>
    <w:rsid w:val="00B03D5F"/>
    <w:rsid w:val="00B04027"/>
    <w:rsid w:val="00B0580C"/>
    <w:rsid w:val="00B066C9"/>
    <w:rsid w:val="00B06B22"/>
    <w:rsid w:val="00B10A32"/>
    <w:rsid w:val="00B10FB0"/>
    <w:rsid w:val="00B113BD"/>
    <w:rsid w:val="00B11CF8"/>
    <w:rsid w:val="00B151B1"/>
    <w:rsid w:val="00B15BA4"/>
    <w:rsid w:val="00B15E2D"/>
    <w:rsid w:val="00B16E2F"/>
    <w:rsid w:val="00B20CB3"/>
    <w:rsid w:val="00B20DC0"/>
    <w:rsid w:val="00B21AF9"/>
    <w:rsid w:val="00B21E98"/>
    <w:rsid w:val="00B22F9B"/>
    <w:rsid w:val="00B235B7"/>
    <w:rsid w:val="00B23EF8"/>
    <w:rsid w:val="00B24B64"/>
    <w:rsid w:val="00B24E3A"/>
    <w:rsid w:val="00B25040"/>
    <w:rsid w:val="00B30798"/>
    <w:rsid w:val="00B30C4E"/>
    <w:rsid w:val="00B31E94"/>
    <w:rsid w:val="00B31FCA"/>
    <w:rsid w:val="00B34AB7"/>
    <w:rsid w:val="00B358F9"/>
    <w:rsid w:val="00B36373"/>
    <w:rsid w:val="00B3664A"/>
    <w:rsid w:val="00B368EB"/>
    <w:rsid w:val="00B36DD5"/>
    <w:rsid w:val="00B374F6"/>
    <w:rsid w:val="00B37D80"/>
    <w:rsid w:val="00B40068"/>
    <w:rsid w:val="00B40981"/>
    <w:rsid w:val="00B410A6"/>
    <w:rsid w:val="00B42BBB"/>
    <w:rsid w:val="00B43783"/>
    <w:rsid w:val="00B43789"/>
    <w:rsid w:val="00B439F3"/>
    <w:rsid w:val="00B45EAB"/>
    <w:rsid w:val="00B46A2A"/>
    <w:rsid w:val="00B47499"/>
    <w:rsid w:val="00B50C42"/>
    <w:rsid w:val="00B531B2"/>
    <w:rsid w:val="00B537C5"/>
    <w:rsid w:val="00B55B43"/>
    <w:rsid w:val="00B5680B"/>
    <w:rsid w:val="00B60171"/>
    <w:rsid w:val="00B602C0"/>
    <w:rsid w:val="00B62EEB"/>
    <w:rsid w:val="00B63215"/>
    <w:rsid w:val="00B6333C"/>
    <w:rsid w:val="00B6343A"/>
    <w:rsid w:val="00B63D04"/>
    <w:rsid w:val="00B6411B"/>
    <w:rsid w:val="00B64563"/>
    <w:rsid w:val="00B647FE"/>
    <w:rsid w:val="00B6495A"/>
    <w:rsid w:val="00B66668"/>
    <w:rsid w:val="00B66C9F"/>
    <w:rsid w:val="00B67080"/>
    <w:rsid w:val="00B67C05"/>
    <w:rsid w:val="00B71CF8"/>
    <w:rsid w:val="00B73045"/>
    <w:rsid w:val="00B744C6"/>
    <w:rsid w:val="00B74837"/>
    <w:rsid w:val="00B749AE"/>
    <w:rsid w:val="00B74DC9"/>
    <w:rsid w:val="00B75867"/>
    <w:rsid w:val="00B76605"/>
    <w:rsid w:val="00B7673E"/>
    <w:rsid w:val="00B7772B"/>
    <w:rsid w:val="00B81878"/>
    <w:rsid w:val="00B82527"/>
    <w:rsid w:val="00B8432A"/>
    <w:rsid w:val="00B8454B"/>
    <w:rsid w:val="00B84A0C"/>
    <w:rsid w:val="00B856F6"/>
    <w:rsid w:val="00B85B43"/>
    <w:rsid w:val="00B8690F"/>
    <w:rsid w:val="00B87285"/>
    <w:rsid w:val="00B90198"/>
    <w:rsid w:val="00B90514"/>
    <w:rsid w:val="00B90D85"/>
    <w:rsid w:val="00B92551"/>
    <w:rsid w:val="00B928B4"/>
    <w:rsid w:val="00B93A84"/>
    <w:rsid w:val="00B93EB3"/>
    <w:rsid w:val="00B949A0"/>
    <w:rsid w:val="00B9506F"/>
    <w:rsid w:val="00B95682"/>
    <w:rsid w:val="00B96A9D"/>
    <w:rsid w:val="00B97CC8"/>
    <w:rsid w:val="00B97D9D"/>
    <w:rsid w:val="00BA079D"/>
    <w:rsid w:val="00BA0CD4"/>
    <w:rsid w:val="00BA0D57"/>
    <w:rsid w:val="00BA2894"/>
    <w:rsid w:val="00BA2C5E"/>
    <w:rsid w:val="00BA5BD3"/>
    <w:rsid w:val="00BA5FDE"/>
    <w:rsid w:val="00BA6FA9"/>
    <w:rsid w:val="00BA7B5D"/>
    <w:rsid w:val="00BA7EE9"/>
    <w:rsid w:val="00BB208E"/>
    <w:rsid w:val="00BB292B"/>
    <w:rsid w:val="00BB2E21"/>
    <w:rsid w:val="00BB3482"/>
    <w:rsid w:val="00BB50E9"/>
    <w:rsid w:val="00BB6BAC"/>
    <w:rsid w:val="00BB7155"/>
    <w:rsid w:val="00BB75A3"/>
    <w:rsid w:val="00BB7840"/>
    <w:rsid w:val="00BC0CCD"/>
    <w:rsid w:val="00BC10CD"/>
    <w:rsid w:val="00BC1FE3"/>
    <w:rsid w:val="00BC31DE"/>
    <w:rsid w:val="00BC481E"/>
    <w:rsid w:val="00BD0B06"/>
    <w:rsid w:val="00BD3942"/>
    <w:rsid w:val="00BD5901"/>
    <w:rsid w:val="00BD6754"/>
    <w:rsid w:val="00BD6D7F"/>
    <w:rsid w:val="00BD6E32"/>
    <w:rsid w:val="00BD77AD"/>
    <w:rsid w:val="00BE0195"/>
    <w:rsid w:val="00BE1145"/>
    <w:rsid w:val="00BE1484"/>
    <w:rsid w:val="00BE1C3E"/>
    <w:rsid w:val="00BE1E01"/>
    <w:rsid w:val="00BE2374"/>
    <w:rsid w:val="00BE28E6"/>
    <w:rsid w:val="00BE2976"/>
    <w:rsid w:val="00BE2F1F"/>
    <w:rsid w:val="00BE30DC"/>
    <w:rsid w:val="00BE3415"/>
    <w:rsid w:val="00BE426C"/>
    <w:rsid w:val="00BE4399"/>
    <w:rsid w:val="00BE493B"/>
    <w:rsid w:val="00BE4BB5"/>
    <w:rsid w:val="00BE5B9A"/>
    <w:rsid w:val="00BE5DAA"/>
    <w:rsid w:val="00BE65E3"/>
    <w:rsid w:val="00BE781D"/>
    <w:rsid w:val="00BF0259"/>
    <w:rsid w:val="00BF0766"/>
    <w:rsid w:val="00BF0960"/>
    <w:rsid w:val="00BF0E1B"/>
    <w:rsid w:val="00BF1AFA"/>
    <w:rsid w:val="00BF2435"/>
    <w:rsid w:val="00BF24B9"/>
    <w:rsid w:val="00BF2AAF"/>
    <w:rsid w:val="00BF3B79"/>
    <w:rsid w:val="00BF5908"/>
    <w:rsid w:val="00C01BA9"/>
    <w:rsid w:val="00C01C1E"/>
    <w:rsid w:val="00C03A7C"/>
    <w:rsid w:val="00C042B6"/>
    <w:rsid w:val="00C04BFC"/>
    <w:rsid w:val="00C0584E"/>
    <w:rsid w:val="00C1296C"/>
    <w:rsid w:val="00C1317A"/>
    <w:rsid w:val="00C13314"/>
    <w:rsid w:val="00C13CF6"/>
    <w:rsid w:val="00C14A11"/>
    <w:rsid w:val="00C15897"/>
    <w:rsid w:val="00C203F8"/>
    <w:rsid w:val="00C21029"/>
    <w:rsid w:val="00C2174D"/>
    <w:rsid w:val="00C219D1"/>
    <w:rsid w:val="00C221FF"/>
    <w:rsid w:val="00C22BAD"/>
    <w:rsid w:val="00C22E86"/>
    <w:rsid w:val="00C2459C"/>
    <w:rsid w:val="00C248D7"/>
    <w:rsid w:val="00C24927"/>
    <w:rsid w:val="00C25B2B"/>
    <w:rsid w:val="00C25CBA"/>
    <w:rsid w:val="00C26EC1"/>
    <w:rsid w:val="00C3156E"/>
    <w:rsid w:val="00C31651"/>
    <w:rsid w:val="00C3167B"/>
    <w:rsid w:val="00C32812"/>
    <w:rsid w:val="00C335E7"/>
    <w:rsid w:val="00C33E78"/>
    <w:rsid w:val="00C367E7"/>
    <w:rsid w:val="00C36934"/>
    <w:rsid w:val="00C36FC8"/>
    <w:rsid w:val="00C373C4"/>
    <w:rsid w:val="00C374DF"/>
    <w:rsid w:val="00C37EEB"/>
    <w:rsid w:val="00C41AD0"/>
    <w:rsid w:val="00C41E97"/>
    <w:rsid w:val="00C41F97"/>
    <w:rsid w:val="00C4378D"/>
    <w:rsid w:val="00C447FB"/>
    <w:rsid w:val="00C448CA"/>
    <w:rsid w:val="00C44F44"/>
    <w:rsid w:val="00C45F77"/>
    <w:rsid w:val="00C46F1C"/>
    <w:rsid w:val="00C5044C"/>
    <w:rsid w:val="00C51EBF"/>
    <w:rsid w:val="00C52A28"/>
    <w:rsid w:val="00C53328"/>
    <w:rsid w:val="00C54F0F"/>
    <w:rsid w:val="00C556AB"/>
    <w:rsid w:val="00C562E8"/>
    <w:rsid w:val="00C56477"/>
    <w:rsid w:val="00C57D3E"/>
    <w:rsid w:val="00C6101D"/>
    <w:rsid w:val="00C61360"/>
    <w:rsid w:val="00C62449"/>
    <w:rsid w:val="00C62BFB"/>
    <w:rsid w:val="00C631CA"/>
    <w:rsid w:val="00C642A3"/>
    <w:rsid w:val="00C643B6"/>
    <w:rsid w:val="00C65395"/>
    <w:rsid w:val="00C65BE4"/>
    <w:rsid w:val="00C66565"/>
    <w:rsid w:val="00C66748"/>
    <w:rsid w:val="00C66763"/>
    <w:rsid w:val="00C718D7"/>
    <w:rsid w:val="00C732BA"/>
    <w:rsid w:val="00C735EC"/>
    <w:rsid w:val="00C73A09"/>
    <w:rsid w:val="00C766F6"/>
    <w:rsid w:val="00C77C5D"/>
    <w:rsid w:val="00C77E8F"/>
    <w:rsid w:val="00C8074F"/>
    <w:rsid w:val="00C84D90"/>
    <w:rsid w:val="00C850EC"/>
    <w:rsid w:val="00C86635"/>
    <w:rsid w:val="00C90F09"/>
    <w:rsid w:val="00C931E2"/>
    <w:rsid w:val="00C93404"/>
    <w:rsid w:val="00C954BA"/>
    <w:rsid w:val="00C96801"/>
    <w:rsid w:val="00C9685B"/>
    <w:rsid w:val="00C96D75"/>
    <w:rsid w:val="00C974D8"/>
    <w:rsid w:val="00C97694"/>
    <w:rsid w:val="00C97735"/>
    <w:rsid w:val="00CA01DB"/>
    <w:rsid w:val="00CA078D"/>
    <w:rsid w:val="00CA1EBA"/>
    <w:rsid w:val="00CA435E"/>
    <w:rsid w:val="00CA43A7"/>
    <w:rsid w:val="00CA450F"/>
    <w:rsid w:val="00CA50B7"/>
    <w:rsid w:val="00CA5391"/>
    <w:rsid w:val="00CA5745"/>
    <w:rsid w:val="00CA60FE"/>
    <w:rsid w:val="00CA630D"/>
    <w:rsid w:val="00CA6A6B"/>
    <w:rsid w:val="00CB0324"/>
    <w:rsid w:val="00CB2CC4"/>
    <w:rsid w:val="00CB4913"/>
    <w:rsid w:val="00CB60AF"/>
    <w:rsid w:val="00CB6C00"/>
    <w:rsid w:val="00CB7965"/>
    <w:rsid w:val="00CC0487"/>
    <w:rsid w:val="00CC37C7"/>
    <w:rsid w:val="00CC38B8"/>
    <w:rsid w:val="00CC3CBB"/>
    <w:rsid w:val="00CC5A68"/>
    <w:rsid w:val="00CC632D"/>
    <w:rsid w:val="00CC6B10"/>
    <w:rsid w:val="00CC758F"/>
    <w:rsid w:val="00CC7F8E"/>
    <w:rsid w:val="00CD0935"/>
    <w:rsid w:val="00CD0961"/>
    <w:rsid w:val="00CD1E82"/>
    <w:rsid w:val="00CD353E"/>
    <w:rsid w:val="00CD363D"/>
    <w:rsid w:val="00CD4C15"/>
    <w:rsid w:val="00CD5699"/>
    <w:rsid w:val="00CD5A73"/>
    <w:rsid w:val="00CD5E38"/>
    <w:rsid w:val="00CD5F18"/>
    <w:rsid w:val="00CD78BD"/>
    <w:rsid w:val="00CE0B2E"/>
    <w:rsid w:val="00CE27AA"/>
    <w:rsid w:val="00CE301E"/>
    <w:rsid w:val="00CE3668"/>
    <w:rsid w:val="00CE4551"/>
    <w:rsid w:val="00CE5AD5"/>
    <w:rsid w:val="00CF0DA5"/>
    <w:rsid w:val="00CF55D4"/>
    <w:rsid w:val="00CF6139"/>
    <w:rsid w:val="00CF643F"/>
    <w:rsid w:val="00CF757E"/>
    <w:rsid w:val="00D01F66"/>
    <w:rsid w:val="00D069F1"/>
    <w:rsid w:val="00D07678"/>
    <w:rsid w:val="00D07991"/>
    <w:rsid w:val="00D10974"/>
    <w:rsid w:val="00D1208C"/>
    <w:rsid w:val="00D12256"/>
    <w:rsid w:val="00D14E91"/>
    <w:rsid w:val="00D15B67"/>
    <w:rsid w:val="00D20720"/>
    <w:rsid w:val="00D20AA4"/>
    <w:rsid w:val="00D21DD2"/>
    <w:rsid w:val="00D22852"/>
    <w:rsid w:val="00D268EE"/>
    <w:rsid w:val="00D305F6"/>
    <w:rsid w:val="00D30E86"/>
    <w:rsid w:val="00D318CE"/>
    <w:rsid w:val="00D327EA"/>
    <w:rsid w:val="00D32A96"/>
    <w:rsid w:val="00D331D3"/>
    <w:rsid w:val="00D3339D"/>
    <w:rsid w:val="00D353FA"/>
    <w:rsid w:val="00D35EF0"/>
    <w:rsid w:val="00D3617C"/>
    <w:rsid w:val="00D36999"/>
    <w:rsid w:val="00D402EF"/>
    <w:rsid w:val="00D42849"/>
    <w:rsid w:val="00D437DE"/>
    <w:rsid w:val="00D43E03"/>
    <w:rsid w:val="00D44C06"/>
    <w:rsid w:val="00D4666D"/>
    <w:rsid w:val="00D5020F"/>
    <w:rsid w:val="00D512ED"/>
    <w:rsid w:val="00D5190C"/>
    <w:rsid w:val="00D526E3"/>
    <w:rsid w:val="00D52ECB"/>
    <w:rsid w:val="00D545D9"/>
    <w:rsid w:val="00D548A5"/>
    <w:rsid w:val="00D55008"/>
    <w:rsid w:val="00D55204"/>
    <w:rsid w:val="00D5604A"/>
    <w:rsid w:val="00D56066"/>
    <w:rsid w:val="00D568DF"/>
    <w:rsid w:val="00D57CD5"/>
    <w:rsid w:val="00D57F2E"/>
    <w:rsid w:val="00D606A0"/>
    <w:rsid w:val="00D6074C"/>
    <w:rsid w:val="00D61D5E"/>
    <w:rsid w:val="00D6212E"/>
    <w:rsid w:val="00D62132"/>
    <w:rsid w:val="00D62586"/>
    <w:rsid w:val="00D6285C"/>
    <w:rsid w:val="00D62DA2"/>
    <w:rsid w:val="00D63111"/>
    <w:rsid w:val="00D634A5"/>
    <w:rsid w:val="00D64F04"/>
    <w:rsid w:val="00D6693B"/>
    <w:rsid w:val="00D67B88"/>
    <w:rsid w:val="00D70984"/>
    <w:rsid w:val="00D72494"/>
    <w:rsid w:val="00D736A3"/>
    <w:rsid w:val="00D73C5C"/>
    <w:rsid w:val="00D73F6C"/>
    <w:rsid w:val="00D77620"/>
    <w:rsid w:val="00D81012"/>
    <w:rsid w:val="00D817F0"/>
    <w:rsid w:val="00D84703"/>
    <w:rsid w:val="00D84D04"/>
    <w:rsid w:val="00D853A1"/>
    <w:rsid w:val="00D87076"/>
    <w:rsid w:val="00D87AE1"/>
    <w:rsid w:val="00D90FC8"/>
    <w:rsid w:val="00D913EE"/>
    <w:rsid w:val="00D91C8C"/>
    <w:rsid w:val="00D927D9"/>
    <w:rsid w:val="00D92BF7"/>
    <w:rsid w:val="00D96C96"/>
    <w:rsid w:val="00D96CD8"/>
    <w:rsid w:val="00D97143"/>
    <w:rsid w:val="00DA09D0"/>
    <w:rsid w:val="00DA1F26"/>
    <w:rsid w:val="00DA219A"/>
    <w:rsid w:val="00DA3A6C"/>
    <w:rsid w:val="00DA3BB6"/>
    <w:rsid w:val="00DA690B"/>
    <w:rsid w:val="00DA6FD0"/>
    <w:rsid w:val="00DA76F0"/>
    <w:rsid w:val="00DB0181"/>
    <w:rsid w:val="00DB1DF1"/>
    <w:rsid w:val="00DB1F64"/>
    <w:rsid w:val="00DB2137"/>
    <w:rsid w:val="00DB2F49"/>
    <w:rsid w:val="00DB324D"/>
    <w:rsid w:val="00DB378B"/>
    <w:rsid w:val="00DB454B"/>
    <w:rsid w:val="00DB493B"/>
    <w:rsid w:val="00DB4FD2"/>
    <w:rsid w:val="00DB5AAE"/>
    <w:rsid w:val="00DB5E0E"/>
    <w:rsid w:val="00DB5F65"/>
    <w:rsid w:val="00DC0432"/>
    <w:rsid w:val="00DC1EF8"/>
    <w:rsid w:val="00DC1F0D"/>
    <w:rsid w:val="00DC38FE"/>
    <w:rsid w:val="00DC43FD"/>
    <w:rsid w:val="00DC4571"/>
    <w:rsid w:val="00DC5D9E"/>
    <w:rsid w:val="00DC5E5C"/>
    <w:rsid w:val="00DC65C4"/>
    <w:rsid w:val="00DC65ED"/>
    <w:rsid w:val="00DC68A0"/>
    <w:rsid w:val="00DD1E53"/>
    <w:rsid w:val="00DD3143"/>
    <w:rsid w:val="00DD5BFE"/>
    <w:rsid w:val="00DE135B"/>
    <w:rsid w:val="00DE1619"/>
    <w:rsid w:val="00DE1FB6"/>
    <w:rsid w:val="00DE2449"/>
    <w:rsid w:val="00DE3258"/>
    <w:rsid w:val="00DE38E2"/>
    <w:rsid w:val="00DE3C38"/>
    <w:rsid w:val="00DE4413"/>
    <w:rsid w:val="00DE5255"/>
    <w:rsid w:val="00DE6AE2"/>
    <w:rsid w:val="00DE75A1"/>
    <w:rsid w:val="00DE75C1"/>
    <w:rsid w:val="00DE7C6A"/>
    <w:rsid w:val="00DF0A5E"/>
    <w:rsid w:val="00DF115A"/>
    <w:rsid w:val="00DF3970"/>
    <w:rsid w:val="00DF39FB"/>
    <w:rsid w:val="00DF3D69"/>
    <w:rsid w:val="00DF4626"/>
    <w:rsid w:val="00DF5743"/>
    <w:rsid w:val="00DF58F1"/>
    <w:rsid w:val="00DF5D63"/>
    <w:rsid w:val="00DF60D5"/>
    <w:rsid w:val="00DF610F"/>
    <w:rsid w:val="00DF6625"/>
    <w:rsid w:val="00DF730E"/>
    <w:rsid w:val="00E0095C"/>
    <w:rsid w:val="00E02BAE"/>
    <w:rsid w:val="00E02C12"/>
    <w:rsid w:val="00E02CC1"/>
    <w:rsid w:val="00E049FA"/>
    <w:rsid w:val="00E05778"/>
    <w:rsid w:val="00E06949"/>
    <w:rsid w:val="00E11CBD"/>
    <w:rsid w:val="00E125C7"/>
    <w:rsid w:val="00E126CD"/>
    <w:rsid w:val="00E164C1"/>
    <w:rsid w:val="00E1689A"/>
    <w:rsid w:val="00E171C1"/>
    <w:rsid w:val="00E175B4"/>
    <w:rsid w:val="00E17851"/>
    <w:rsid w:val="00E209F1"/>
    <w:rsid w:val="00E22617"/>
    <w:rsid w:val="00E2481C"/>
    <w:rsid w:val="00E25E73"/>
    <w:rsid w:val="00E262FA"/>
    <w:rsid w:val="00E26300"/>
    <w:rsid w:val="00E26644"/>
    <w:rsid w:val="00E26DB3"/>
    <w:rsid w:val="00E26E9A"/>
    <w:rsid w:val="00E27018"/>
    <w:rsid w:val="00E27276"/>
    <w:rsid w:val="00E27277"/>
    <w:rsid w:val="00E2767C"/>
    <w:rsid w:val="00E32226"/>
    <w:rsid w:val="00E32666"/>
    <w:rsid w:val="00E34630"/>
    <w:rsid w:val="00E3568D"/>
    <w:rsid w:val="00E357AC"/>
    <w:rsid w:val="00E359E6"/>
    <w:rsid w:val="00E40560"/>
    <w:rsid w:val="00E40D91"/>
    <w:rsid w:val="00E41406"/>
    <w:rsid w:val="00E4234E"/>
    <w:rsid w:val="00E427E4"/>
    <w:rsid w:val="00E42B16"/>
    <w:rsid w:val="00E42FF0"/>
    <w:rsid w:val="00E433D4"/>
    <w:rsid w:val="00E50BAF"/>
    <w:rsid w:val="00E5185B"/>
    <w:rsid w:val="00E54C87"/>
    <w:rsid w:val="00E55701"/>
    <w:rsid w:val="00E567D4"/>
    <w:rsid w:val="00E5714E"/>
    <w:rsid w:val="00E602D7"/>
    <w:rsid w:val="00E60546"/>
    <w:rsid w:val="00E60A7C"/>
    <w:rsid w:val="00E61022"/>
    <w:rsid w:val="00E61804"/>
    <w:rsid w:val="00E6225F"/>
    <w:rsid w:val="00E623FF"/>
    <w:rsid w:val="00E62FB9"/>
    <w:rsid w:val="00E644AF"/>
    <w:rsid w:val="00E65CD6"/>
    <w:rsid w:val="00E665D4"/>
    <w:rsid w:val="00E66935"/>
    <w:rsid w:val="00E669DD"/>
    <w:rsid w:val="00E67B38"/>
    <w:rsid w:val="00E712D5"/>
    <w:rsid w:val="00E7174D"/>
    <w:rsid w:val="00E72E49"/>
    <w:rsid w:val="00E732A5"/>
    <w:rsid w:val="00E75B66"/>
    <w:rsid w:val="00E75CF2"/>
    <w:rsid w:val="00E80D3F"/>
    <w:rsid w:val="00E82162"/>
    <w:rsid w:val="00E82DE0"/>
    <w:rsid w:val="00E83539"/>
    <w:rsid w:val="00E83AB2"/>
    <w:rsid w:val="00E84B69"/>
    <w:rsid w:val="00E85E1F"/>
    <w:rsid w:val="00E861E0"/>
    <w:rsid w:val="00E86422"/>
    <w:rsid w:val="00E904DC"/>
    <w:rsid w:val="00E9386A"/>
    <w:rsid w:val="00E94EE0"/>
    <w:rsid w:val="00E96024"/>
    <w:rsid w:val="00E9694F"/>
    <w:rsid w:val="00E96BFB"/>
    <w:rsid w:val="00E97318"/>
    <w:rsid w:val="00EA04CB"/>
    <w:rsid w:val="00EA06AA"/>
    <w:rsid w:val="00EA146E"/>
    <w:rsid w:val="00EA15A7"/>
    <w:rsid w:val="00EA186D"/>
    <w:rsid w:val="00EA3FE1"/>
    <w:rsid w:val="00EA4201"/>
    <w:rsid w:val="00EA4C2C"/>
    <w:rsid w:val="00EA4CEF"/>
    <w:rsid w:val="00EA68F0"/>
    <w:rsid w:val="00EA6F39"/>
    <w:rsid w:val="00EB0ACE"/>
    <w:rsid w:val="00EB0CCD"/>
    <w:rsid w:val="00EB1E7F"/>
    <w:rsid w:val="00EB244A"/>
    <w:rsid w:val="00EB3CDA"/>
    <w:rsid w:val="00EB4B8A"/>
    <w:rsid w:val="00EB6503"/>
    <w:rsid w:val="00EC1A0B"/>
    <w:rsid w:val="00EC2BFB"/>
    <w:rsid w:val="00EC2C19"/>
    <w:rsid w:val="00EC3451"/>
    <w:rsid w:val="00EC42A4"/>
    <w:rsid w:val="00EC5701"/>
    <w:rsid w:val="00EC6027"/>
    <w:rsid w:val="00EC69D7"/>
    <w:rsid w:val="00ED1014"/>
    <w:rsid w:val="00ED1D64"/>
    <w:rsid w:val="00ED1F41"/>
    <w:rsid w:val="00ED76D3"/>
    <w:rsid w:val="00ED7D2E"/>
    <w:rsid w:val="00EE23B3"/>
    <w:rsid w:val="00EE2689"/>
    <w:rsid w:val="00EE2F0A"/>
    <w:rsid w:val="00EE3183"/>
    <w:rsid w:val="00EE425B"/>
    <w:rsid w:val="00EE4FB0"/>
    <w:rsid w:val="00EE5E97"/>
    <w:rsid w:val="00EF0616"/>
    <w:rsid w:val="00EF17A3"/>
    <w:rsid w:val="00EF1AAC"/>
    <w:rsid w:val="00EF36DE"/>
    <w:rsid w:val="00EF573F"/>
    <w:rsid w:val="00EF6544"/>
    <w:rsid w:val="00EF66EB"/>
    <w:rsid w:val="00EF70A5"/>
    <w:rsid w:val="00EF7A7D"/>
    <w:rsid w:val="00F00047"/>
    <w:rsid w:val="00F00760"/>
    <w:rsid w:val="00F01761"/>
    <w:rsid w:val="00F0217F"/>
    <w:rsid w:val="00F0390E"/>
    <w:rsid w:val="00F044A2"/>
    <w:rsid w:val="00F05A0A"/>
    <w:rsid w:val="00F062DE"/>
    <w:rsid w:val="00F12248"/>
    <w:rsid w:val="00F139BA"/>
    <w:rsid w:val="00F15EDA"/>
    <w:rsid w:val="00F1650A"/>
    <w:rsid w:val="00F16B0F"/>
    <w:rsid w:val="00F17D80"/>
    <w:rsid w:val="00F20578"/>
    <w:rsid w:val="00F20A74"/>
    <w:rsid w:val="00F23B21"/>
    <w:rsid w:val="00F250B0"/>
    <w:rsid w:val="00F26DE6"/>
    <w:rsid w:val="00F26E33"/>
    <w:rsid w:val="00F307AD"/>
    <w:rsid w:val="00F309CC"/>
    <w:rsid w:val="00F325D5"/>
    <w:rsid w:val="00F32AE7"/>
    <w:rsid w:val="00F34BC9"/>
    <w:rsid w:val="00F35A06"/>
    <w:rsid w:val="00F37C78"/>
    <w:rsid w:val="00F37F99"/>
    <w:rsid w:val="00F412F1"/>
    <w:rsid w:val="00F43AD2"/>
    <w:rsid w:val="00F446F2"/>
    <w:rsid w:val="00F463A7"/>
    <w:rsid w:val="00F4687C"/>
    <w:rsid w:val="00F47694"/>
    <w:rsid w:val="00F50376"/>
    <w:rsid w:val="00F52594"/>
    <w:rsid w:val="00F529B8"/>
    <w:rsid w:val="00F52CDB"/>
    <w:rsid w:val="00F54246"/>
    <w:rsid w:val="00F5483A"/>
    <w:rsid w:val="00F54AAD"/>
    <w:rsid w:val="00F54BCF"/>
    <w:rsid w:val="00F54D5A"/>
    <w:rsid w:val="00F54D6F"/>
    <w:rsid w:val="00F54FF7"/>
    <w:rsid w:val="00F554B6"/>
    <w:rsid w:val="00F5744C"/>
    <w:rsid w:val="00F5766A"/>
    <w:rsid w:val="00F61A03"/>
    <w:rsid w:val="00F61BA4"/>
    <w:rsid w:val="00F6394B"/>
    <w:rsid w:val="00F64BE3"/>
    <w:rsid w:val="00F650D7"/>
    <w:rsid w:val="00F66C62"/>
    <w:rsid w:val="00F66F99"/>
    <w:rsid w:val="00F67E8A"/>
    <w:rsid w:val="00F70EF8"/>
    <w:rsid w:val="00F71FD6"/>
    <w:rsid w:val="00F74FEE"/>
    <w:rsid w:val="00F75863"/>
    <w:rsid w:val="00F759C0"/>
    <w:rsid w:val="00F77569"/>
    <w:rsid w:val="00F81339"/>
    <w:rsid w:val="00F81401"/>
    <w:rsid w:val="00F829DB"/>
    <w:rsid w:val="00F83CF9"/>
    <w:rsid w:val="00F851B7"/>
    <w:rsid w:val="00F85DFB"/>
    <w:rsid w:val="00F8715D"/>
    <w:rsid w:val="00F87F44"/>
    <w:rsid w:val="00F90870"/>
    <w:rsid w:val="00F92D1B"/>
    <w:rsid w:val="00F92D53"/>
    <w:rsid w:val="00F9308A"/>
    <w:rsid w:val="00F9349A"/>
    <w:rsid w:val="00F93997"/>
    <w:rsid w:val="00F94063"/>
    <w:rsid w:val="00F94319"/>
    <w:rsid w:val="00F95B78"/>
    <w:rsid w:val="00F96A16"/>
    <w:rsid w:val="00FA0655"/>
    <w:rsid w:val="00FA2D48"/>
    <w:rsid w:val="00FA7327"/>
    <w:rsid w:val="00FA7A63"/>
    <w:rsid w:val="00FB1997"/>
    <w:rsid w:val="00FB19B0"/>
    <w:rsid w:val="00FB1BB1"/>
    <w:rsid w:val="00FB25F5"/>
    <w:rsid w:val="00FB4443"/>
    <w:rsid w:val="00FB4874"/>
    <w:rsid w:val="00FB5907"/>
    <w:rsid w:val="00FB6129"/>
    <w:rsid w:val="00FB639D"/>
    <w:rsid w:val="00FB69FE"/>
    <w:rsid w:val="00FB782A"/>
    <w:rsid w:val="00FC13E7"/>
    <w:rsid w:val="00FC1723"/>
    <w:rsid w:val="00FC1942"/>
    <w:rsid w:val="00FC3478"/>
    <w:rsid w:val="00FC3A38"/>
    <w:rsid w:val="00FC4120"/>
    <w:rsid w:val="00FC4877"/>
    <w:rsid w:val="00FC506B"/>
    <w:rsid w:val="00FC510D"/>
    <w:rsid w:val="00FC5EAC"/>
    <w:rsid w:val="00FC753E"/>
    <w:rsid w:val="00FD0E59"/>
    <w:rsid w:val="00FD11CB"/>
    <w:rsid w:val="00FD1537"/>
    <w:rsid w:val="00FD16A7"/>
    <w:rsid w:val="00FD2D45"/>
    <w:rsid w:val="00FD3465"/>
    <w:rsid w:val="00FD3FB6"/>
    <w:rsid w:val="00FD70D0"/>
    <w:rsid w:val="00FD74FD"/>
    <w:rsid w:val="00FD7C5C"/>
    <w:rsid w:val="00FE0462"/>
    <w:rsid w:val="00FE0695"/>
    <w:rsid w:val="00FE0838"/>
    <w:rsid w:val="00FE0B15"/>
    <w:rsid w:val="00FE3A08"/>
    <w:rsid w:val="00FE3FC1"/>
    <w:rsid w:val="00FE4160"/>
    <w:rsid w:val="00FE4218"/>
    <w:rsid w:val="00FE42F3"/>
    <w:rsid w:val="00FE4462"/>
    <w:rsid w:val="00FE4620"/>
    <w:rsid w:val="00FE552B"/>
    <w:rsid w:val="00FE5F24"/>
    <w:rsid w:val="00FE6CB4"/>
    <w:rsid w:val="00FF0C3A"/>
    <w:rsid w:val="00FF4379"/>
    <w:rsid w:val="00FF48C9"/>
    <w:rsid w:val="00FF5233"/>
    <w:rsid w:val="00FF6299"/>
    <w:rsid w:val="00FF69D7"/>
    <w:rsid w:val="00FF6EE5"/>
    <w:rsid w:val="00FF7636"/>
    <w:rsid w:val="00FF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5B21"/>
  <w15:chartTrackingRefBased/>
  <w15:docId w15:val="{300EEBD5-70D5-4890-B269-2460469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5A70C5"/>
    <w:pPr>
      <w:keepNext/>
      <w:spacing w:line="360" w:lineRule="auto"/>
      <w:ind w:firstLine="540"/>
      <w:jc w:val="both"/>
      <w:outlineLvl w:val="0"/>
    </w:pPr>
    <w:rPr>
      <w:u w:val="single"/>
    </w:rPr>
  </w:style>
  <w:style w:type="paragraph" w:styleId="Nagwek2">
    <w:name w:val="heading 2"/>
    <w:basedOn w:val="Normalny"/>
    <w:next w:val="Normalny"/>
    <w:link w:val="Nagwek2Znak"/>
    <w:uiPriority w:val="9"/>
    <w:unhideWhenUsed/>
    <w:qFormat/>
    <w:rsid w:val="00A32939"/>
    <w:pPr>
      <w:keepNext/>
      <w:keepLines/>
      <w:spacing w:before="40" w:line="259" w:lineRule="auto"/>
      <w:outlineLvl w:val="1"/>
    </w:pPr>
    <w:rPr>
      <w:rFonts w:ascii="Cambria" w:hAnsi="Cambria"/>
      <w:color w:val="365F91"/>
      <w:sz w:val="26"/>
      <w:szCs w:val="26"/>
      <w:lang w:eastAsia="en-US"/>
    </w:rPr>
  </w:style>
  <w:style w:type="paragraph" w:styleId="Nagwek5">
    <w:name w:val="heading 5"/>
    <w:basedOn w:val="Normalny"/>
    <w:next w:val="Normalny"/>
    <w:link w:val="Nagwek5Znak"/>
    <w:qFormat/>
    <w:rsid w:val="005A70C5"/>
    <w:pPr>
      <w:keepNext/>
      <w:keepLines/>
      <w:widowControl w:val="0"/>
      <w:tabs>
        <w:tab w:val="left" w:pos="3240"/>
      </w:tabs>
      <w:spacing w:line="360" w:lineRule="auto"/>
      <w:ind w:firstLine="4500"/>
      <w:jc w:val="cente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pPr>
      <w:jc w:val="center"/>
    </w:pPr>
    <w:rPr>
      <w:b/>
      <w:bCs/>
    </w:rPr>
  </w:style>
  <w:style w:type="paragraph" w:styleId="Tekstpodstawowy">
    <w:name w:val="Body Text"/>
    <w:basedOn w:val="Normalny"/>
    <w:link w:val="TekstpodstawowyZnak"/>
    <w:pPr>
      <w:jc w:val="both"/>
    </w:pPr>
    <w:rPr>
      <w:lang w:val="x-none" w:eastAsia="x-none"/>
    </w:rPr>
  </w:style>
  <w:style w:type="paragraph" w:styleId="Tekstpodstawowy2">
    <w:name w:val="Body Text 2"/>
    <w:basedOn w:val="Normalny"/>
    <w:pPr>
      <w:spacing w:line="360" w:lineRule="auto"/>
      <w:jc w:val="both"/>
    </w:pPr>
    <w:rPr>
      <w:b/>
      <w:bCs/>
      <w:u w:val="single"/>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57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C45F77"/>
    <w:rPr>
      <w:rFonts w:ascii="Tahoma" w:hAnsi="Tahoma"/>
      <w:sz w:val="16"/>
      <w:szCs w:val="16"/>
      <w:lang w:val="x-none" w:eastAsia="x-none"/>
    </w:rPr>
  </w:style>
  <w:style w:type="character" w:customStyle="1" w:styleId="TekstdymkaZnak">
    <w:name w:val="Tekst dymka Znak"/>
    <w:link w:val="Tekstdymka"/>
    <w:uiPriority w:val="99"/>
    <w:rsid w:val="00C45F77"/>
    <w:rPr>
      <w:rFonts w:ascii="Tahoma" w:hAnsi="Tahoma" w:cs="Tahoma"/>
      <w:sz w:val="16"/>
      <w:szCs w:val="16"/>
    </w:rPr>
  </w:style>
  <w:style w:type="paragraph" w:styleId="Tekstpodstawowywcity3">
    <w:name w:val="Body Text Indent 3"/>
    <w:basedOn w:val="Normalny"/>
    <w:link w:val="Tekstpodstawowywcity3Znak"/>
    <w:rsid w:val="005D3FF3"/>
    <w:pPr>
      <w:spacing w:after="120"/>
      <w:ind w:left="283"/>
    </w:pPr>
    <w:rPr>
      <w:sz w:val="16"/>
      <w:szCs w:val="16"/>
      <w:lang w:val="x-none" w:eastAsia="x-none"/>
    </w:rPr>
  </w:style>
  <w:style w:type="character" w:customStyle="1" w:styleId="Tekstpodstawowywcity3Znak">
    <w:name w:val="Tekst podstawowy wcięty 3 Znak"/>
    <w:link w:val="Tekstpodstawowywcity3"/>
    <w:rsid w:val="005D3FF3"/>
    <w:rPr>
      <w:sz w:val="16"/>
      <w:szCs w:val="16"/>
    </w:rPr>
  </w:style>
  <w:style w:type="paragraph" w:styleId="Akapitzlist">
    <w:name w:val="List Paragraph"/>
    <w:basedOn w:val="Normalny"/>
    <w:uiPriority w:val="34"/>
    <w:qFormat/>
    <w:rsid w:val="00B76605"/>
    <w:pPr>
      <w:ind w:left="708"/>
    </w:pPr>
  </w:style>
  <w:style w:type="paragraph" w:styleId="Tekstprzypisukocowego">
    <w:name w:val="endnote text"/>
    <w:basedOn w:val="Normalny"/>
    <w:link w:val="TekstprzypisukocowegoZnak"/>
    <w:rsid w:val="00C77E8F"/>
    <w:rPr>
      <w:sz w:val="20"/>
      <w:szCs w:val="20"/>
    </w:rPr>
  </w:style>
  <w:style w:type="character" w:customStyle="1" w:styleId="TekstprzypisukocowegoZnak">
    <w:name w:val="Tekst przypisu końcowego Znak"/>
    <w:basedOn w:val="Domylnaczcionkaakapitu"/>
    <w:link w:val="Tekstprzypisukocowego"/>
    <w:rsid w:val="00C77E8F"/>
  </w:style>
  <w:style w:type="character" w:styleId="Odwoanieprzypisukocowego">
    <w:name w:val="endnote reference"/>
    <w:rsid w:val="00C77E8F"/>
    <w:rPr>
      <w:vertAlign w:val="superscript"/>
    </w:rPr>
  </w:style>
  <w:style w:type="paragraph" w:styleId="Tekstpodstawowywcity2">
    <w:name w:val="Body Text Indent 2"/>
    <w:basedOn w:val="Normalny"/>
    <w:link w:val="Tekstpodstawowywcity2Znak"/>
    <w:rsid w:val="00D43E03"/>
    <w:pPr>
      <w:spacing w:after="120" w:line="480" w:lineRule="auto"/>
      <w:ind w:left="283"/>
    </w:pPr>
    <w:rPr>
      <w:lang w:val="x-none" w:eastAsia="x-none"/>
    </w:rPr>
  </w:style>
  <w:style w:type="character" w:customStyle="1" w:styleId="Tekstpodstawowywcity2Znak">
    <w:name w:val="Tekst podstawowy wcięty 2 Znak"/>
    <w:link w:val="Tekstpodstawowywcity2"/>
    <w:rsid w:val="00D43E03"/>
    <w:rPr>
      <w:sz w:val="24"/>
      <w:szCs w:val="24"/>
    </w:rPr>
  </w:style>
  <w:style w:type="paragraph" w:customStyle="1" w:styleId="Wyliczanie1">
    <w:name w:val="Wyliczanie 1"/>
    <w:basedOn w:val="Listapunktowana"/>
    <w:rsid w:val="00FB5907"/>
    <w:pPr>
      <w:spacing w:after="120"/>
      <w:ind w:left="0" w:firstLine="0"/>
      <w:contextualSpacing w:val="0"/>
      <w:jc w:val="right"/>
    </w:pPr>
    <w:rPr>
      <w:szCs w:val="20"/>
    </w:rPr>
  </w:style>
  <w:style w:type="paragraph" w:styleId="Listapunktowana">
    <w:name w:val="List Bullet"/>
    <w:basedOn w:val="Normalny"/>
    <w:rsid w:val="00FB5907"/>
    <w:pPr>
      <w:tabs>
        <w:tab w:val="num" w:pos="290"/>
      </w:tabs>
      <w:ind w:left="290" w:hanging="360"/>
      <w:contextualSpacing/>
    </w:pPr>
  </w:style>
  <w:style w:type="paragraph" w:customStyle="1" w:styleId="EmptyCellLayoutStyle">
    <w:name w:val="EmptyCellLayoutStyle"/>
    <w:rsid w:val="00A61C34"/>
    <w:pPr>
      <w:spacing w:after="160" w:line="259" w:lineRule="auto"/>
    </w:pPr>
    <w:rPr>
      <w:sz w:val="2"/>
    </w:rPr>
  </w:style>
  <w:style w:type="character" w:customStyle="1" w:styleId="NagwekZnak">
    <w:name w:val="Nagłówek Znak"/>
    <w:link w:val="Nagwek"/>
    <w:uiPriority w:val="99"/>
    <w:rsid w:val="00A61C34"/>
    <w:rPr>
      <w:sz w:val="24"/>
      <w:szCs w:val="24"/>
    </w:rPr>
  </w:style>
  <w:style w:type="paragraph" w:styleId="Stopka">
    <w:name w:val="footer"/>
    <w:basedOn w:val="Normalny"/>
    <w:link w:val="StopkaZnak"/>
    <w:uiPriority w:val="99"/>
    <w:unhideWhenUsed/>
    <w:rsid w:val="00A61C34"/>
    <w:pPr>
      <w:tabs>
        <w:tab w:val="center" w:pos="4536"/>
        <w:tab w:val="right" w:pos="9072"/>
      </w:tabs>
    </w:pPr>
    <w:rPr>
      <w:sz w:val="20"/>
      <w:szCs w:val="20"/>
    </w:rPr>
  </w:style>
  <w:style w:type="character" w:customStyle="1" w:styleId="StopkaZnak">
    <w:name w:val="Stopka Znak"/>
    <w:basedOn w:val="Domylnaczcionkaakapitu"/>
    <w:link w:val="Stopka"/>
    <w:uiPriority w:val="99"/>
    <w:rsid w:val="00A61C34"/>
  </w:style>
  <w:style w:type="character" w:customStyle="1" w:styleId="TekstpodstawowyZnak">
    <w:name w:val="Tekst podstawowy Znak"/>
    <w:link w:val="Tekstpodstawowy"/>
    <w:rsid w:val="000941EC"/>
    <w:rPr>
      <w:sz w:val="24"/>
      <w:szCs w:val="24"/>
    </w:rPr>
  </w:style>
  <w:style w:type="character" w:customStyle="1" w:styleId="Nagwek1Znak">
    <w:name w:val="Nagłówek 1 Znak"/>
    <w:link w:val="Nagwek1"/>
    <w:rsid w:val="002B5748"/>
    <w:rPr>
      <w:sz w:val="24"/>
      <w:szCs w:val="24"/>
      <w:u w:val="single"/>
    </w:rPr>
  </w:style>
  <w:style w:type="character" w:customStyle="1" w:styleId="Nagwek5Znak">
    <w:name w:val="Nagłówek 5 Znak"/>
    <w:link w:val="Nagwek5"/>
    <w:rsid w:val="002B5748"/>
    <w:rPr>
      <w:b/>
      <w:bCs/>
      <w:sz w:val="24"/>
      <w:szCs w:val="24"/>
    </w:rPr>
  </w:style>
  <w:style w:type="character" w:customStyle="1" w:styleId="TytuZnak">
    <w:name w:val="Tytuł Znak"/>
    <w:link w:val="Tytu"/>
    <w:rsid w:val="00BF3B79"/>
    <w:rPr>
      <w:b/>
      <w:bCs/>
      <w:sz w:val="24"/>
      <w:szCs w:val="24"/>
    </w:rPr>
  </w:style>
  <w:style w:type="character" w:styleId="Pogrubienie">
    <w:name w:val="Strong"/>
    <w:uiPriority w:val="22"/>
    <w:qFormat/>
    <w:rsid w:val="003C5673"/>
    <w:rPr>
      <w:b/>
      <w:bCs/>
    </w:rPr>
  </w:style>
  <w:style w:type="character" w:customStyle="1" w:styleId="Nagwek2Znak">
    <w:name w:val="Nagłówek 2 Znak"/>
    <w:basedOn w:val="Domylnaczcionkaakapitu"/>
    <w:link w:val="Nagwek2"/>
    <w:uiPriority w:val="9"/>
    <w:rsid w:val="00A32939"/>
    <w:rPr>
      <w:rFonts w:ascii="Cambria" w:hAnsi="Cambria"/>
      <w:color w:val="365F91"/>
      <w:sz w:val="26"/>
      <w:szCs w:val="26"/>
      <w:lang w:eastAsia="en-US"/>
    </w:rPr>
  </w:style>
  <w:style w:type="character" w:styleId="Odwoaniedokomentarza">
    <w:name w:val="annotation reference"/>
    <w:rsid w:val="00A32939"/>
    <w:rPr>
      <w:sz w:val="16"/>
      <w:szCs w:val="16"/>
    </w:rPr>
  </w:style>
  <w:style w:type="paragraph" w:styleId="Tekstkomentarza">
    <w:name w:val="annotation text"/>
    <w:basedOn w:val="Normalny"/>
    <w:link w:val="TekstkomentarzaZnak"/>
    <w:rsid w:val="00A32939"/>
    <w:rPr>
      <w:sz w:val="20"/>
      <w:szCs w:val="20"/>
    </w:rPr>
  </w:style>
  <w:style w:type="character" w:customStyle="1" w:styleId="TekstkomentarzaZnak">
    <w:name w:val="Tekst komentarza Znak"/>
    <w:basedOn w:val="Domylnaczcionkaakapitu"/>
    <w:link w:val="Tekstkomentarza"/>
    <w:rsid w:val="00A32939"/>
  </w:style>
  <w:style w:type="paragraph" w:styleId="Tematkomentarza">
    <w:name w:val="annotation subject"/>
    <w:basedOn w:val="Tekstkomentarza"/>
    <w:next w:val="Tekstkomentarza"/>
    <w:link w:val="TematkomentarzaZnak"/>
    <w:rsid w:val="00A32939"/>
    <w:rPr>
      <w:b/>
      <w:bCs/>
      <w:lang w:val="x-none" w:eastAsia="x-none"/>
    </w:rPr>
  </w:style>
  <w:style w:type="character" w:customStyle="1" w:styleId="TematkomentarzaZnak">
    <w:name w:val="Temat komentarza Znak"/>
    <w:basedOn w:val="TekstkomentarzaZnak"/>
    <w:link w:val="Tematkomentarza"/>
    <w:rsid w:val="00A32939"/>
    <w:rPr>
      <w:b/>
      <w:bCs/>
      <w:lang w:val="x-none" w:eastAsia="x-none"/>
    </w:rPr>
  </w:style>
  <w:style w:type="character" w:customStyle="1" w:styleId="object">
    <w:name w:val="object"/>
    <w:rsid w:val="00A32939"/>
  </w:style>
  <w:style w:type="character" w:customStyle="1" w:styleId="ce-uploads-description">
    <w:name w:val="ce-uploads-description"/>
    <w:rsid w:val="00A32939"/>
  </w:style>
  <w:style w:type="paragraph" w:styleId="Tekstpodstawowy3">
    <w:name w:val="Body Text 3"/>
    <w:basedOn w:val="Normalny"/>
    <w:link w:val="Tekstpodstawowy3Znak"/>
    <w:rsid w:val="00A32939"/>
    <w:pPr>
      <w:spacing w:after="120"/>
    </w:pPr>
    <w:rPr>
      <w:sz w:val="16"/>
      <w:szCs w:val="16"/>
    </w:rPr>
  </w:style>
  <w:style w:type="character" w:customStyle="1" w:styleId="Tekstpodstawowy3Znak">
    <w:name w:val="Tekst podstawowy 3 Znak"/>
    <w:basedOn w:val="Domylnaczcionkaakapitu"/>
    <w:link w:val="Tekstpodstawowy3"/>
    <w:rsid w:val="00A32939"/>
    <w:rPr>
      <w:sz w:val="16"/>
      <w:szCs w:val="16"/>
    </w:rPr>
  </w:style>
  <w:style w:type="paragraph" w:customStyle="1" w:styleId="SFTPodstawowy">
    <w:name w:val="SFT_Podstawowy"/>
    <w:basedOn w:val="Normalny"/>
    <w:uiPriority w:val="99"/>
    <w:rsid w:val="00A32939"/>
    <w:pPr>
      <w:spacing w:after="120" w:line="360" w:lineRule="auto"/>
      <w:jc w:val="both"/>
    </w:pPr>
    <w:rPr>
      <w:rFonts w:ascii="Tahoma" w:hAnsi="Tahoma"/>
      <w:sz w:val="20"/>
    </w:rPr>
  </w:style>
  <w:style w:type="character" w:styleId="Uwydatnienie">
    <w:name w:val="Emphasis"/>
    <w:uiPriority w:val="20"/>
    <w:qFormat/>
    <w:rsid w:val="00A32939"/>
    <w:rPr>
      <w:i/>
      <w:iCs/>
    </w:rPr>
  </w:style>
  <w:style w:type="paragraph" w:customStyle="1" w:styleId="msonormal0">
    <w:name w:val="msonormal"/>
    <w:basedOn w:val="Normalny"/>
    <w:rsid w:val="00A32939"/>
    <w:pPr>
      <w:spacing w:before="100" w:beforeAutospacing="1" w:after="100" w:afterAutospacing="1"/>
    </w:pPr>
  </w:style>
  <w:style w:type="paragraph" w:customStyle="1" w:styleId="Default">
    <w:name w:val="Default"/>
    <w:rsid w:val="00A32939"/>
    <w:pPr>
      <w:autoSpaceDE w:val="0"/>
      <w:autoSpaceDN w:val="0"/>
      <w:adjustRightInd w:val="0"/>
    </w:pPr>
    <w:rPr>
      <w:color w:val="000000"/>
      <w:sz w:val="24"/>
      <w:szCs w:val="24"/>
    </w:rPr>
  </w:style>
  <w:style w:type="paragraph" w:styleId="Lista">
    <w:name w:val="List"/>
    <w:basedOn w:val="Tekstpodstawowy"/>
    <w:rsid w:val="00A32939"/>
    <w:pPr>
      <w:spacing w:line="360" w:lineRule="auto"/>
      <w:jc w:val="left"/>
    </w:pPr>
    <w:rPr>
      <w:rFonts w:cs="Lucida Sans"/>
      <w:color w:val="00000A"/>
      <w:szCs w:val="20"/>
      <w:lang w:val="pl-PL" w:eastAsia="pl-PL"/>
    </w:rPr>
  </w:style>
  <w:style w:type="paragraph" w:styleId="Bezodstpw">
    <w:name w:val="No Spacing"/>
    <w:uiPriority w:val="1"/>
    <w:qFormat/>
    <w:rsid w:val="00A32939"/>
    <w:rPr>
      <w:rFonts w:ascii="Calibri" w:eastAsia="Calibri" w:hAnsi="Calibri"/>
      <w:sz w:val="22"/>
      <w:szCs w:val="22"/>
      <w:lang w:eastAsia="en-US"/>
    </w:rPr>
  </w:style>
  <w:style w:type="paragraph" w:styleId="Tekstpodstawowywcity">
    <w:name w:val="Body Text Indent"/>
    <w:basedOn w:val="Normalny"/>
    <w:link w:val="TekstpodstawowywcityZnak"/>
    <w:rsid w:val="00A32939"/>
    <w:pPr>
      <w:spacing w:after="120"/>
      <w:ind w:left="283"/>
    </w:pPr>
  </w:style>
  <w:style w:type="character" w:customStyle="1" w:styleId="TekstpodstawowywcityZnak">
    <w:name w:val="Tekst podstawowy wcięty Znak"/>
    <w:basedOn w:val="Domylnaczcionkaakapitu"/>
    <w:link w:val="Tekstpodstawowywcity"/>
    <w:rsid w:val="00A32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914">
      <w:bodyDiv w:val="1"/>
      <w:marLeft w:val="0"/>
      <w:marRight w:val="0"/>
      <w:marTop w:val="0"/>
      <w:marBottom w:val="0"/>
      <w:divBdr>
        <w:top w:val="none" w:sz="0" w:space="0" w:color="auto"/>
        <w:left w:val="none" w:sz="0" w:space="0" w:color="auto"/>
        <w:bottom w:val="none" w:sz="0" w:space="0" w:color="auto"/>
        <w:right w:val="none" w:sz="0" w:space="0" w:color="auto"/>
      </w:divBdr>
    </w:div>
    <w:div w:id="19824069">
      <w:bodyDiv w:val="1"/>
      <w:marLeft w:val="0"/>
      <w:marRight w:val="0"/>
      <w:marTop w:val="0"/>
      <w:marBottom w:val="0"/>
      <w:divBdr>
        <w:top w:val="none" w:sz="0" w:space="0" w:color="auto"/>
        <w:left w:val="none" w:sz="0" w:space="0" w:color="auto"/>
        <w:bottom w:val="none" w:sz="0" w:space="0" w:color="auto"/>
        <w:right w:val="none" w:sz="0" w:space="0" w:color="auto"/>
      </w:divBdr>
    </w:div>
    <w:div w:id="27679888">
      <w:bodyDiv w:val="1"/>
      <w:marLeft w:val="0"/>
      <w:marRight w:val="0"/>
      <w:marTop w:val="0"/>
      <w:marBottom w:val="0"/>
      <w:divBdr>
        <w:top w:val="none" w:sz="0" w:space="0" w:color="auto"/>
        <w:left w:val="none" w:sz="0" w:space="0" w:color="auto"/>
        <w:bottom w:val="none" w:sz="0" w:space="0" w:color="auto"/>
        <w:right w:val="none" w:sz="0" w:space="0" w:color="auto"/>
      </w:divBdr>
    </w:div>
    <w:div w:id="34626181">
      <w:bodyDiv w:val="1"/>
      <w:marLeft w:val="0"/>
      <w:marRight w:val="0"/>
      <w:marTop w:val="0"/>
      <w:marBottom w:val="0"/>
      <w:divBdr>
        <w:top w:val="none" w:sz="0" w:space="0" w:color="auto"/>
        <w:left w:val="none" w:sz="0" w:space="0" w:color="auto"/>
        <w:bottom w:val="none" w:sz="0" w:space="0" w:color="auto"/>
        <w:right w:val="none" w:sz="0" w:space="0" w:color="auto"/>
      </w:divBdr>
    </w:div>
    <w:div w:id="42220750">
      <w:bodyDiv w:val="1"/>
      <w:marLeft w:val="0"/>
      <w:marRight w:val="0"/>
      <w:marTop w:val="0"/>
      <w:marBottom w:val="0"/>
      <w:divBdr>
        <w:top w:val="none" w:sz="0" w:space="0" w:color="auto"/>
        <w:left w:val="none" w:sz="0" w:space="0" w:color="auto"/>
        <w:bottom w:val="none" w:sz="0" w:space="0" w:color="auto"/>
        <w:right w:val="none" w:sz="0" w:space="0" w:color="auto"/>
      </w:divBdr>
    </w:div>
    <w:div w:id="49768793">
      <w:bodyDiv w:val="1"/>
      <w:marLeft w:val="0"/>
      <w:marRight w:val="0"/>
      <w:marTop w:val="0"/>
      <w:marBottom w:val="0"/>
      <w:divBdr>
        <w:top w:val="none" w:sz="0" w:space="0" w:color="auto"/>
        <w:left w:val="none" w:sz="0" w:space="0" w:color="auto"/>
        <w:bottom w:val="none" w:sz="0" w:space="0" w:color="auto"/>
        <w:right w:val="none" w:sz="0" w:space="0" w:color="auto"/>
      </w:divBdr>
    </w:div>
    <w:div w:id="51779963">
      <w:bodyDiv w:val="1"/>
      <w:marLeft w:val="0"/>
      <w:marRight w:val="0"/>
      <w:marTop w:val="0"/>
      <w:marBottom w:val="0"/>
      <w:divBdr>
        <w:top w:val="none" w:sz="0" w:space="0" w:color="auto"/>
        <w:left w:val="none" w:sz="0" w:space="0" w:color="auto"/>
        <w:bottom w:val="none" w:sz="0" w:space="0" w:color="auto"/>
        <w:right w:val="none" w:sz="0" w:space="0" w:color="auto"/>
      </w:divBdr>
    </w:div>
    <w:div w:id="52580969">
      <w:bodyDiv w:val="1"/>
      <w:marLeft w:val="0"/>
      <w:marRight w:val="0"/>
      <w:marTop w:val="0"/>
      <w:marBottom w:val="0"/>
      <w:divBdr>
        <w:top w:val="none" w:sz="0" w:space="0" w:color="auto"/>
        <w:left w:val="none" w:sz="0" w:space="0" w:color="auto"/>
        <w:bottom w:val="none" w:sz="0" w:space="0" w:color="auto"/>
        <w:right w:val="none" w:sz="0" w:space="0" w:color="auto"/>
      </w:divBdr>
    </w:div>
    <w:div w:id="53164478">
      <w:bodyDiv w:val="1"/>
      <w:marLeft w:val="0"/>
      <w:marRight w:val="0"/>
      <w:marTop w:val="0"/>
      <w:marBottom w:val="0"/>
      <w:divBdr>
        <w:top w:val="none" w:sz="0" w:space="0" w:color="auto"/>
        <w:left w:val="none" w:sz="0" w:space="0" w:color="auto"/>
        <w:bottom w:val="none" w:sz="0" w:space="0" w:color="auto"/>
        <w:right w:val="none" w:sz="0" w:space="0" w:color="auto"/>
      </w:divBdr>
    </w:div>
    <w:div w:id="58596475">
      <w:bodyDiv w:val="1"/>
      <w:marLeft w:val="0"/>
      <w:marRight w:val="0"/>
      <w:marTop w:val="0"/>
      <w:marBottom w:val="0"/>
      <w:divBdr>
        <w:top w:val="none" w:sz="0" w:space="0" w:color="auto"/>
        <w:left w:val="none" w:sz="0" w:space="0" w:color="auto"/>
        <w:bottom w:val="none" w:sz="0" w:space="0" w:color="auto"/>
        <w:right w:val="none" w:sz="0" w:space="0" w:color="auto"/>
      </w:divBdr>
    </w:div>
    <w:div w:id="61608992">
      <w:bodyDiv w:val="1"/>
      <w:marLeft w:val="0"/>
      <w:marRight w:val="0"/>
      <w:marTop w:val="0"/>
      <w:marBottom w:val="0"/>
      <w:divBdr>
        <w:top w:val="none" w:sz="0" w:space="0" w:color="auto"/>
        <w:left w:val="none" w:sz="0" w:space="0" w:color="auto"/>
        <w:bottom w:val="none" w:sz="0" w:space="0" w:color="auto"/>
        <w:right w:val="none" w:sz="0" w:space="0" w:color="auto"/>
      </w:divBdr>
    </w:div>
    <w:div w:id="65035875">
      <w:bodyDiv w:val="1"/>
      <w:marLeft w:val="0"/>
      <w:marRight w:val="0"/>
      <w:marTop w:val="0"/>
      <w:marBottom w:val="0"/>
      <w:divBdr>
        <w:top w:val="none" w:sz="0" w:space="0" w:color="auto"/>
        <w:left w:val="none" w:sz="0" w:space="0" w:color="auto"/>
        <w:bottom w:val="none" w:sz="0" w:space="0" w:color="auto"/>
        <w:right w:val="none" w:sz="0" w:space="0" w:color="auto"/>
      </w:divBdr>
    </w:div>
    <w:div w:id="72437142">
      <w:bodyDiv w:val="1"/>
      <w:marLeft w:val="0"/>
      <w:marRight w:val="0"/>
      <w:marTop w:val="0"/>
      <w:marBottom w:val="0"/>
      <w:divBdr>
        <w:top w:val="none" w:sz="0" w:space="0" w:color="auto"/>
        <w:left w:val="none" w:sz="0" w:space="0" w:color="auto"/>
        <w:bottom w:val="none" w:sz="0" w:space="0" w:color="auto"/>
        <w:right w:val="none" w:sz="0" w:space="0" w:color="auto"/>
      </w:divBdr>
    </w:div>
    <w:div w:id="73860673">
      <w:bodyDiv w:val="1"/>
      <w:marLeft w:val="0"/>
      <w:marRight w:val="0"/>
      <w:marTop w:val="0"/>
      <w:marBottom w:val="0"/>
      <w:divBdr>
        <w:top w:val="none" w:sz="0" w:space="0" w:color="auto"/>
        <w:left w:val="none" w:sz="0" w:space="0" w:color="auto"/>
        <w:bottom w:val="none" w:sz="0" w:space="0" w:color="auto"/>
        <w:right w:val="none" w:sz="0" w:space="0" w:color="auto"/>
      </w:divBdr>
    </w:div>
    <w:div w:id="75901600">
      <w:bodyDiv w:val="1"/>
      <w:marLeft w:val="0"/>
      <w:marRight w:val="0"/>
      <w:marTop w:val="0"/>
      <w:marBottom w:val="0"/>
      <w:divBdr>
        <w:top w:val="none" w:sz="0" w:space="0" w:color="auto"/>
        <w:left w:val="none" w:sz="0" w:space="0" w:color="auto"/>
        <w:bottom w:val="none" w:sz="0" w:space="0" w:color="auto"/>
        <w:right w:val="none" w:sz="0" w:space="0" w:color="auto"/>
      </w:divBdr>
    </w:div>
    <w:div w:id="79176687">
      <w:bodyDiv w:val="1"/>
      <w:marLeft w:val="0"/>
      <w:marRight w:val="0"/>
      <w:marTop w:val="0"/>
      <w:marBottom w:val="0"/>
      <w:divBdr>
        <w:top w:val="none" w:sz="0" w:space="0" w:color="auto"/>
        <w:left w:val="none" w:sz="0" w:space="0" w:color="auto"/>
        <w:bottom w:val="none" w:sz="0" w:space="0" w:color="auto"/>
        <w:right w:val="none" w:sz="0" w:space="0" w:color="auto"/>
      </w:divBdr>
    </w:div>
    <w:div w:id="92363933">
      <w:bodyDiv w:val="1"/>
      <w:marLeft w:val="0"/>
      <w:marRight w:val="0"/>
      <w:marTop w:val="0"/>
      <w:marBottom w:val="0"/>
      <w:divBdr>
        <w:top w:val="none" w:sz="0" w:space="0" w:color="auto"/>
        <w:left w:val="none" w:sz="0" w:space="0" w:color="auto"/>
        <w:bottom w:val="none" w:sz="0" w:space="0" w:color="auto"/>
        <w:right w:val="none" w:sz="0" w:space="0" w:color="auto"/>
      </w:divBdr>
    </w:div>
    <w:div w:id="96097429">
      <w:bodyDiv w:val="1"/>
      <w:marLeft w:val="0"/>
      <w:marRight w:val="0"/>
      <w:marTop w:val="0"/>
      <w:marBottom w:val="0"/>
      <w:divBdr>
        <w:top w:val="none" w:sz="0" w:space="0" w:color="auto"/>
        <w:left w:val="none" w:sz="0" w:space="0" w:color="auto"/>
        <w:bottom w:val="none" w:sz="0" w:space="0" w:color="auto"/>
        <w:right w:val="none" w:sz="0" w:space="0" w:color="auto"/>
      </w:divBdr>
    </w:div>
    <w:div w:id="96951660">
      <w:bodyDiv w:val="1"/>
      <w:marLeft w:val="0"/>
      <w:marRight w:val="0"/>
      <w:marTop w:val="0"/>
      <w:marBottom w:val="0"/>
      <w:divBdr>
        <w:top w:val="none" w:sz="0" w:space="0" w:color="auto"/>
        <w:left w:val="none" w:sz="0" w:space="0" w:color="auto"/>
        <w:bottom w:val="none" w:sz="0" w:space="0" w:color="auto"/>
        <w:right w:val="none" w:sz="0" w:space="0" w:color="auto"/>
      </w:divBdr>
    </w:div>
    <w:div w:id="106853812">
      <w:bodyDiv w:val="1"/>
      <w:marLeft w:val="0"/>
      <w:marRight w:val="0"/>
      <w:marTop w:val="0"/>
      <w:marBottom w:val="0"/>
      <w:divBdr>
        <w:top w:val="none" w:sz="0" w:space="0" w:color="auto"/>
        <w:left w:val="none" w:sz="0" w:space="0" w:color="auto"/>
        <w:bottom w:val="none" w:sz="0" w:space="0" w:color="auto"/>
        <w:right w:val="none" w:sz="0" w:space="0" w:color="auto"/>
      </w:divBdr>
    </w:div>
    <w:div w:id="110132991">
      <w:bodyDiv w:val="1"/>
      <w:marLeft w:val="0"/>
      <w:marRight w:val="0"/>
      <w:marTop w:val="0"/>
      <w:marBottom w:val="0"/>
      <w:divBdr>
        <w:top w:val="none" w:sz="0" w:space="0" w:color="auto"/>
        <w:left w:val="none" w:sz="0" w:space="0" w:color="auto"/>
        <w:bottom w:val="none" w:sz="0" w:space="0" w:color="auto"/>
        <w:right w:val="none" w:sz="0" w:space="0" w:color="auto"/>
      </w:divBdr>
    </w:div>
    <w:div w:id="115417184">
      <w:bodyDiv w:val="1"/>
      <w:marLeft w:val="0"/>
      <w:marRight w:val="0"/>
      <w:marTop w:val="0"/>
      <w:marBottom w:val="0"/>
      <w:divBdr>
        <w:top w:val="none" w:sz="0" w:space="0" w:color="auto"/>
        <w:left w:val="none" w:sz="0" w:space="0" w:color="auto"/>
        <w:bottom w:val="none" w:sz="0" w:space="0" w:color="auto"/>
        <w:right w:val="none" w:sz="0" w:space="0" w:color="auto"/>
      </w:divBdr>
    </w:div>
    <w:div w:id="120611744">
      <w:bodyDiv w:val="1"/>
      <w:marLeft w:val="0"/>
      <w:marRight w:val="0"/>
      <w:marTop w:val="0"/>
      <w:marBottom w:val="0"/>
      <w:divBdr>
        <w:top w:val="none" w:sz="0" w:space="0" w:color="auto"/>
        <w:left w:val="none" w:sz="0" w:space="0" w:color="auto"/>
        <w:bottom w:val="none" w:sz="0" w:space="0" w:color="auto"/>
        <w:right w:val="none" w:sz="0" w:space="0" w:color="auto"/>
      </w:divBdr>
    </w:div>
    <w:div w:id="123084527">
      <w:bodyDiv w:val="1"/>
      <w:marLeft w:val="0"/>
      <w:marRight w:val="0"/>
      <w:marTop w:val="0"/>
      <w:marBottom w:val="0"/>
      <w:divBdr>
        <w:top w:val="none" w:sz="0" w:space="0" w:color="auto"/>
        <w:left w:val="none" w:sz="0" w:space="0" w:color="auto"/>
        <w:bottom w:val="none" w:sz="0" w:space="0" w:color="auto"/>
        <w:right w:val="none" w:sz="0" w:space="0" w:color="auto"/>
      </w:divBdr>
    </w:div>
    <w:div w:id="123738529">
      <w:bodyDiv w:val="1"/>
      <w:marLeft w:val="0"/>
      <w:marRight w:val="0"/>
      <w:marTop w:val="0"/>
      <w:marBottom w:val="0"/>
      <w:divBdr>
        <w:top w:val="none" w:sz="0" w:space="0" w:color="auto"/>
        <w:left w:val="none" w:sz="0" w:space="0" w:color="auto"/>
        <w:bottom w:val="none" w:sz="0" w:space="0" w:color="auto"/>
        <w:right w:val="none" w:sz="0" w:space="0" w:color="auto"/>
      </w:divBdr>
    </w:div>
    <w:div w:id="125585311">
      <w:bodyDiv w:val="1"/>
      <w:marLeft w:val="0"/>
      <w:marRight w:val="0"/>
      <w:marTop w:val="0"/>
      <w:marBottom w:val="0"/>
      <w:divBdr>
        <w:top w:val="none" w:sz="0" w:space="0" w:color="auto"/>
        <w:left w:val="none" w:sz="0" w:space="0" w:color="auto"/>
        <w:bottom w:val="none" w:sz="0" w:space="0" w:color="auto"/>
        <w:right w:val="none" w:sz="0" w:space="0" w:color="auto"/>
      </w:divBdr>
    </w:div>
    <w:div w:id="125591158">
      <w:bodyDiv w:val="1"/>
      <w:marLeft w:val="0"/>
      <w:marRight w:val="0"/>
      <w:marTop w:val="0"/>
      <w:marBottom w:val="0"/>
      <w:divBdr>
        <w:top w:val="none" w:sz="0" w:space="0" w:color="auto"/>
        <w:left w:val="none" w:sz="0" w:space="0" w:color="auto"/>
        <w:bottom w:val="none" w:sz="0" w:space="0" w:color="auto"/>
        <w:right w:val="none" w:sz="0" w:space="0" w:color="auto"/>
      </w:divBdr>
    </w:div>
    <w:div w:id="129830888">
      <w:bodyDiv w:val="1"/>
      <w:marLeft w:val="0"/>
      <w:marRight w:val="0"/>
      <w:marTop w:val="0"/>
      <w:marBottom w:val="0"/>
      <w:divBdr>
        <w:top w:val="none" w:sz="0" w:space="0" w:color="auto"/>
        <w:left w:val="none" w:sz="0" w:space="0" w:color="auto"/>
        <w:bottom w:val="none" w:sz="0" w:space="0" w:color="auto"/>
        <w:right w:val="none" w:sz="0" w:space="0" w:color="auto"/>
      </w:divBdr>
    </w:div>
    <w:div w:id="139150727">
      <w:bodyDiv w:val="1"/>
      <w:marLeft w:val="0"/>
      <w:marRight w:val="0"/>
      <w:marTop w:val="0"/>
      <w:marBottom w:val="0"/>
      <w:divBdr>
        <w:top w:val="none" w:sz="0" w:space="0" w:color="auto"/>
        <w:left w:val="none" w:sz="0" w:space="0" w:color="auto"/>
        <w:bottom w:val="none" w:sz="0" w:space="0" w:color="auto"/>
        <w:right w:val="none" w:sz="0" w:space="0" w:color="auto"/>
      </w:divBdr>
    </w:div>
    <w:div w:id="141895409">
      <w:bodyDiv w:val="1"/>
      <w:marLeft w:val="0"/>
      <w:marRight w:val="0"/>
      <w:marTop w:val="0"/>
      <w:marBottom w:val="0"/>
      <w:divBdr>
        <w:top w:val="none" w:sz="0" w:space="0" w:color="auto"/>
        <w:left w:val="none" w:sz="0" w:space="0" w:color="auto"/>
        <w:bottom w:val="none" w:sz="0" w:space="0" w:color="auto"/>
        <w:right w:val="none" w:sz="0" w:space="0" w:color="auto"/>
      </w:divBdr>
    </w:div>
    <w:div w:id="147480066">
      <w:bodyDiv w:val="1"/>
      <w:marLeft w:val="0"/>
      <w:marRight w:val="0"/>
      <w:marTop w:val="0"/>
      <w:marBottom w:val="0"/>
      <w:divBdr>
        <w:top w:val="none" w:sz="0" w:space="0" w:color="auto"/>
        <w:left w:val="none" w:sz="0" w:space="0" w:color="auto"/>
        <w:bottom w:val="none" w:sz="0" w:space="0" w:color="auto"/>
        <w:right w:val="none" w:sz="0" w:space="0" w:color="auto"/>
      </w:divBdr>
    </w:div>
    <w:div w:id="147787924">
      <w:bodyDiv w:val="1"/>
      <w:marLeft w:val="0"/>
      <w:marRight w:val="0"/>
      <w:marTop w:val="0"/>
      <w:marBottom w:val="0"/>
      <w:divBdr>
        <w:top w:val="none" w:sz="0" w:space="0" w:color="auto"/>
        <w:left w:val="none" w:sz="0" w:space="0" w:color="auto"/>
        <w:bottom w:val="none" w:sz="0" w:space="0" w:color="auto"/>
        <w:right w:val="none" w:sz="0" w:space="0" w:color="auto"/>
      </w:divBdr>
    </w:div>
    <w:div w:id="149323610">
      <w:bodyDiv w:val="1"/>
      <w:marLeft w:val="0"/>
      <w:marRight w:val="0"/>
      <w:marTop w:val="0"/>
      <w:marBottom w:val="0"/>
      <w:divBdr>
        <w:top w:val="none" w:sz="0" w:space="0" w:color="auto"/>
        <w:left w:val="none" w:sz="0" w:space="0" w:color="auto"/>
        <w:bottom w:val="none" w:sz="0" w:space="0" w:color="auto"/>
        <w:right w:val="none" w:sz="0" w:space="0" w:color="auto"/>
      </w:divBdr>
    </w:div>
    <w:div w:id="150028259">
      <w:bodyDiv w:val="1"/>
      <w:marLeft w:val="0"/>
      <w:marRight w:val="0"/>
      <w:marTop w:val="0"/>
      <w:marBottom w:val="0"/>
      <w:divBdr>
        <w:top w:val="none" w:sz="0" w:space="0" w:color="auto"/>
        <w:left w:val="none" w:sz="0" w:space="0" w:color="auto"/>
        <w:bottom w:val="none" w:sz="0" w:space="0" w:color="auto"/>
        <w:right w:val="none" w:sz="0" w:space="0" w:color="auto"/>
      </w:divBdr>
    </w:div>
    <w:div w:id="167988751">
      <w:bodyDiv w:val="1"/>
      <w:marLeft w:val="0"/>
      <w:marRight w:val="0"/>
      <w:marTop w:val="0"/>
      <w:marBottom w:val="0"/>
      <w:divBdr>
        <w:top w:val="none" w:sz="0" w:space="0" w:color="auto"/>
        <w:left w:val="none" w:sz="0" w:space="0" w:color="auto"/>
        <w:bottom w:val="none" w:sz="0" w:space="0" w:color="auto"/>
        <w:right w:val="none" w:sz="0" w:space="0" w:color="auto"/>
      </w:divBdr>
    </w:div>
    <w:div w:id="171144235">
      <w:bodyDiv w:val="1"/>
      <w:marLeft w:val="0"/>
      <w:marRight w:val="0"/>
      <w:marTop w:val="0"/>
      <w:marBottom w:val="0"/>
      <w:divBdr>
        <w:top w:val="none" w:sz="0" w:space="0" w:color="auto"/>
        <w:left w:val="none" w:sz="0" w:space="0" w:color="auto"/>
        <w:bottom w:val="none" w:sz="0" w:space="0" w:color="auto"/>
        <w:right w:val="none" w:sz="0" w:space="0" w:color="auto"/>
      </w:divBdr>
    </w:div>
    <w:div w:id="176432331">
      <w:bodyDiv w:val="1"/>
      <w:marLeft w:val="0"/>
      <w:marRight w:val="0"/>
      <w:marTop w:val="0"/>
      <w:marBottom w:val="0"/>
      <w:divBdr>
        <w:top w:val="none" w:sz="0" w:space="0" w:color="auto"/>
        <w:left w:val="none" w:sz="0" w:space="0" w:color="auto"/>
        <w:bottom w:val="none" w:sz="0" w:space="0" w:color="auto"/>
        <w:right w:val="none" w:sz="0" w:space="0" w:color="auto"/>
      </w:divBdr>
    </w:div>
    <w:div w:id="178202676">
      <w:bodyDiv w:val="1"/>
      <w:marLeft w:val="0"/>
      <w:marRight w:val="0"/>
      <w:marTop w:val="0"/>
      <w:marBottom w:val="0"/>
      <w:divBdr>
        <w:top w:val="none" w:sz="0" w:space="0" w:color="auto"/>
        <w:left w:val="none" w:sz="0" w:space="0" w:color="auto"/>
        <w:bottom w:val="none" w:sz="0" w:space="0" w:color="auto"/>
        <w:right w:val="none" w:sz="0" w:space="0" w:color="auto"/>
      </w:divBdr>
    </w:div>
    <w:div w:id="179470188">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186909673">
      <w:bodyDiv w:val="1"/>
      <w:marLeft w:val="0"/>
      <w:marRight w:val="0"/>
      <w:marTop w:val="0"/>
      <w:marBottom w:val="0"/>
      <w:divBdr>
        <w:top w:val="none" w:sz="0" w:space="0" w:color="auto"/>
        <w:left w:val="none" w:sz="0" w:space="0" w:color="auto"/>
        <w:bottom w:val="none" w:sz="0" w:space="0" w:color="auto"/>
        <w:right w:val="none" w:sz="0" w:space="0" w:color="auto"/>
      </w:divBdr>
    </w:div>
    <w:div w:id="187763395">
      <w:bodyDiv w:val="1"/>
      <w:marLeft w:val="0"/>
      <w:marRight w:val="0"/>
      <w:marTop w:val="0"/>
      <w:marBottom w:val="0"/>
      <w:divBdr>
        <w:top w:val="none" w:sz="0" w:space="0" w:color="auto"/>
        <w:left w:val="none" w:sz="0" w:space="0" w:color="auto"/>
        <w:bottom w:val="none" w:sz="0" w:space="0" w:color="auto"/>
        <w:right w:val="none" w:sz="0" w:space="0" w:color="auto"/>
      </w:divBdr>
    </w:div>
    <w:div w:id="197284884">
      <w:bodyDiv w:val="1"/>
      <w:marLeft w:val="0"/>
      <w:marRight w:val="0"/>
      <w:marTop w:val="0"/>
      <w:marBottom w:val="0"/>
      <w:divBdr>
        <w:top w:val="none" w:sz="0" w:space="0" w:color="auto"/>
        <w:left w:val="none" w:sz="0" w:space="0" w:color="auto"/>
        <w:bottom w:val="none" w:sz="0" w:space="0" w:color="auto"/>
        <w:right w:val="none" w:sz="0" w:space="0" w:color="auto"/>
      </w:divBdr>
    </w:div>
    <w:div w:id="207687273">
      <w:bodyDiv w:val="1"/>
      <w:marLeft w:val="0"/>
      <w:marRight w:val="0"/>
      <w:marTop w:val="0"/>
      <w:marBottom w:val="0"/>
      <w:divBdr>
        <w:top w:val="none" w:sz="0" w:space="0" w:color="auto"/>
        <w:left w:val="none" w:sz="0" w:space="0" w:color="auto"/>
        <w:bottom w:val="none" w:sz="0" w:space="0" w:color="auto"/>
        <w:right w:val="none" w:sz="0" w:space="0" w:color="auto"/>
      </w:divBdr>
    </w:div>
    <w:div w:id="210191425">
      <w:bodyDiv w:val="1"/>
      <w:marLeft w:val="0"/>
      <w:marRight w:val="0"/>
      <w:marTop w:val="0"/>
      <w:marBottom w:val="0"/>
      <w:divBdr>
        <w:top w:val="none" w:sz="0" w:space="0" w:color="auto"/>
        <w:left w:val="none" w:sz="0" w:space="0" w:color="auto"/>
        <w:bottom w:val="none" w:sz="0" w:space="0" w:color="auto"/>
        <w:right w:val="none" w:sz="0" w:space="0" w:color="auto"/>
      </w:divBdr>
    </w:div>
    <w:div w:id="213007919">
      <w:bodyDiv w:val="1"/>
      <w:marLeft w:val="0"/>
      <w:marRight w:val="0"/>
      <w:marTop w:val="0"/>
      <w:marBottom w:val="0"/>
      <w:divBdr>
        <w:top w:val="none" w:sz="0" w:space="0" w:color="auto"/>
        <w:left w:val="none" w:sz="0" w:space="0" w:color="auto"/>
        <w:bottom w:val="none" w:sz="0" w:space="0" w:color="auto"/>
        <w:right w:val="none" w:sz="0" w:space="0" w:color="auto"/>
      </w:divBdr>
    </w:div>
    <w:div w:id="215969613">
      <w:bodyDiv w:val="1"/>
      <w:marLeft w:val="0"/>
      <w:marRight w:val="0"/>
      <w:marTop w:val="0"/>
      <w:marBottom w:val="0"/>
      <w:divBdr>
        <w:top w:val="none" w:sz="0" w:space="0" w:color="auto"/>
        <w:left w:val="none" w:sz="0" w:space="0" w:color="auto"/>
        <w:bottom w:val="none" w:sz="0" w:space="0" w:color="auto"/>
        <w:right w:val="none" w:sz="0" w:space="0" w:color="auto"/>
      </w:divBdr>
    </w:div>
    <w:div w:id="219440154">
      <w:bodyDiv w:val="1"/>
      <w:marLeft w:val="0"/>
      <w:marRight w:val="0"/>
      <w:marTop w:val="0"/>
      <w:marBottom w:val="0"/>
      <w:divBdr>
        <w:top w:val="none" w:sz="0" w:space="0" w:color="auto"/>
        <w:left w:val="none" w:sz="0" w:space="0" w:color="auto"/>
        <w:bottom w:val="none" w:sz="0" w:space="0" w:color="auto"/>
        <w:right w:val="none" w:sz="0" w:space="0" w:color="auto"/>
      </w:divBdr>
    </w:div>
    <w:div w:id="220992378">
      <w:bodyDiv w:val="1"/>
      <w:marLeft w:val="0"/>
      <w:marRight w:val="0"/>
      <w:marTop w:val="0"/>
      <w:marBottom w:val="0"/>
      <w:divBdr>
        <w:top w:val="none" w:sz="0" w:space="0" w:color="auto"/>
        <w:left w:val="none" w:sz="0" w:space="0" w:color="auto"/>
        <w:bottom w:val="none" w:sz="0" w:space="0" w:color="auto"/>
        <w:right w:val="none" w:sz="0" w:space="0" w:color="auto"/>
      </w:divBdr>
    </w:div>
    <w:div w:id="224922898">
      <w:bodyDiv w:val="1"/>
      <w:marLeft w:val="0"/>
      <w:marRight w:val="0"/>
      <w:marTop w:val="0"/>
      <w:marBottom w:val="0"/>
      <w:divBdr>
        <w:top w:val="none" w:sz="0" w:space="0" w:color="auto"/>
        <w:left w:val="none" w:sz="0" w:space="0" w:color="auto"/>
        <w:bottom w:val="none" w:sz="0" w:space="0" w:color="auto"/>
        <w:right w:val="none" w:sz="0" w:space="0" w:color="auto"/>
      </w:divBdr>
    </w:div>
    <w:div w:id="229582779">
      <w:bodyDiv w:val="1"/>
      <w:marLeft w:val="0"/>
      <w:marRight w:val="0"/>
      <w:marTop w:val="0"/>
      <w:marBottom w:val="0"/>
      <w:divBdr>
        <w:top w:val="none" w:sz="0" w:space="0" w:color="auto"/>
        <w:left w:val="none" w:sz="0" w:space="0" w:color="auto"/>
        <w:bottom w:val="none" w:sz="0" w:space="0" w:color="auto"/>
        <w:right w:val="none" w:sz="0" w:space="0" w:color="auto"/>
      </w:divBdr>
    </w:div>
    <w:div w:id="233243482">
      <w:bodyDiv w:val="1"/>
      <w:marLeft w:val="0"/>
      <w:marRight w:val="0"/>
      <w:marTop w:val="0"/>
      <w:marBottom w:val="0"/>
      <w:divBdr>
        <w:top w:val="none" w:sz="0" w:space="0" w:color="auto"/>
        <w:left w:val="none" w:sz="0" w:space="0" w:color="auto"/>
        <w:bottom w:val="none" w:sz="0" w:space="0" w:color="auto"/>
        <w:right w:val="none" w:sz="0" w:space="0" w:color="auto"/>
      </w:divBdr>
    </w:div>
    <w:div w:id="234896496">
      <w:bodyDiv w:val="1"/>
      <w:marLeft w:val="0"/>
      <w:marRight w:val="0"/>
      <w:marTop w:val="0"/>
      <w:marBottom w:val="0"/>
      <w:divBdr>
        <w:top w:val="none" w:sz="0" w:space="0" w:color="auto"/>
        <w:left w:val="none" w:sz="0" w:space="0" w:color="auto"/>
        <w:bottom w:val="none" w:sz="0" w:space="0" w:color="auto"/>
        <w:right w:val="none" w:sz="0" w:space="0" w:color="auto"/>
      </w:divBdr>
    </w:div>
    <w:div w:id="243225852">
      <w:bodyDiv w:val="1"/>
      <w:marLeft w:val="0"/>
      <w:marRight w:val="0"/>
      <w:marTop w:val="0"/>
      <w:marBottom w:val="0"/>
      <w:divBdr>
        <w:top w:val="none" w:sz="0" w:space="0" w:color="auto"/>
        <w:left w:val="none" w:sz="0" w:space="0" w:color="auto"/>
        <w:bottom w:val="none" w:sz="0" w:space="0" w:color="auto"/>
        <w:right w:val="none" w:sz="0" w:space="0" w:color="auto"/>
      </w:divBdr>
    </w:div>
    <w:div w:id="244193563">
      <w:bodyDiv w:val="1"/>
      <w:marLeft w:val="0"/>
      <w:marRight w:val="0"/>
      <w:marTop w:val="0"/>
      <w:marBottom w:val="0"/>
      <w:divBdr>
        <w:top w:val="none" w:sz="0" w:space="0" w:color="auto"/>
        <w:left w:val="none" w:sz="0" w:space="0" w:color="auto"/>
        <w:bottom w:val="none" w:sz="0" w:space="0" w:color="auto"/>
        <w:right w:val="none" w:sz="0" w:space="0" w:color="auto"/>
      </w:divBdr>
    </w:div>
    <w:div w:id="250165427">
      <w:bodyDiv w:val="1"/>
      <w:marLeft w:val="0"/>
      <w:marRight w:val="0"/>
      <w:marTop w:val="0"/>
      <w:marBottom w:val="0"/>
      <w:divBdr>
        <w:top w:val="none" w:sz="0" w:space="0" w:color="auto"/>
        <w:left w:val="none" w:sz="0" w:space="0" w:color="auto"/>
        <w:bottom w:val="none" w:sz="0" w:space="0" w:color="auto"/>
        <w:right w:val="none" w:sz="0" w:space="0" w:color="auto"/>
      </w:divBdr>
    </w:div>
    <w:div w:id="253367062">
      <w:bodyDiv w:val="1"/>
      <w:marLeft w:val="0"/>
      <w:marRight w:val="0"/>
      <w:marTop w:val="0"/>
      <w:marBottom w:val="0"/>
      <w:divBdr>
        <w:top w:val="none" w:sz="0" w:space="0" w:color="auto"/>
        <w:left w:val="none" w:sz="0" w:space="0" w:color="auto"/>
        <w:bottom w:val="none" w:sz="0" w:space="0" w:color="auto"/>
        <w:right w:val="none" w:sz="0" w:space="0" w:color="auto"/>
      </w:divBdr>
    </w:div>
    <w:div w:id="258955796">
      <w:bodyDiv w:val="1"/>
      <w:marLeft w:val="0"/>
      <w:marRight w:val="0"/>
      <w:marTop w:val="0"/>
      <w:marBottom w:val="0"/>
      <w:divBdr>
        <w:top w:val="none" w:sz="0" w:space="0" w:color="auto"/>
        <w:left w:val="none" w:sz="0" w:space="0" w:color="auto"/>
        <w:bottom w:val="none" w:sz="0" w:space="0" w:color="auto"/>
        <w:right w:val="none" w:sz="0" w:space="0" w:color="auto"/>
      </w:divBdr>
    </w:div>
    <w:div w:id="271401800">
      <w:bodyDiv w:val="1"/>
      <w:marLeft w:val="0"/>
      <w:marRight w:val="0"/>
      <w:marTop w:val="0"/>
      <w:marBottom w:val="0"/>
      <w:divBdr>
        <w:top w:val="none" w:sz="0" w:space="0" w:color="auto"/>
        <w:left w:val="none" w:sz="0" w:space="0" w:color="auto"/>
        <w:bottom w:val="none" w:sz="0" w:space="0" w:color="auto"/>
        <w:right w:val="none" w:sz="0" w:space="0" w:color="auto"/>
      </w:divBdr>
    </w:div>
    <w:div w:id="271474081">
      <w:bodyDiv w:val="1"/>
      <w:marLeft w:val="0"/>
      <w:marRight w:val="0"/>
      <w:marTop w:val="0"/>
      <w:marBottom w:val="0"/>
      <w:divBdr>
        <w:top w:val="none" w:sz="0" w:space="0" w:color="auto"/>
        <w:left w:val="none" w:sz="0" w:space="0" w:color="auto"/>
        <w:bottom w:val="none" w:sz="0" w:space="0" w:color="auto"/>
        <w:right w:val="none" w:sz="0" w:space="0" w:color="auto"/>
      </w:divBdr>
    </w:div>
    <w:div w:id="272638261">
      <w:bodyDiv w:val="1"/>
      <w:marLeft w:val="0"/>
      <w:marRight w:val="0"/>
      <w:marTop w:val="0"/>
      <w:marBottom w:val="0"/>
      <w:divBdr>
        <w:top w:val="none" w:sz="0" w:space="0" w:color="auto"/>
        <w:left w:val="none" w:sz="0" w:space="0" w:color="auto"/>
        <w:bottom w:val="none" w:sz="0" w:space="0" w:color="auto"/>
        <w:right w:val="none" w:sz="0" w:space="0" w:color="auto"/>
      </w:divBdr>
    </w:div>
    <w:div w:id="274286199">
      <w:bodyDiv w:val="1"/>
      <w:marLeft w:val="0"/>
      <w:marRight w:val="0"/>
      <w:marTop w:val="0"/>
      <w:marBottom w:val="0"/>
      <w:divBdr>
        <w:top w:val="none" w:sz="0" w:space="0" w:color="auto"/>
        <w:left w:val="none" w:sz="0" w:space="0" w:color="auto"/>
        <w:bottom w:val="none" w:sz="0" w:space="0" w:color="auto"/>
        <w:right w:val="none" w:sz="0" w:space="0" w:color="auto"/>
      </w:divBdr>
    </w:div>
    <w:div w:id="279800289">
      <w:bodyDiv w:val="1"/>
      <w:marLeft w:val="0"/>
      <w:marRight w:val="0"/>
      <w:marTop w:val="0"/>
      <w:marBottom w:val="0"/>
      <w:divBdr>
        <w:top w:val="none" w:sz="0" w:space="0" w:color="auto"/>
        <w:left w:val="none" w:sz="0" w:space="0" w:color="auto"/>
        <w:bottom w:val="none" w:sz="0" w:space="0" w:color="auto"/>
        <w:right w:val="none" w:sz="0" w:space="0" w:color="auto"/>
      </w:divBdr>
    </w:div>
    <w:div w:id="284510147">
      <w:bodyDiv w:val="1"/>
      <w:marLeft w:val="0"/>
      <w:marRight w:val="0"/>
      <w:marTop w:val="0"/>
      <w:marBottom w:val="0"/>
      <w:divBdr>
        <w:top w:val="none" w:sz="0" w:space="0" w:color="auto"/>
        <w:left w:val="none" w:sz="0" w:space="0" w:color="auto"/>
        <w:bottom w:val="none" w:sz="0" w:space="0" w:color="auto"/>
        <w:right w:val="none" w:sz="0" w:space="0" w:color="auto"/>
      </w:divBdr>
    </w:div>
    <w:div w:id="285620339">
      <w:bodyDiv w:val="1"/>
      <w:marLeft w:val="0"/>
      <w:marRight w:val="0"/>
      <w:marTop w:val="0"/>
      <w:marBottom w:val="0"/>
      <w:divBdr>
        <w:top w:val="none" w:sz="0" w:space="0" w:color="auto"/>
        <w:left w:val="none" w:sz="0" w:space="0" w:color="auto"/>
        <w:bottom w:val="none" w:sz="0" w:space="0" w:color="auto"/>
        <w:right w:val="none" w:sz="0" w:space="0" w:color="auto"/>
      </w:divBdr>
    </w:div>
    <w:div w:id="287203425">
      <w:bodyDiv w:val="1"/>
      <w:marLeft w:val="0"/>
      <w:marRight w:val="0"/>
      <w:marTop w:val="0"/>
      <w:marBottom w:val="0"/>
      <w:divBdr>
        <w:top w:val="none" w:sz="0" w:space="0" w:color="auto"/>
        <w:left w:val="none" w:sz="0" w:space="0" w:color="auto"/>
        <w:bottom w:val="none" w:sz="0" w:space="0" w:color="auto"/>
        <w:right w:val="none" w:sz="0" w:space="0" w:color="auto"/>
      </w:divBdr>
    </w:div>
    <w:div w:id="287392767">
      <w:bodyDiv w:val="1"/>
      <w:marLeft w:val="0"/>
      <w:marRight w:val="0"/>
      <w:marTop w:val="0"/>
      <w:marBottom w:val="0"/>
      <w:divBdr>
        <w:top w:val="none" w:sz="0" w:space="0" w:color="auto"/>
        <w:left w:val="none" w:sz="0" w:space="0" w:color="auto"/>
        <w:bottom w:val="none" w:sz="0" w:space="0" w:color="auto"/>
        <w:right w:val="none" w:sz="0" w:space="0" w:color="auto"/>
      </w:divBdr>
    </w:div>
    <w:div w:id="287782381">
      <w:bodyDiv w:val="1"/>
      <w:marLeft w:val="0"/>
      <w:marRight w:val="0"/>
      <w:marTop w:val="0"/>
      <w:marBottom w:val="0"/>
      <w:divBdr>
        <w:top w:val="none" w:sz="0" w:space="0" w:color="auto"/>
        <w:left w:val="none" w:sz="0" w:space="0" w:color="auto"/>
        <w:bottom w:val="none" w:sz="0" w:space="0" w:color="auto"/>
        <w:right w:val="none" w:sz="0" w:space="0" w:color="auto"/>
      </w:divBdr>
    </w:div>
    <w:div w:id="290787514">
      <w:bodyDiv w:val="1"/>
      <w:marLeft w:val="0"/>
      <w:marRight w:val="0"/>
      <w:marTop w:val="0"/>
      <w:marBottom w:val="0"/>
      <w:divBdr>
        <w:top w:val="none" w:sz="0" w:space="0" w:color="auto"/>
        <w:left w:val="none" w:sz="0" w:space="0" w:color="auto"/>
        <w:bottom w:val="none" w:sz="0" w:space="0" w:color="auto"/>
        <w:right w:val="none" w:sz="0" w:space="0" w:color="auto"/>
      </w:divBdr>
    </w:div>
    <w:div w:id="292636016">
      <w:bodyDiv w:val="1"/>
      <w:marLeft w:val="0"/>
      <w:marRight w:val="0"/>
      <w:marTop w:val="0"/>
      <w:marBottom w:val="0"/>
      <w:divBdr>
        <w:top w:val="none" w:sz="0" w:space="0" w:color="auto"/>
        <w:left w:val="none" w:sz="0" w:space="0" w:color="auto"/>
        <w:bottom w:val="none" w:sz="0" w:space="0" w:color="auto"/>
        <w:right w:val="none" w:sz="0" w:space="0" w:color="auto"/>
      </w:divBdr>
    </w:div>
    <w:div w:id="292832236">
      <w:bodyDiv w:val="1"/>
      <w:marLeft w:val="0"/>
      <w:marRight w:val="0"/>
      <w:marTop w:val="0"/>
      <w:marBottom w:val="0"/>
      <w:divBdr>
        <w:top w:val="none" w:sz="0" w:space="0" w:color="auto"/>
        <w:left w:val="none" w:sz="0" w:space="0" w:color="auto"/>
        <w:bottom w:val="none" w:sz="0" w:space="0" w:color="auto"/>
        <w:right w:val="none" w:sz="0" w:space="0" w:color="auto"/>
      </w:divBdr>
    </w:div>
    <w:div w:id="294600730">
      <w:bodyDiv w:val="1"/>
      <w:marLeft w:val="0"/>
      <w:marRight w:val="0"/>
      <w:marTop w:val="0"/>
      <w:marBottom w:val="0"/>
      <w:divBdr>
        <w:top w:val="none" w:sz="0" w:space="0" w:color="auto"/>
        <w:left w:val="none" w:sz="0" w:space="0" w:color="auto"/>
        <w:bottom w:val="none" w:sz="0" w:space="0" w:color="auto"/>
        <w:right w:val="none" w:sz="0" w:space="0" w:color="auto"/>
      </w:divBdr>
    </w:div>
    <w:div w:id="301234395">
      <w:bodyDiv w:val="1"/>
      <w:marLeft w:val="0"/>
      <w:marRight w:val="0"/>
      <w:marTop w:val="0"/>
      <w:marBottom w:val="0"/>
      <w:divBdr>
        <w:top w:val="none" w:sz="0" w:space="0" w:color="auto"/>
        <w:left w:val="none" w:sz="0" w:space="0" w:color="auto"/>
        <w:bottom w:val="none" w:sz="0" w:space="0" w:color="auto"/>
        <w:right w:val="none" w:sz="0" w:space="0" w:color="auto"/>
      </w:divBdr>
    </w:div>
    <w:div w:id="307370327">
      <w:bodyDiv w:val="1"/>
      <w:marLeft w:val="0"/>
      <w:marRight w:val="0"/>
      <w:marTop w:val="0"/>
      <w:marBottom w:val="0"/>
      <w:divBdr>
        <w:top w:val="none" w:sz="0" w:space="0" w:color="auto"/>
        <w:left w:val="none" w:sz="0" w:space="0" w:color="auto"/>
        <w:bottom w:val="none" w:sz="0" w:space="0" w:color="auto"/>
        <w:right w:val="none" w:sz="0" w:space="0" w:color="auto"/>
      </w:divBdr>
    </w:div>
    <w:div w:id="308871800">
      <w:bodyDiv w:val="1"/>
      <w:marLeft w:val="0"/>
      <w:marRight w:val="0"/>
      <w:marTop w:val="0"/>
      <w:marBottom w:val="0"/>
      <w:divBdr>
        <w:top w:val="none" w:sz="0" w:space="0" w:color="auto"/>
        <w:left w:val="none" w:sz="0" w:space="0" w:color="auto"/>
        <w:bottom w:val="none" w:sz="0" w:space="0" w:color="auto"/>
        <w:right w:val="none" w:sz="0" w:space="0" w:color="auto"/>
      </w:divBdr>
    </w:div>
    <w:div w:id="313066791">
      <w:bodyDiv w:val="1"/>
      <w:marLeft w:val="0"/>
      <w:marRight w:val="0"/>
      <w:marTop w:val="0"/>
      <w:marBottom w:val="0"/>
      <w:divBdr>
        <w:top w:val="none" w:sz="0" w:space="0" w:color="auto"/>
        <w:left w:val="none" w:sz="0" w:space="0" w:color="auto"/>
        <w:bottom w:val="none" w:sz="0" w:space="0" w:color="auto"/>
        <w:right w:val="none" w:sz="0" w:space="0" w:color="auto"/>
      </w:divBdr>
    </w:div>
    <w:div w:id="318850919">
      <w:bodyDiv w:val="1"/>
      <w:marLeft w:val="0"/>
      <w:marRight w:val="0"/>
      <w:marTop w:val="0"/>
      <w:marBottom w:val="0"/>
      <w:divBdr>
        <w:top w:val="none" w:sz="0" w:space="0" w:color="auto"/>
        <w:left w:val="none" w:sz="0" w:space="0" w:color="auto"/>
        <w:bottom w:val="none" w:sz="0" w:space="0" w:color="auto"/>
        <w:right w:val="none" w:sz="0" w:space="0" w:color="auto"/>
      </w:divBdr>
    </w:div>
    <w:div w:id="326712571">
      <w:bodyDiv w:val="1"/>
      <w:marLeft w:val="0"/>
      <w:marRight w:val="0"/>
      <w:marTop w:val="0"/>
      <w:marBottom w:val="0"/>
      <w:divBdr>
        <w:top w:val="none" w:sz="0" w:space="0" w:color="auto"/>
        <w:left w:val="none" w:sz="0" w:space="0" w:color="auto"/>
        <w:bottom w:val="none" w:sz="0" w:space="0" w:color="auto"/>
        <w:right w:val="none" w:sz="0" w:space="0" w:color="auto"/>
      </w:divBdr>
    </w:div>
    <w:div w:id="327489510">
      <w:bodyDiv w:val="1"/>
      <w:marLeft w:val="0"/>
      <w:marRight w:val="0"/>
      <w:marTop w:val="0"/>
      <w:marBottom w:val="0"/>
      <w:divBdr>
        <w:top w:val="none" w:sz="0" w:space="0" w:color="auto"/>
        <w:left w:val="none" w:sz="0" w:space="0" w:color="auto"/>
        <w:bottom w:val="none" w:sz="0" w:space="0" w:color="auto"/>
        <w:right w:val="none" w:sz="0" w:space="0" w:color="auto"/>
      </w:divBdr>
    </w:div>
    <w:div w:id="329795905">
      <w:bodyDiv w:val="1"/>
      <w:marLeft w:val="0"/>
      <w:marRight w:val="0"/>
      <w:marTop w:val="0"/>
      <w:marBottom w:val="0"/>
      <w:divBdr>
        <w:top w:val="none" w:sz="0" w:space="0" w:color="auto"/>
        <w:left w:val="none" w:sz="0" w:space="0" w:color="auto"/>
        <w:bottom w:val="none" w:sz="0" w:space="0" w:color="auto"/>
        <w:right w:val="none" w:sz="0" w:space="0" w:color="auto"/>
      </w:divBdr>
    </w:div>
    <w:div w:id="332879270">
      <w:bodyDiv w:val="1"/>
      <w:marLeft w:val="0"/>
      <w:marRight w:val="0"/>
      <w:marTop w:val="0"/>
      <w:marBottom w:val="0"/>
      <w:divBdr>
        <w:top w:val="none" w:sz="0" w:space="0" w:color="auto"/>
        <w:left w:val="none" w:sz="0" w:space="0" w:color="auto"/>
        <w:bottom w:val="none" w:sz="0" w:space="0" w:color="auto"/>
        <w:right w:val="none" w:sz="0" w:space="0" w:color="auto"/>
      </w:divBdr>
    </w:div>
    <w:div w:id="343168146">
      <w:bodyDiv w:val="1"/>
      <w:marLeft w:val="0"/>
      <w:marRight w:val="0"/>
      <w:marTop w:val="0"/>
      <w:marBottom w:val="0"/>
      <w:divBdr>
        <w:top w:val="none" w:sz="0" w:space="0" w:color="auto"/>
        <w:left w:val="none" w:sz="0" w:space="0" w:color="auto"/>
        <w:bottom w:val="none" w:sz="0" w:space="0" w:color="auto"/>
        <w:right w:val="none" w:sz="0" w:space="0" w:color="auto"/>
      </w:divBdr>
    </w:div>
    <w:div w:id="347490506">
      <w:bodyDiv w:val="1"/>
      <w:marLeft w:val="0"/>
      <w:marRight w:val="0"/>
      <w:marTop w:val="0"/>
      <w:marBottom w:val="0"/>
      <w:divBdr>
        <w:top w:val="none" w:sz="0" w:space="0" w:color="auto"/>
        <w:left w:val="none" w:sz="0" w:space="0" w:color="auto"/>
        <w:bottom w:val="none" w:sz="0" w:space="0" w:color="auto"/>
        <w:right w:val="none" w:sz="0" w:space="0" w:color="auto"/>
      </w:divBdr>
    </w:div>
    <w:div w:id="347945630">
      <w:bodyDiv w:val="1"/>
      <w:marLeft w:val="0"/>
      <w:marRight w:val="0"/>
      <w:marTop w:val="0"/>
      <w:marBottom w:val="0"/>
      <w:divBdr>
        <w:top w:val="none" w:sz="0" w:space="0" w:color="auto"/>
        <w:left w:val="none" w:sz="0" w:space="0" w:color="auto"/>
        <w:bottom w:val="none" w:sz="0" w:space="0" w:color="auto"/>
        <w:right w:val="none" w:sz="0" w:space="0" w:color="auto"/>
      </w:divBdr>
    </w:div>
    <w:div w:id="351810757">
      <w:bodyDiv w:val="1"/>
      <w:marLeft w:val="0"/>
      <w:marRight w:val="0"/>
      <w:marTop w:val="0"/>
      <w:marBottom w:val="0"/>
      <w:divBdr>
        <w:top w:val="none" w:sz="0" w:space="0" w:color="auto"/>
        <w:left w:val="none" w:sz="0" w:space="0" w:color="auto"/>
        <w:bottom w:val="none" w:sz="0" w:space="0" w:color="auto"/>
        <w:right w:val="none" w:sz="0" w:space="0" w:color="auto"/>
      </w:divBdr>
    </w:div>
    <w:div w:id="355497681">
      <w:bodyDiv w:val="1"/>
      <w:marLeft w:val="0"/>
      <w:marRight w:val="0"/>
      <w:marTop w:val="0"/>
      <w:marBottom w:val="0"/>
      <w:divBdr>
        <w:top w:val="none" w:sz="0" w:space="0" w:color="auto"/>
        <w:left w:val="none" w:sz="0" w:space="0" w:color="auto"/>
        <w:bottom w:val="none" w:sz="0" w:space="0" w:color="auto"/>
        <w:right w:val="none" w:sz="0" w:space="0" w:color="auto"/>
      </w:divBdr>
    </w:div>
    <w:div w:id="364526271">
      <w:bodyDiv w:val="1"/>
      <w:marLeft w:val="0"/>
      <w:marRight w:val="0"/>
      <w:marTop w:val="0"/>
      <w:marBottom w:val="0"/>
      <w:divBdr>
        <w:top w:val="none" w:sz="0" w:space="0" w:color="auto"/>
        <w:left w:val="none" w:sz="0" w:space="0" w:color="auto"/>
        <w:bottom w:val="none" w:sz="0" w:space="0" w:color="auto"/>
        <w:right w:val="none" w:sz="0" w:space="0" w:color="auto"/>
      </w:divBdr>
    </w:div>
    <w:div w:id="365449432">
      <w:bodyDiv w:val="1"/>
      <w:marLeft w:val="0"/>
      <w:marRight w:val="0"/>
      <w:marTop w:val="0"/>
      <w:marBottom w:val="0"/>
      <w:divBdr>
        <w:top w:val="none" w:sz="0" w:space="0" w:color="auto"/>
        <w:left w:val="none" w:sz="0" w:space="0" w:color="auto"/>
        <w:bottom w:val="none" w:sz="0" w:space="0" w:color="auto"/>
        <w:right w:val="none" w:sz="0" w:space="0" w:color="auto"/>
      </w:divBdr>
    </w:div>
    <w:div w:id="366031741">
      <w:bodyDiv w:val="1"/>
      <w:marLeft w:val="0"/>
      <w:marRight w:val="0"/>
      <w:marTop w:val="0"/>
      <w:marBottom w:val="0"/>
      <w:divBdr>
        <w:top w:val="none" w:sz="0" w:space="0" w:color="auto"/>
        <w:left w:val="none" w:sz="0" w:space="0" w:color="auto"/>
        <w:bottom w:val="none" w:sz="0" w:space="0" w:color="auto"/>
        <w:right w:val="none" w:sz="0" w:space="0" w:color="auto"/>
      </w:divBdr>
    </w:div>
    <w:div w:id="373388811">
      <w:bodyDiv w:val="1"/>
      <w:marLeft w:val="0"/>
      <w:marRight w:val="0"/>
      <w:marTop w:val="0"/>
      <w:marBottom w:val="0"/>
      <w:divBdr>
        <w:top w:val="none" w:sz="0" w:space="0" w:color="auto"/>
        <w:left w:val="none" w:sz="0" w:space="0" w:color="auto"/>
        <w:bottom w:val="none" w:sz="0" w:space="0" w:color="auto"/>
        <w:right w:val="none" w:sz="0" w:space="0" w:color="auto"/>
      </w:divBdr>
    </w:div>
    <w:div w:id="377632296">
      <w:bodyDiv w:val="1"/>
      <w:marLeft w:val="0"/>
      <w:marRight w:val="0"/>
      <w:marTop w:val="0"/>
      <w:marBottom w:val="0"/>
      <w:divBdr>
        <w:top w:val="none" w:sz="0" w:space="0" w:color="auto"/>
        <w:left w:val="none" w:sz="0" w:space="0" w:color="auto"/>
        <w:bottom w:val="none" w:sz="0" w:space="0" w:color="auto"/>
        <w:right w:val="none" w:sz="0" w:space="0" w:color="auto"/>
      </w:divBdr>
    </w:div>
    <w:div w:id="390881550">
      <w:bodyDiv w:val="1"/>
      <w:marLeft w:val="0"/>
      <w:marRight w:val="0"/>
      <w:marTop w:val="0"/>
      <w:marBottom w:val="0"/>
      <w:divBdr>
        <w:top w:val="none" w:sz="0" w:space="0" w:color="auto"/>
        <w:left w:val="none" w:sz="0" w:space="0" w:color="auto"/>
        <w:bottom w:val="none" w:sz="0" w:space="0" w:color="auto"/>
        <w:right w:val="none" w:sz="0" w:space="0" w:color="auto"/>
      </w:divBdr>
    </w:div>
    <w:div w:id="398670345">
      <w:bodyDiv w:val="1"/>
      <w:marLeft w:val="0"/>
      <w:marRight w:val="0"/>
      <w:marTop w:val="0"/>
      <w:marBottom w:val="0"/>
      <w:divBdr>
        <w:top w:val="none" w:sz="0" w:space="0" w:color="auto"/>
        <w:left w:val="none" w:sz="0" w:space="0" w:color="auto"/>
        <w:bottom w:val="none" w:sz="0" w:space="0" w:color="auto"/>
        <w:right w:val="none" w:sz="0" w:space="0" w:color="auto"/>
      </w:divBdr>
    </w:div>
    <w:div w:id="399599407">
      <w:bodyDiv w:val="1"/>
      <w:marLeft w:val="0"/>
      <w:marRight w:val="0"/>
      <w:marTop w:val="0"/>
      <w:marBottom w:val="0"/>
      <w:divBdr>
        <w:top w:val="none" w:sz="0" w:space="0" w:color="auto"/>
        <w:left w:val="none" w:sz="0" w:space="0" w:color="auto"/>
        <w:bottom w:val="none" w:sz="0" w:space="0" w:color="auto"/>
        <w:right w:val="none" w:sz="0" w:space="0" w:color="auto"/>
      </w:divBdr>
    </w:div>
    <w:div w:id="400176977">
      <w:bodyDiv w:val="1"/>
      <w:marLeft w:val="0"/>
      <w:marRight w:val="0"/>
      <w:marTop w:val="0"/>
      <w:marBottom w:val="0"/>
      <w:divBdr>
        <w:top w:val="none" w:sz="0" w:space="0" w:color="auto"/>
        <w:left w:val="none" w:sz="0" w:space="0" w:color="auto"/>
        <w:bottom w:val="none" w:sz="0" w:space="0" w:color="auto"/>
        <w:right w:val="none" w:sz="0" w:space="0" w:color="auto"/>
      </w:divBdr>
    </w:div>
    <w:div w:id="408579066">
      <w:bodyDiv w:val="1"/>
      <w:marLeft w:val="0"/>
      <w:marRight w:val="0"/>
      <w:marTop w:val="0"/>
      <w:marBottom w:val="0"/>
      <w:divBdr>
        <w:top w:val="none" w:sz="0" w:space="0" w:color="auto"/>
        <w:left w:val="none" w:sz="0" w:space="0" w:color="auto"/>
        <w:bottom w:val="none" w:sz="0" w:space="0" w:color="auto"/>
        <w:right w:val="none" w:sz="0" w:space="0" w:color="auto"/>
      </w:divBdr>
    </w:div>
    <w:div w:id="410782106">
      <w:bodyDiv w:val="1"/>
      <w:marLeft w:val="0"/>
      <w:marRight w:val="0"/>
      <w:marTop w:val="0"/>
      <w:marBottom w:val="0"/>
      <w:divBdr>
        <w:top w:val="none" w:sz="0" w:space="0" w:color="auto"/>
        <w:left w:val="none" w:sz="0" w:space="0" w:color="auto"/>
        <w:bottom w:val="none" w:sz="0" w:space="0" w:color="auto"/>
        <w:right w:val="none" w:sz="0" w:space="0" w:color="auto"/>
      </w:divBdr>
    </w:div>
    <w:div w:id="411584554">
      <w:bodyDiv w:val="1"/>
      <w:marLeft w:val="0"/>
      <w:marRight w:val="0"/>
      <w:marTop w:val="0"/>
      <w:marBottom w:val="0"/>
      <w:divBdr>
        <w:top w:val="none" w:sz="0" w:space="0" w:color="auto"/>
        <w:left w:val="none" w:sz="0" w:space="0" w:color="auto"/>
        <w:bottom w:val="none" w:sz="0" w:space="0" w:color="auto"/>
        <w:right w:val="none" w:sz="0" w:space="0" w:color="auto"/>
      </w:divBdr>
    </w:div>
    <w:div w:id="412170403">
      <w:bodyDiv w:val="1"/>
      <w:marLeft w:val="0"/>
      <w:marRight w:val="0"/>
      <w:marTop w:val="0"/>
      <w:marBottom w:val="0"/>
      <w:divBdr>
        <w:top w:val="none" w:sz="0" w:space="0" w:color="auto"/>
        <w:left w:val="none" w:sz="0" w:space="0" w:color="auto"/>
        <w:bottom w:val="none" w:sz="0" w:space="0" w:color="auto"/>
        <w:right w:val="none" w:sz="0" w:space="0" w:color="auto"/>
      </w:divBdr>
    </w:div>
    <w:div w:id="413866954">
      <w:bodyDiv w:val="1"/>
      <w:marLeft w:val="0"/>
      <w:marRight w:val="0"/>
      <w:marTop w:val="0"/>
      <w:marBottom w:val="0"/>
      <w:divBdr>
        <w:top w:val="none" w:sz="0" w:space="0" w:color="auto"/>
        <w:left w:val="none" w:sz="0" w:space="0" w:color="auto"/>
        <w:bottom w:val="none" w:sz="0" w:space="0" w:color="auto"/>
        <w:right w:val="none" w:sz="0" w:space="0" w:color="auto"/>
      </w:divBdr>
    </w:div>
    <w:div w:id="414400284">
      <w:bodyDiv w:val="1"/>
      <w:marLeft w:val="0"/>
      <w:marRight w:val="0"/>
      <w:marTop w:val="0"/>
      <w:marBottom w:val="0"/>
      <w:divBdr>
        <w:top w:val="none" w:sz="0" w:space="0" w:color="auto"/>
        <w:left w:val="none" w:sz="0" w:space="0" w:color="auto"/>
        <w:bottom w:val="none" w:sz="0" w:space="0" w:color="auto"/>
        <w:right w:val="none" w:sz="0" w:space="0" w:color="auto"/>
      </w:divBdr>
    </w:div>
    <w:div w:id="414476849">
      <w:bodyDiv w:val="1"/>
      <w:marLeft w:val="0"/>
      <w:marRight w:val="0"/>
      <w:marTop w:val="0"/>
      <w:marBottom w:val="0"/>
      <w:divBdr>
        <w:top w:val="none" w:sz="0" w:space="0" w:color="auto"/>
        <w:left w:val="none" w:sz="0" w:space="0" w:color="auto"/>
        <w:bottom w:val="none" w:sz="0" w:space="0" w:color="auto"/>
        <w:right w:val="none" w:sz="0" w:space="0" w:color="auto"/>
      </w:divBdr>
    </w:div>
    <w:div w:id="424764191">
      <w:bodyDiv w:val="1"/>
      <w:marLeft w:val="0"/>
      <w:marRight w:val="0"/>
      <w:marTop w:val="0"/>
      <w:marBottom w:val="0"/>
      <w:divBdr>
        <w:top w:val="none" w:sz="0" w:space="0" w:color="auto"/>
        <w:left w:val="none" w:sz="0" w:space="0" w:color="auto"/>
        <w:bottom w:val="none" w:sz="0" w:space="0" w:color="auto"/>
        <w:right w:val="none" w:sz="0" w:space="0" w:color="auto"/>
      </w:divBdr>
    </w:div>
    <w:div w:id="425002969">
      <w:bodyDiv w:val="1"/>
      <w:marLeft w:val="0"/>
      <w:marRight w:val="0"/>
      <w:marTop w:val="0"/>
      <w:marBottom w:val="0"/>
      <w:divBdr>
        <w:top w:val="none" w:sz="0" w:space="0" w:color="auto"/>
        <w:left w:val="none" w:sz="0" w:space="0" w:color="auto"/>
        <w:bottom w:val="none" w:sz="0" w:space="0" w:color="auto"/>
        <w:right w:val="none" w:sz="0" w:space="0" w:color="auto"/>
      </w:divBdr>
    </w:div>
    <w:div w:id="433090602">
      <w:bodyDiv w:val="1"/>
      <w:marLeft w:val="0"/>
      <w:marRight w:val="0"/>
      <w:marTop w:val="0"/>
      <w:marBottom w:val="0"/>
      <w:divBdr>
        <w:top w:val="none" w:sz="0" w:space="0" w:color="auto"/>
        <w:left w:val="none" w:sz="0" w:space="0" w:color="auto"/>
        <w:bottom w:val="none" w:sz="0" w:space="0" w:color="auto"/>
        <w:right w:val="none" w:sz="0" w:space="0" w:color="auto"/>
      </w:divBdr>
    </w:div>
    <w:div w:id="436994597">
      <w:bodyDiv w:val="1"/>
      <w:marLeft w:val="0"/>
      <w:marRight w:val="0"/>
      <w:marTop w:val="0"/>
      <w:marBottom w:val="0"/>
      <w:divBdr>
        <w:top w:val="none" w:sz="0" w:space="0" w:color="auto"/>
        <w:left w:val="none" w:sz="0" w:space="0" w:color="auto"/>
        <w:bottom w:val="none" w:sz="0" w:space="0" w:color="auto"/>
        <w:right w:val="none" w:sz="0" w:space="0" w:color="auto"/>
      </w:divBdr>
    </w:div>
    <w:div w:id="439759078">
      <w:bodyDiv w:val="1"/>
      <w:marLeft w:val="0"/>
      <w:marRight w:val="0"/>
      <w:marTop w:val="0"/>
      <w:marBottom w:val="0"/>
      <w:divBdr>
        <w:top w:val="none" w:sz="0" w:space="0" w:color="auto"/>
        <w:left w:val="none" w:sz="0" w:space="0" w:color="auto"/>
        <w:bottom w:val="none" w:sz="0" w:space="0" w:color="auto"/>
        <w:right w:val="none" w:sz="0" w:space="0" w:color="auto"/>
      </w:divBdr>
    </w:div>
    <w:div w:id="441917703">
      <w:bodyDiv w:val="1"/>
      <w:marLeft w:val="0"/>
      <w:marRight w:val="0"/>
      <w:marTop w:val="0"/>
      <w:marBottom w:val="0"/>
      <w:divBdr>
        <w:top w:val="none" w:sz="0" w:space="0" w:color="auto"/>
        <w:left w:val="none" w:sz="0" w:space="0" w:color="auto"/>
        <w:bottom w:val="none" w:sz="0" w:space="0" w:color="auto"/>
        <w:right w:val="none" w:sz="0" w:space="0" w:color="auto"/>
      </w:divBdr>
    </w:div>
    <w:div w:id="449013163">
      <w:bodyDiv w:val="1"/>
      <w:marLeft w:val="0"/>
      <w:marRight w:val="0"/>
      <w:marTop w:val="0"/>
      <w:marBottom w:val="0"/>
      <w:divBdr>
        <w:top w:val="none" w:sz="0" w:space="0" w:color="auto"/>
        <w:left w:val="none" w:sz="0" w:space="0" w:color="auto"/>
        <w:bottom w:val="none" w:sz="0" w:space="0" w:color="auto"/>
        <w:right w:val="none" w:sz="0" w:space="0" w:color="auto"/>
      </w:divBdr>
    </w:div>
    <w:div w:id="450827310">
      <w:bodyDiv w:val="1"/>
      <w:marLeft w:val="0"/>
      <w:marRight w:val="0"/>
      <w:marTop w:val="0"/>
      <w:marBottom w:val="0"/>
      <w:divBdr>
        <w:top w:val="none" w:sz="0" w:space="0" w:color="auto"/>
        <w:left w:val="none" w:sz="0" w:space="0" w:color="auto"/>
        <w:bottom w:val="none" w:sz="0" w:space="0" w:color="auto"/>
        <w:right w:val="none" w:sz="0" w:space="0" w:color="auto"/>
      </w:divBdr>
    </w:div>
    <w:div w:id="454713344">
      <w:bodyDiv w:val="1"/>
      <w:marLeft w:val="0"/>
      <w:marRight w:val="0"/>
      <w:marTop w:val="0"/>
      <w:marBottom w:val="0"/>
      <w:divBdr>
        <w:top w:val="none" w:sz="0" w:space="0" w:color="auto"/>
        <w:left w:val="none" w:sz="0" w:space="0" w:color="auto"/>
        <w:bottom w:val="none" w:sz="0" w:space="0" w:color="auto"/>
        <w:right w:val="none" w:sz="0" w:space="0" w:color="auto"/>
      </w:divBdr>
    </w:div>
    <w:div w:id="455493127">
      <w:bodyDiv w:val="1"/>
      <w:marLeft w:val="0"/>
      <w:marRight w:val="0"/>
      <w:marTop w:val="0"/>
      <w:marBottom w:val="0"/>
      <w:divBdr>
        <w:top w:val="none" w:sz="0" w:space="0" w:color="auto"/>
        <w:left w:val="none" w:sz="0" w:space="0" w:color="auto"/>
        <w:bottom w:val="none" w:sz="0" w:space="0" w:color="auto"/>
        <w:right w:val="none" w:sz="0" w:space="0" w:color="auto"/>
      </w:divBdr>
    </w:div>
    <w:div w:id="472454476">
      <w:bodyDiv w:val="1"/>
      <w:marLeft w:val="0"/>
      <w:marRight w:val="0"/>
      <w:marTop w:val="0"/>
      <w:marBottom w:val="0"/>
      <w:divBdr>
        <w:top w:val="none" w:sz="0" w:space="0" w:color="auto"/>
        <w:left w:val="none" w:sz="0" w:space="0" w:color="auto"/>
        <w:bottom w:val="none" w:sz="0" w:space="0" w:color="auto"/>
        <w:right w:val="none" w:sz="0" w:space="0" w:color="auto"/>
      </w:divBdr>
    </w:div>
    <w:div w:id="492574284">
      <w:bodyDiv w:val="1"/>
      <w:marLeft w:val="0"/>
      <w:marRight w:val="0"/>
      <w:marTop w:val="0"/>
      <w:marBottom w:val="0"/>
      <w:divBdr>
        <w:top w:val="none" w:sz="0" w:space="0" w:color="auto"/>
        <w:left w:val="none" w:sz="0" w:space="0" w:color="auto"/>
        <w:bottom w:val="none" w:sz="0" w:space="0" w:color="auto"/>
        <w:right w:val="none" w:sz="0" w:space="0" w:color="auto"/>
      </w:divBdr>
    </w:div>
    <w:div w:id="493767928">
      <w:bodyDiv w:val="1"/>
      <w:marLeft w:val="0"/>
      <w:marRight w:val="0"/>
      <w:marTop w:val="0"/>
      <w:marBottom w:val="0"/>
      <w:divBdr>
        <w:top w:val="none" w:sz="0" w:space="0" w:color="auto"/>
        <w:left w:val="none" w:sz="0" w:space="0" w:color="auto"/>
        <w:bottom w:val="none" w:sz="0" w:space="0" w:color="auto"/>
        <w:right w:val="none" w:sz="0" w:space="0" w:color="auto"/>
      </w:divBdr>
    </w:div>
    <w:div w:id="498473053">
      <w:bodyDiv w:val="1"/>
      <w:marLeft w:val="0"/>
      <w:marRight w:val="0"/>
      <w:marTop w:val="0"/>
      <w:marBottom w:val="0"/>
      <w:divBdr>
        <w:top w:val="none" w:sz="0" w:space="0" w:color="auto"/>
        <w:left w:val="none" w:sz="0" w:space="0" w:color="auto"/>
        <w:bottom w:val="none" w:sz="0" w:space="0" w:color="auto"/>
        <w:right w:val="none" w:sz="0" w:space="0" w:color="auto"/>
      </w:divBdr>
    </w:div>
    <w:div w:id="506945344">
      <w:bodyDiv w:val="1"/>
      <w:marLeft w:val="0"/>
      <w:marRight w:val="0"/>
      <w:marTop w:val="0"/>
      <w:marBottom w:val="0"/>
      <w:divBdr>
        <w:top w:val="none" w:sz="0" w:space="0" w:color="auto"/>
        <w:left w:val="none" w:sz="0" w:space="0" w:color="auto"/>
        <w:bottom w:val="none" w:sz="0" w:space="0" w:color="auto"/>
        <w:right w:val="none" w:sz="0" w:space="0" w:color="auto"/>
      </w:divBdr>
    </w:div>
    <w:div w:id="510723152">
      <w:bodyDiv w:val="1"/>
      <w:marLeft w:val="0"/>
      <w:marRight w:val="0"/>
      <w:marTop w:val="0"/>
      <w:marBottom w:val="0"/>
      <w:divBdr>
        <w:top w:val="none" w:sz="0" w:space="0" w:color="auto"/>
        <w:left w:val="none" w:sz="0" w:space="0" w:color="auto"/>
        <w:bottom w:val="none" w:sz="0" w:space="0" w:color="auto"/>
        <w:right w:val="none" w:sz="0" w:space="0" w:color="auto"/>
      </w:divBdr>
    </w:div>
    <w:div w:id="516117967">
      <w:bodyDiv w:val="1"/>
      <w:marLeft w:val="0"/>
      <w:marRight w:val="0"/>
      <w:marTop w:val="0"/>
      <w:marBottom w:val="0"/>
      <w:divBdr>
        <w:top w:val="none" w:sz="0" w:space="0" w:color="auto"/>
        <w:left w:val="none" w:sz="0" w:space="0" w:color="auto"/>
        <w:bottom w:val="none" w:sz="0" w:space="0" w:color="auto"/>
        <w:right w:val="none" w:sz="0" w:space="0" w:color="auto"/>
      </w:divBdr>
    </w:div>
    <w:div w:id="519973599">
      <w:bodyDiv w:val="1"/>
      <w:marLeft w:val="0"/>
      <w:marRight w:val="0"/>
      <w:marTop w:val="0"/>
      <w:marBottom w:val="0"/>
      <w:divBdr>
        <w:top w:val="none" w:sz="0" w:space="0" w:color="auto"/>
        <w:left w:val="none" w:sz="0" w:space="0" w:color="auto"/>
        <w:bottom w:val="none" w:sz="0" w:space="0" w:color="auto"/>
        <w:right w:val="none" w:sz="0" w:space="0" w:color="auto"/>
      </w:divBdr>
    </w:div>
    <w:div w:id="521477705">
      <w:bodyDiv w:val="1"/>
      <w:marLeft w:val="0"/>
      <w:marRight w:val="0"/>
      <w:marTop w:val="0"/>
      <w:marBottom w:val="0"/>
      <w:divBdr>
        <w:top w:val="none" w:sz="0" w:space="0" w:color="auto"/>
        <w:left w:val="none" w:sz="0" w:space="0" w:color="auto"/>
        <w:bottom w:val="none" w:sz="0" w:space="0" w:color="auto"/>
        <w:right w:val="none" w:sz="0" w:space="0" w:color="auto"/>
      </w:divBdr>
    </w:div>
    <w:div w:id="524752497">
      <w:bodyDiv w:val="1"/>
      <w:marLeft w:val="0"/>
      <w:marRight w:val="0"/>
      <w:marTop w:val="0"/>
      <w:marBottom w:val="0"/>
      <w:divBdr>
        <w:top w:val="none" w:sz="0" w:space="0" w:color="auto"/>
        <w:left w:val="none" w:sz="0" w:space="0" w:color="auto"/>
        <w:bottom w:val="none" w:sz="0" w:space="0" w:color="auto"/>
        <w:right w:val="none" w:sz="0" w:space="0" w:color="auto"/>
      </w:divBdr>
    </w:div>
    <w:div w:id="526794662">
      <w:bodyDiv w:val="1"/>
      <w:marLeft w:val="0"/>
      <w:marRight w:val="0"/>
      <w:marTop w:val="0"/>
      <w:marBottom w:val="0"/>
      <w:divBdr>
        <w:top w:val="none" w:sz="0" w:space="0" w:color="auto"/>
        <w:left w:val="none" w:sz="0" w:space="0" w:color="auto"/>
        <w:bottom w:val="none" w:sz="0" w:space="0" w:color="auto"/>
        <w:right w:val="none" w:sz="0" w:space="0" w:color="auto"/>
      </w:divBdr>
    </w:div>
    <w:div w:id="527645297">
      <w:bodyDiv w:val="1"/>
      <w:marLeft w:val="0"/>
      <w:marRight w:val="0"/>
      <w:marTop w:val="0"/>
      <w:marBottom w:val="0"/>
      <w:divBdr>
        <w:top w:val="none" w:sz="0" w:space="0" w:color="auto"/>
        <w:left w:val="none" w:sz="0" w:space="0" w:color="auto"/>
        <w:bottom w:val="none" w:sz="0" w:space="0" w:color="auto"/>
        <w:right w:val="none" w:sz="0" w:space="0" w:color="auto"/>
      </w:divBdr>
    </w:div>
    <w:div w:id="528374507">
      <w:bodyDiv w:val="1"/>
      <w:marLeft w:val="0"/>
      <w:marRight w:val="0"/>
      <w:marTop w:val="0"/>
      <w:marBottom w:val="0"/>
      <w:divBdr>
        <w:top w:val="none" w:sz="0" w:space="0" w:color="auto"/>
        <w:left w:val="none" w:sz="0" w:space="0" w:color="auto"/>
        <w:bottom w:val="none" w:sz="0" w:space="0" w:color="auto"/>
        <w:right w:val="none" w:sz="0" w:space="0" w:color="auto"/>
      </w:divBdr>
    </w:div>
    <w:div w:id="530261009">
      <w:bodyDiv w:val="1"/>
      <w:marLeft w:val="0"/>
      <w:marRight w:val="0"/>
      <w:marTop w:val="0"/>
      <w:marBottom w:val="0"/>
      <w:divBdr>
        <w:top w:val="none" w:sz="0" w:space="0" w:color="auto"/>
        <w:left w:val="none" w:sz="0" w:space="0" w:color="auto"/>
        <w:bottom w:val="none" w:sz="0" w:space="0" w:color="auto"/>
        <w:right w:val="none" w:sz="0" w:space="0" w:color="auto"/>
      </w:divBdr>
    </w:div>
    <w:div w:id="532426854">
      <w:bodyDiv w:val="1"/>
      <w:marLeft w:val="0"/>
      <w:marRight w:val="0"/>
      <w:marTop w:val="0"/>
      <w:marBottom w:val="0"/>
      <w:divBdr>
        <w:top w:val="none" w:sz="0" w:space="0" w:color="auto"/>
        <w:left w:val="none" w:sz="0" w:space="0" w:color="auto"/>
        <w:bottom w:val="none" w:sz="0" w:space="0" w:color="auto"/>
        <w:right w:val="none" w:sz="0" w:space="0" w:color="auto"/>
      </w:divBdr>
    </w:div>
    <w:div w:id="533690560">
      <w:bodyDiv w:val="1"/>
      <w:marLeft w:val="0"/>
      <w:marRight w:val="0"/>
      <w:marTop w:val="0"/>
      <w:marBottom w:val="0"/>
      <w:divBdr>
        <w:top w:val="none" w:sz="0" w:space="0" w:color="auto"/>
        <w:left w:val="none" w:sz="0" w:space="0" w:color="auto"/>
        <w:bottom w:val="none" w:sz="0" w:space="0" w:color="auto"/>
        <w:right w:val="none" w:sz="0" w:space="0" w:color="auto"/>
      </w:divBdr>
    </w:div>
    <w:div w:id="536313181">
      <w:bodyDiv w:val="1"/>
      <w:marLeft w:val="0"/>
      <w:marRight w:val="0"/>
      <w:marTop w:val="0"/>
      <w:marBottom w:val="0"/>
      <w:divBdr>
        <w:top w:val="none" w:sz="0" w:space="0" w:color="auto"/>
        <w:left w:val="none" w:sz="0" w:space="0" w:color="auto"/>
        <w:bottom w:val="none" w:sz="0" w:space="0" w:color="auto"/>
        <w:right w:val="none" w:sz="0" w:space="0" w:color="auto"/>
      </w:divBdr>
    </w:div>
    <w:div w:id="552499235">
      <w:bodyDiv w:val="1"/>
      <w:marLeft w:val="0"/>
      <w:marRight w:val="0"/>
      <w:marTop w:val="0"/>
      <w:marBottom w:val="0"/>
      <w:divBdr>
        <w:top w:val="none" w:sz="0" w:space="0" w:color="auto"/>
        <w:left w:val="none" w:sz="0" w:space="0" w:color="auto"/>
        <w:bottom w:val="none" w:sz="0" w:space="0" w:color="auto"/>
        <w:right w:val="none" w:sz="0" w:space="0" w:color="auto"/>
      </w:divBdr>
    </w:div>
    <w:div w:id="554699709">
      <w:bodyDiv w:val="1"/>
      <w:marLeft w:val="0"/>
      <w:marRight w:val="0"/>
      <w:marTop w:val="0"/>
      <w:marBottom w:val="0"/>
      <w:divBdr>
        <w:top w:val="none" w:sz="0" w:space="0" w:color="auto"/>
        <w:left w:val="none" w:sz="0" w:space="0" w:color="auto"/>
        <w:bottom w:val="none" w:sz="0" w:space="0" w:color="auto"/>
        <w:right w:val="none" w:sz="0" w:space="0" w:color="auto"/>
      </w:divBdr>
    </w:div>
    <w:div w:id="562720696">
      <w:bodyDiv w:val="1"/>
      <w:marLeft w:val="0"/>
      <w:marRight w:val="0"/>
      <w:marTop w:val="0"/>
      <w:marBottom w:val="0"/>
      <w:divBdr>
        <w:top w:val="none" w:sz="0" w:space="0" w:color="auto"/>
        <w:left w:val="none" w:sz="0" w:space="0" w:color="auto"/>
        <w:bottom w:val="none" w:sz="0" w:space="0" w:color="auto"/>
        <w:right w:val="none" w:sz="0" w:space="0" w:color="auto"/>
      </w:divBdr>
    </w:div>
    <w:div w:id="568998122">
      <w:bodyDiv w:val="1"/>
      <w:marLeft w:val="0"/>
      <w:marRight w:val="0"/>
      <w:marTop w:val="0"/>
      <w:marBottom w:val="0"/>
      <w:divBdr>
        <w:top w:val="none" w:sz="0" w:space="0" w:color="auto"/>
        <w:left w:val="none" w:sz="0" w:space="0" w:color="auto"/>
        <w:bottom w:val="none" w:sz="0" w:space="0" w:color="auto"/>
        <w:right w:val="none" w:sz="0" w:space="0" w:color="auto"/>
      </w:divBdr>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1424863">
      <w:bodyDiv w:val="1"/>
      <w:marLeft w:val="0"/>
      <w:marRight w:val="0"/>
      <w:marTop w:val="0"/>
      <w:marBottom w:val="0"/>
      <w:divBdr>
        <w:top w:val="none" w:sz="0" w:space="0" w:color="auto"/>
        <w:left w:val="none" w:sz="0" w:space="0" w:color="auto"/>
        <w:bottom w:val="none" w:sz="0" w:space="0" w:color="auto"/>
        <w:right w:val="none" w:sz="0" w:space="0" w:color="auto"/>
      </w:divBdr>
    </w:div>
    <w:div w:id="577053969">
      <w:bodyDiv w:val="1"/>
      <w:marLeft w:val="0"/>
      <w:marRight w:val="0"/>
      <w:marTop w:val="0"/>
      <w:marBottom w:val="0"/>
      <w:divBdr>
        <w:top w:val="none" w:sz="0" w:space="0" w:color="auto"/>
        <w:left w:val="none" w:sz="0" w:space="0" w:color="auto"/>
        <w:bottom w:val="none" w:sz="0" w:space="0" w:color="auto"/>
        <w:right w:val="none" w:sz="0" w:space="0" w:color="auto"/>
      </w:divBdr>
    </w:div>
    <w:div w:id="577790202">
      <w:bodyDiv w:val="1"/>
      <w:marLeft w:val="0"/>
      <w:marRight w:val="0"/>
      <w:marTop w:val="0"/>
      <w:marBottom w:val="0"/>
      <w:divBdr>
        <w:top w:val="none" w:sz="0" w:space="0" w:color="auto"/>
        <w:left w:val="none" w:sz="0" w:space="0" w:color="auto"/>
        <w:bottom w:val="none" w:sz="0" w:space="0" w:color="auto"/>
        <w:right w:val="none" w:sz="0" w:space="0" w:color="auto"/>
      </w:divBdr>
    </w:div>
    <w:div w:id="582645793">
      <w:bodyDiv w:val="1"/>
      <w:marLeft w:val="0"/>
      <w:marRight w:val="0"/>
      <w:marTop w:val="0"/>
      <w:marBottom w:val="0"/>
      <w:divBdr>
        <w:top w:val="none" w:sz="0" w:space="0" w:color="auto"/>
        <w:left w:val="none" w:sz="0" w:space="0" w:color="auto"/>
        <w:bottom w:val="none" w:sz="0" w:space="0" w:color="auto"/>
        <w:right w:val="none" w:sz="0" w:space="0" w:color="auto"/>
      </w:divBdr>
    </w:div>
    <w:div w:id="584145924">
      <w:bodyDiv w:val="1"/>
      <w:marLeft w:val="0"/>
      <w:marRight w:val="0"/>
      <w:marTop w:val="0"/>
      <w:marBottom w:val="0"/>
      <w:divBdr>
        <w:top w:val="none" w:sz="0" w:space="0" w:color="auto"/>
        <w:left w:val="none" w:sz="0" w:space="0" w:color="auto"/>
        <w:bottom w:val="none" w:sz="0" w:space="0" w:color="auto"/>
        <w:right w:val="none" w:sz="0" w:space="0" w:color="auto"/>
      </w:divBdr>
    </w:div>
    <w:div w:id="590356844">
      <w:bodyDiv w:val="1"/>
      <w:marLeft w:val="0"/>
      <w:marRight w:val="0"/>
      <w:marTop w:val="0"/>
      <w:marBottom w:val="0"/>
      <w:divBdr>
        <w:top w:val="none" w:sz="0" w:space="0" w:color="auto"/>
        <w:left w:val="none" w:sz="0" w:space="0" w:color="auto"/>
        <w:bottom w:val="none" w:sz="0" w:space="0" w:color="auto"/>
        <w:right w:val="none" w:sz="0" w:space="0" w:color="auto"/>
      </w:divBdr>
    </w:div>
    <w:div w:id="591134872">
      <w:bodyDiv w:val="1"/>
      <w:marLeft w:val="0"/>
      <w:marRight w:val="0"/>
      <w:marTop w:val="0"/>
      <w:marBottom w:val="0"/>
      <w:divBdr>
        <w:top w:val="none" w:sz="0" w:space="0" w:color="auto"/>
        <w:left w:val="none" w:sz="0" w:space="0" w:color="auto"/>
        <w:bottom w:val="none" w:sz="0" w:space="0" w:color="auto"/>
        <w:right w:val="none" w:sz="0" w:space="0" w:color="auto"/>
      </w:divBdr>
    </w:div>
    <w:div w:id="593174418">
      <w:bodyDiv w:val="1"/>
      <w:marLeft w:val="0"/>
      <w:marRight w:val="0"/>
      <w:marTop w:val="0"/>
      <w:marBottom w:val="0"/>
      <w:divBdr>
        <w:top w:val="none" w:sz="0" w:space="0" w:color="auto"/>
        <w:left w:val="none" w:sz="0" w:space="0" w:color="auto"/>
        <w:bottom w:val="none" w:sz="0" w:space="0" w:color="auto"/>
        <w:right w:val="none" w:sz="0" w:space="0" w:color="auto"/>
      </w:divBdr>
    </w:div>
    <w:div w:id="597370984">
      <w:bodyDiv w:val="1"/>
      <w:marLeft w:val="0"/>
      <w:marRight w:val="0"/>
      <w:marTop w:val="0"/>
      <w:marBottom w:val="0"/>
      <w:divBdr>
        <w:top w:val="none" w:sz="0" w:space="0" w:color="auto"/>
        <w:left w:val="none" w:sz="0" w:space="0" w:color="auto"/>
        <w:bottom w:val="none" w:sz="0" w:space="0" w:color="auto"/>
        <w:right w:val="none" w:sz="0" w:space="0" w:color="auto"/>
      </w:divBdr>
    </w:div>
    <w:div w:id="602608967">
      <w:bodyDiv w:val="1"/>
      <w:marLeft w:val="0"/>
      <w:marRight w:val="0"/>
      <w:marTop w:val="0"/>
      <w:marBottom w:val="0"/>
      <w:divBdr>
        <w:top w:val="none" w:sz="0" w:space="0" w:color="auto"/>
        <w:left w:val="none" w:sz="0" w:space="0" w:color="auto"/>
        <w:bottom w:val="none" w:sz="0" w:space="0" w:color="auto"/>
        <w:right w:val="none" w:sz="0" w:space="0" w:color="auto"/>
      </w:divBdr>
    </w:div>
    <w:div w:id="617100343">
      <w:bodyDiv w:val="1"/>
      <w:marLeft w:val="0"/>
      <w:marRight w:val="0"/>
      <w:marTop w:val="0"/>
      <w:marBottom w:val="0"/>
      <w:divBdr>
        <w:top w:val="none" w:sz="0" w:space="0" w:color="auto"/>
        <w:left w:val="none" w:sz="0" w:space="0" w:color="auto"/>
        <w:bottom w:val="none" w:sz="0" w:space="0" w:color="auto"/>
        <w:right w:val="none" w:sz="0" w:space="0" w:color="auto"/>
      </w:divBdr>
    </w:div>
    <w:div w:id="636643476">
      <w:bodyDiv w:val="1"/>
      <w:marLeft w:val="0"/>
      <w:marRight w:val="0"/>
      <w:marTop w:val="0"/>
      <w:marBottom w:val="0"/>
      <w:divBdr>
        <w:top w:val="none" w:sz="0" w:space="0" w:color="auto"/>
        <w:left w:val="none" w:sz="0" w:space="0" w:color="auto"/>
        <w:bottom w:val="none" w:sz="0" w:space="0" w:color="auto"/>
        <w:right w:val="none" w:sz="0" w:space="0" w:color="auto"/>
      </w:divBdr>
    </w:div>
    <w:div w:id="642346332">
      <w:bodyDiv w:val="1"/>
      <w:marLeft w:val="0"/>
      <w:marRight w:val="0"/>
      <w:marTop w:val="0"/>
      <w:marBottom w:val="0"/>
      <w:divBdr>
        <w:top w:val="none" w:sz="0" w:space="0" w:color="auto"/>
        <w:left w:val="none" w:sz="0" w:space="0" w:color="auto"/>
        <w:bottom w:val="none" w:sz="0" w:space="0" w:color="auto"/>
        <w:right w:val="none" w:sz="0" w:space="0" w:color="auto"/>
      </w:divBdr>
    </w:div>
    <w:div w:id="646014503">
      <w:bodyDiv w:val="1"/>
      <w:marLeft w:val="0"/>
      <w:marRight w:val="0"/>
      <w:marTop w:val="0"/>
      <w:marBottom w:val="0"/>
      <w:divBdr>
        <w:top w:val="none" w:sz="0" w:space="0" w:color="auto"/>
        <w:left w:val="none" w:sz="0" w:space="0" w:color="auto"/>
        <w:bottom w:val="none" w:sz="0" w:space="0" w:color="auto"/>
        <w:right w:val="none" w:sz="0" w:space="0" w:color="auto"/>
      </w:divBdr>
    </w:div>
    <w:div w:id="647978196">
      <w:bodyDiv w:val="1"/>
      <w:marLeft w:val="0"/>
      <w:marRight w:val="0"/>
      <w:marTop w:val="0"/>
      <w:marBottom w:val="0"/>
      <w:divBdr>
        <w:top w:val="none" w:sz="0" w:space="0" w:color="auto"/>
        <w:left w:val="none" w:sz="0" w:space="0" w:color="auto"/>
        <w:bottom w:val="none" w:sz="0" w:space="0" w:color="auto"/>
        <w:right w:val="none" w:sz="0" w:space="0" w:color="auto"/>
      </w:divBdr>
    </w:div>
    <w:div w:id="650253436">
      <w:bodyDiv w:val="1"/>
      <w:marLeft w:val="0"/>
      <w:marRight w:val="0"/>
      <w:marTop w:val="0"/>
      <w:marBottom w:val="0"/>
      <w:divBdr>
        <w:top w:val="none" w:sz="0" w:space="0" w:color="auto"/>
        <w:left w:val="none" w:sz="0" w:space="0" w:color="auto"/>
        <w:bottom w:val="none" w:sz="0" w:space="0" w:color="auto"/>
        <w:right w:val="none" w:sz="0" w:space="0" w:color="auto"/>
      </w:divBdr>
    </w:div>
    <w:div w:id="650989674">
      <w:bodyDiv w:val="1"/>
      <w:marLeft w:val="0"/>
      <w:marRight w:val="0"/>
      <w:marTop w:val="0"/>
      <w:marBottom w:val="0"/>
      <w:divBdr>
        <w:top w:val="none" w:sz="0" w:space="0" w:color="auto"/>
        <w:left w:val="none" w:sz="0" w:space="0" w:color="auto"/>
        <w:bottom w:val="none" w:sz="0" w:space="0" w:color="auto"/>
        <w:right w:val="none" w:sz="0" w:space="0" w:color="auto"/>
      </w:divBdr>
    </w:div>
    <w:div w:id="654068482">
      <w:bodyDiv w:val="1"/>
      <w:marLeft w:val="0"/>
      <w:marRight w:val="0"/>
      <w:marTop w:val="0"/>
      <w:marBottom w:val="0"/>
      <w:divBdr>
        <w:top w:val="none" w:sz="0" w:space="0" w:color="auto"/>
        <w:left w:val="none" w:sz="0" w:space="0" w:color="auto"/>
        <w:bottom w:val="none" w:sz="0" w:space="0" w:color="auto"/>
        <w:right w:val="none" w:sz="0" w:space="0" w:color="auto"/>
      </w:divBdr>
    </w:div>
    <w:div w:id="656500972">
      <w:bodyDiv w:val="1"/>
      <w:marLeft w:val="0"/>
      <w:marRight w:val="0"/>
      <w:marTop w:val="0"/>
      <w:marBottom w:val="0"/>
      <w:divBdr>
        <w:top w:val="none" w:sz="0" w:space="0" w:color="auto"/>
        <w:left w:val="none" w:sz="0" w:space="0" w:color="auto"/>
        <w:bottom w:val="none" w:sz="0" w:space="0" w:color="auto"/>
        <w:right w:val="none" w:sz="0" w:space="0" w:color="auto"/>
      </w:divBdr>
    </w:div>
    <w:div w:id="661785835">
      <w:bodyDiv w:val="1"/>
      <w:marLeft w:val="0"/>
      <w:marRight w:val="0"/>
      <w:marTop w:val="0"/>
      <w:marBottom w:val="0"/>
      <w:divBdr>
        <w:top w:val="none" w:sz="0" w:space="0" w:color="auto"/>
        <w:left w:val="none" w:sz="0" w:space="0" w:color="auto"/>
        <w:bottom w:val="none" w:sz="0" w:space="0" w:color="auto"/>
        <w:right w:val="none" w:sz="0" w:space="0" w:color="auto"/>
      </w:divBdr>
    </w:div>
    <w:div w:id="679552352">
      <w:bodyDiv w:val="1"/>
      <w:marLeft w:val="0"/>
      <w:marRight w:val="0"/>
      <w:marTop w:val="0"/>
      <w:marBottom w:val="0"/>
      <w:divBdr>
        <w:top w:val="none" w:sz="0" w:space="0" w:color="auto"/>
        <w:left w:val="none" w:sz="0" w:space="0" w:color="auto"/>
        <w:bottom w:val="none" w:sz="0" w:space="0" w:color="auto"/>
        <w:right w:val="none" w:sz="0" w:space="0" w:color="auto"/>
      </w:divBdr>
    </w:div>
    <w:div w:id="685057726">
      <w:bodyDiv w:val="1"/>
      <w:marLeft w:val="0"/>
      <w:marRight w:val="0"/>
      <w:marTop w:val="0"/>
      <w:marBottom w:val="0"/>
      <w:divBdr>
        <w:top w:val="none" w:sz="0" w:space="0" w:color="auto"/>
        <w:left w:val="none" w:sz="0" w:space="0" w:color="auto"/>
        <w:bottom w:val="none" w:sz="0" w:space="0" w:color="auto"/>
        <w:right w:val="none" w:sz="0" w:space="0" w:color="auto"/>
      </w:divBdr>
    </w:div>
    <w:div w:id="687876317">
      <w:bodyDiv w:val="1"/>
      <w:marLeft w:val="0"/>
      <w:marRight w:val="0"/>
      <w:marTop w:val="0"/>
      <w:marBottom w:val="0"/>
      <w:divBdr>
        <w:top w:val="none" w:sz="0" w:space="0" w:color="auto"/>
        <w:left w:val="none" w:sz="0" w:space="0" w:color="auto"/>
        <w:bottom w:val="none" w:sz="0" w:space="0" w:color="auto"/>
        <w:right w:val="none" w:sz="0" w:space="0" w:color="auto"/>
      </w:divBdr>
    </w:div>
    <w:div w:id="690182631">
      <w:bodyDiv w:val="1"/>
      <w:marLeft w:val="0"/>
      <w:marRight w:val="0"/>
      <w:marTop w:val="0"/>
      <w:marBottom w:val="0"/>
      <w:divBdr>
        <w:top w:val="none" w:sz="0" w:space="0" w:color="auto"/>
        <w:left w:val="none" w:sz="0" w:space="0" w:color="auto"/>
        <w:bottom w:val="none" w:sz="0" w:space="0" w:color="auto"/>
        <w:right w:val="none" w:sz="0" w:space="0" w:color="auto"/>
      </w:divBdr>
    </w:div>
    <w:div w:id="696008847">
      <w:bodyDiv w:val="1"/>
      <w:marLeft w:val="0"/>
      <w:marRight w:val="0"/>
      <w:marTop w:val="0"/>
      <w:marBottom w:val="0"/>
      <w:divBdr>
        <w:top w:val="none" w:sz="0" w:space="0" w:color="auto"/>
        <w:left w:val="none" w:sz="0" w:space="0" w:color="auto"/>
        <w:bottom w:val="none" w:sz="0" w:space="0" w:color="auto"/>
        <w:right w:val="none" w:sz="0" w:space="0" w:color="auto"/>
      </w:divBdr>
    </w:div>
    <w:div w:id="701511981">
      <w:bodyDiv w:val="1"/>
      <w:marLeft w:val="0"/>
      <w:marRight w:val="0"/>
      <w:marTop w:val="0"/>
      <w:marBottom w:val="0"/>
      <w:divBdr>
        <w:top w:val="none" w:sz="0" w:space="0" w:color="auto"/>
        <w:left w:val="none" w:sz="0" w:space="0" w:color="auto"/>
        <w:bottom w:val="none" w:sz="0" w:space="0" w:color="auto"/>
        <w:right w:val="none" w:sz="0" w:space="0" w:color="auto"/>
      </w:divBdr>
    </w:div>
    <w:div w:id="704015133">
      <w:bodyDiv w:val="1"/>
      <w:marLeft w:val="0"/>
      <w:marRight w:val="0"/>
      <w:marTop w:val="0"/>
      <w:marBottom w:val="0"/>
      <w:divBdr>
        <w:top w:val="none" w:sz="0" w:space="0" w:color="auto"/>
        <w:left w:val="none" w:sz="0" w:space="0" w:color="auto"/>
        <w:bottom w:val="none" w:sz="0" w:space="0" w:color="auto"/>
        <w:right w:val="none" w:sz="0" w:space="0" w:color="auto"/>
      </w:divBdr>
    </w:div>
    <w:div w:id="705059958">
      <w:bodyDiv w:val="1"/>
      <w:marLeft w:val="0"/>
      <w:marRight w:val="0"/>
      <w:marTop w:val="0"/>
      <w:marBottom w:val="0"/>
      <w:divBdr>
        <w:top w:val="none" w:sz="0" w:space="0" w:color="auto"/>
        <w:left w:val="none" w:sz="0" w:space="0" w:color="auto"/>
        <w:bottom w:val="none" w:sz="0" w:space="0" w:color="auto"/>
        <w:right w:val="none" w:sz="0" w:space="0" w:color="auto"/>
      </w:divBdr>
    </w:div>
    <w:div w:id="713696106">
      <w:bodyDiv w:val="1"/>
      <w:marLeft w:val="0"/>
      <w:marRight w:val="0"/>
      <w:marTop w:val="0"/>
      <w:marBottom w:val="0"/>
      <w:divBdr>
        <w:top w:val="none" w:sz="0" w:space="0" w:color="auto"/>
        <w:left w:val="none" w:sz="0" w:space="0" w:color="auto"/>
        <w:bottom w:val="none" w:sz="0" w:space="0" w:color="auto"/>
        <w:right w:val="none" w:sz="0" w:space="0" w:color="auto"/>
      </w:divBdr>
    </w:div>
    <w:div w:id="730350999">
      <w:bodyDiv w:val="1"/>
      <w:marLeft w:val="0"/>
      <w:marRight w:val="0"/>
      <w:marTop w:val="0"/>
      <w:marBottom w:val="0"/>
      <w:divBdr>
        <w:top w:val="none" w:sz="0" w:space="0" w:color="auto"/>
        <w:left w:val="none" w:sz="0" w:space="0" w:color="auto"/>
        <w:bottom w:val="none" w:sz="0" w:space="0" w:color="auto"/>
        <w:right w:val="none" w:sz="0" w:space="0" w:color="auto"/>
      </w:divBdr>
    </w:div>
    <w:div w:id="736824134">
      <w:bodyDiv w:val="1"/>
      <w:marLeft w:val="0"/>
      <w:marRight w:val="0"/>
      <w:marTop w:val="0"/>
      <w:marBottom w:val="0"/>
      <w:divBdr>
        <w:top w:val="none" w:sz="0" w:space="0" w:color="auto"/>
        <w:left w:val="none" w:sz="0" w:space="0" w:color="auto"/>
        <w:bottom w:val="none" w:sz="0" w:space="0" w:color="auto"/>
        <w:right w:val="none" w:sz="0" w:space="0" w:color="auto"/>
      </w:divBdr>
    </w:div>
    <w:div w:id="762460825">
      <w:bodyDiv w:val="1"/>
      <w:marLeft w:val="0"/>
      <w:marRight w:val="0"/>
      <w:marTop w:val="0"/>
      <w:marBottom w:val="0"/>
      <w:divBdr>
        <w:top w:val="none" w:sz="0" w:space="0" w:color="auto"/>
        <w:left w:val="none" w:sz="0" w:space="0" w:color="auto"/>
        <w:bottom w:val="none" w:sz="0" w:space="0" w:color="auto"/>
        <w:right w:val="none" w:sz="0" w:space="0" w:color="auto"/>
      </w:divBdr>
    </w:div>
    <w:div w:id="764495144">
      <w:bodyDiv w:val="1"/>
      <w:marLeft w:val="0"/>
      <w:marRight w:val="0"/>
      <w:marTop w:val="0"/>
      <w:marBottom w:val="0"/>
      <w:divBdr>
        <w:top w:val="none" w:sz="0" w:space="0" w:color="auto"/>
        <w:left w:val="none" w:sz="0" w:space="0" w:color="auto"/>
        <w:bottom w:val="none" w:sz="0" w:space="0" w:color="auto"/>
        <w:right w:val="none" w:sz="0" w:space="0" w:color="auto"/>
      </w:divBdr>
    </w:div>
    <w:div w:id="764885372">
      <w:bodyDiv w:val="1"/>
      <w:marLeft w:val="0"/>
      <w:marRight w:val="0"/>
      <w:marTop w:val="0"/>
      <w:marBottom w:val="0"/>
      <w:divBdr>
        <w:top w:val="none" w:sz="0" w:space="0" w:color="auto"/>
        <w:left w:val="none" w:sz="0" w:space="0" w:color="auto"/>
        <w:bottom w:val="none" w:sz="0" w:space="0" w:color="auto"/>
        <w:right w:val="none" w:sz="0" w:space="0" w:color="auto"/>
      </w:divBdr>
    </w:div>
    <w:div w:id="765151591">
      <w:bodyDiv w:val="1"/>
      <w:marLeft w:val="0"/>
      <w:marRight w:val="0"/>
      <w:marTop w:val="0"/>
      <w:marBottom w:val="0"/>
      <w:divBdr>
        <w:top w:val="none" w:sz="0" w:space="0" w:color="auto"/>
        <w:left w:val="none" w:sz="0" w:space="0" w:color="auto"/>
        <w:bottom w:val="none" w:sz="0" w:space="0" w:color="auto"/>
        <w:right w:val="none" w:sz="0" w:space="0" w:color="auto"/>
      </w:divBdr>
    </w:div>
    <w:div w:id="765879652">
      <w:bodyDiv w:val="1"/>
      <w:marLeft w:val="0"/>
      <w:marRight w:val="0"/>
      <w:marTop w:val="0"/>
      <w:marBottom w:val="0"/>
      <w:divBdr>
        <w:top w:val="none" w:sz="0" w:space="0" w:color="auto"/>
        <w:left w:val="none" w:sz="0" w:space="0" w:color="auto"/>
        <w:bottom w:val="none" w:sz="0" w:space="0" w:color="auto"/>
        <w:right w:val="none" w:sz="0" w:space="0" w:color="auto"/>
      </w:divBdr>
    </w:div>
    <w:div w:id="767123391">
      <w:bodyDiv w:val="1"/>
      <w:marLeft w:val="0"/>
      <w:marRight w:val="0"/>
      <w:marTop w:val="0"/>
      <w:marBottom w:val="0"/>
      <w:divBdr>
        <w:top w:val="none" w:sz="0" w:space="0" w:color="auto"/>
        <w:left w:val="none" w:sz="0" w:space="0" w:color="auto"/>
        <w:bottom w:val="none" w:sz="0" w:space="0" w:color="auto"/>
        <w:right w:val="none" w:sz="0" w:space="0" w:color="auto"/>
      </w:divBdr>
    </w:div>
    <w:div w:id="774132341">
      <w:bodyDiv w:val="1"/>
      <w:marLeft w:val="0"/>
      <w:marRight w:val="0"/>
      <w:marTop w:val="0"/>
      <w:marBottom w:val="0"/>
      <w:divBdr>
        <w:top w:val="none" w:sz="0" w:space="0" w:color="auto"/>
        <w:left w:val="none" w:sz="0" w:space="0" w:color="auto"/>
        <w:bottom w:val="none" w:sz="0" w:space="0" w:color="auto"/>
        <w:right w:val="none" w:sz="0" w:space="0" w:color="auto"/>
      </w:divBdr>
    </w:div>
    <w:div w:id="774715400">
      <w:bodyDiv w:val="1"/>
      <w:marLeft w:val="0"/>
      <w:marRight w:val="0"/>
      <w:marTop w:val="0"/>
      <w:marBottom w:val="0"/>
      <w:divBdr>
        <w:top w:val="none" w:sz="0" w:space="0" w:color="auto"/>
        <w:left w:val="none" w:sz="0" w:space="0" w:color="auto"/>
        <w:bottom w:val="none" w:sz="0" w:space="0" w:color="auto"/>
        <w:right w:val="none" w:sz="0" w:space="0" w:color="auto"/>
      </w:divBdr>
    </w:div>
    <w:div w:id="774786517">
      <w:bodyDiv w:val="1"/>
      <w:marLeft w:val="0"/>
      <w:marRight w:val="0"/>
      <w:marTop w:val="0"/>
      <w:marBottom w:val="0"/>
      <w:divBdr>
        <w:top w:val="none" w:sz="0" w:space="0" w:color="auto"/>
        <w:left w:val="none" w:sz="0" w:space="0" w:color="auto"/>
        <w:bottom w:val="none" w:sz="0" w:space="0" w:color="auto"/>
        <w:right w:val="none" w:sz="0" w:space="0" w:color="auto"/>
      </w:divBdr>
    </w:div>
    <w:div w:id="777869620">
      <w:bodyDiv w:val="1"/>
      <w:marLeft w:val="0"/>
      <w:marRight w:val="0"/>
      <w:marTop w:val="0"/>
      <w:marBottom w:val="0"/>
      <w:divBdr>
        <w:top w:val="none" w:sz="0" w:space="0" w:color="auto"/>
        <w:left w:val="none" w:sz="0" w:space="0" w:color="auto"/>
        <w:bottom w:val="none" w:sz="0" w:space="0" w:color="auto"/>
        <w:right w:val="none" w:sz="0" w:space="0" w:color="auto"/>
      </w:divBdr>
    </w:div>
    <w:div w:id="779183222">
      <w:bodyDiv w:val="1"/>
      <w:marLeft w:val="0"/>
      <w:marRight w:val="0"/>
      <w:marTop w:val="0"/>
      <w:marBottom w:val="0"/>
      <w:divBdr>
        <w:top w:val="none" w:sz="0" w:space="0" w:color="auto"/>
        <w:left w:val="none" w:sz="0" w:space="0" w:color="auto"/>
        <w:bottom w:val="none" w:sz="0" w:space="0" w:color="auto"/>
        <w:right w:val="none" w:sz="0" w:space="0" w:color="auto"/>
      </w:divBdr>
    </w:div>
    <w:div w:id="782453936">
      <w:bodyDiv w:val="1"/>
      <w:marLeft w:val="0"/>
      <w:marRight w:val="0"/>
      <w:marTop w:val="0"/>
      <w:marBottom w:val="0"/>
      <w:divBdr>
        <w:top w:val="none" w:sz="0" w:space="0" w:color="auto"/>
        <w:left w:val="none" w:sz="0" w:space="0" w:color="auto"/>
        <w:bottom w:val="none" w:sz="0" w:space="0" w:color="auto"/>
        <w:right w:val="none" w:sz="0" w:space="0" w:color="auto"/>
      </w:divBdr>
    </w:div>
    <w:div w:id="782650563">
      <w:bodyDiv w:val="1"/>
      <w:marLeft w:val="0"/>
      <w:marRight w:val="0"/>
      <w:marTop w:val="0"/>
      <w:marBottom w:val="0"/>
      <w:divBdr>
        <w:top w:val="none" w:sz="0" w:space="0" w:color="auto"/>
        <w:left w:val="none" w:sz="0" w:space="0" w:color="auto"/>
        <w:bottom w:val="none" w:sz="0" w:space="0" w:color="auto"/>
        <w:right w:val="none" w:sz="0" w:space="0" w:color="auto"/>
      </w:divBdr>
    </w:div>
    <w:div w:id="783498514">
      <w:bodyDiv w:val="1"/>
      <w:marLeft w:val="0"/>
      <w:marRight w:val="0"/>
      <w:marTop w:val="0"/>
      <w:marBottom w:val="0"/>
      <w:divBdr>
        <w:top w:val="none" w:sz="0" w:space="0" w:color="auto"/>
        <w:left w:val="none" w:sz="0" w:space="0" w:color="auto"/>
        <w:bottom w:val="none" w:sz="0" w:space="0" w:color="auto"/>
        <w:right w:val="none" w:sz="0" w:space="0" w:color="auto"/>
      </w:divBdr>
    </w:div>
    <w:div w:id="789251803">
      <w:bodyDiv w:val="1"/>
      <w:marLeft w:val="0"/>
      <w:marRight w:val="0"/>
      <w:marTop w:val="0"/>
      <w:marBottom w:val="0"/>
      <w:divBdr>
        <w:top w:val="none" w:sz="0" w:space="0" w:color="auto"/>
        <w:left w:val="none" w:sz="0" w:space="0" w:color="auto"/>
        <w:bottom w:val="none" w:sz="0" w:space="0" w:color="auto"/>
        <w:right w:val="none" w:sz="0" w:space="0" w:color="auto"/>
      </w:divBdr>
    </w:div>
    <w:div w:id="794911481">
      <w:bodyDiv w:val="1"/>
      <w:marLeft w:val="0"/>
      <w:marRight w:val="0"/>
      <w:marTop w:val="0"/>
      <w:marBottom w:val="0"/>
      <w:divBdr>
        <w:top w:val="none" w:sz="0" w:space="0" w:color="auto"/>
        <w:left w:val="none" w:sz="0" w:space="0" w:color="auto"/>
        <w:bottom w:val="none" w:sz="0" w:space="0" w:color="auto"/>
        <w:right w:val="none" w:sz="0" w:space="0" w:color="auto"/>
      </w:divBdr>
    </w:div>
    <w:div w:id="802044342">
      <w:bodyDiv w:val="1"/>
      <w:marLeft w:val="0"/>
      <w:marRight w:val="0"/>
      <w:marTop w:val="0"/>
      <w:marBottom w:val="0"/>
      <w:divBdr>
        <w:top w:val="none" w:sz="0" w:space="0" w:color="auto"/>
        <w:left w:val="none" w:sz="0" w:space="0" w:color="auto"/>
        <w:bottom w:val="none" w:sz="0" w:space="0" w:color="auto"/>
        <w:right w:val="none" w:sz="0" w:space="0" w:color="auto"/>
      </w:divBdr>
    </w:div>
    <w:div w:id="807670249">
      <w:bodyDiv w:val="1"/>
      <w:marLeft w:val="0"/>
      <w:marRight w:val="0"/>
      <w:marTop w:val="0"/>
      <w:marBottom w:val="0"/>
      <w:divBdr>
        <w:top w:val="none" w:sz="0" w:space="0" w:color="auto"/>
        <w:left w:val="none" w:sz="0" w:space="0" w:color="auto"/>
        <w:bottom w:val="none" w:sz="0" w:space="0" w:color="auto"/>
        <w:right w:val="none" w:sz="0" w:space="0" w:color="auto"/>
      </w:divBdr>
    </w:div>
    <w:div w:id="809322240">
      <w:bodyDiv w:val="1"/>
      <w:marLeft w:val="0"/>
      <w:marRight w:val="0"/>
      <w:marTop w:val="0"/>
      <w:marBottom w:val="0"/>
      <w:divBdr>
        <w:top w:val="none" w:sz="0" w:space="0" w:color="auto"/>
        <w:left w:val="none" w:sz="0" w:space="0" w:color="auto"/>
        <w:bottom w:val="none" w:sz="0" w:space="0" w:color="auto"/>
        <w:right w:val="none" w:sz="0" w:space="0" w:color="auto"/>
      </w:divBdr>
    </w:div>
    <w:div w:id="815294613">
      <w:bodyDiv w:val="1"/>
      <w:marLeft w:val="0"/>
      <w:marRight w:val="0"/>
      <w:marTop w:val="0"/>
      <w:marBottom w:val="0"/>
      <w:divBdr>
        <w:top w:val="none" w:sz="0" w:space="0" w:color="auto"/>
        <w:left w:val="none" w:sz="0" w:space="0" w:color="auto"/>
        <w:bottom w:val="none" w:sz="0" w:space="0" w:color="auto"/>
        <w:right w:val="none" w:sz="0" w:space="0" w:color="auto"/>
      </w:divBdr>
    </w:div>
    <w:div w:id="818116787">
      <w:bodyDiv w:val="1"/>
      <w:marLeft w:val="0"/>
      <w:marRight w:val="0"/>
      <w:marTop w:val="0"/>
      <w:marBottom w:val="0"/>
      <w:divBdr>
        <w:top w:val="none" w:sz="0" w:space="0" w:color="auto"/>
        <w:left w:val="none" w:sz="0" w:space="0" w:color="auto"/>
        <w:bottom w:val="none" w:sz="0" w:space="0" w:color="auto"/>
        <w:right w:val="none" w:sz="0" w:space="0" w:color="auto"/>
      </w:divBdr>
    </w:div>
    <w:div w:id="819544747">
      <w:bodyDiv w:val="1"/>
      <w:marLeft w:val="0"/>
      <w:marRight w:val="0"/>
      <w:marTop w:val="0"/>
      <w:marBottom w:val="0"/>
      <w:divBdr>
        <w:top w:val="none" w:sz="0" w:space="0" w:color="auto"/>
        <w:left w:val="none" w:sz="0" w:space="0" w:color="auto"/>
        <w:bottom w:val="none" w:sz="0" w:space="0" w:color="auto"/>
        <w:right w:val="none" w:sz="0" w:space="0" w:color="auto"/>
      </w:divBdr>
    </w:div>
    <w:div w:id="819812926">
      <w:bodyDiv w:val="1"/>
      <w:marLeft w:val="0"/>
      <w:marRight w:val="0"/>
      <w:marTop w:val="0"/>
      <w:marBottom w:val="0"/>
      <w:divBdr>
        <w:top w:val="none" w:sz="0" w:space="0" w:color="auto"/>
        <w:left w:val="none" w:sz="0" w:space="0" w:color="auto"/>
        <w:bottom w:val="none" w:sz="0" w:space="0" w:color="auto"/>
        <w:right w:val="none" w:sz="0" w:space="0" w:color="auto"/>
      </w:divBdr>
    </w:div>
    <w:div w:id="823549370">
      <w:bodyDiv w:val="1"/>
      <w:marLeft w:val="0"/>
      <w:marRight w:val="0"/>
      <w:marTop w:val="0"/>
      <w:marBottom w:val="0"/>
      <w:divBdr>
        <w:top w:val="none" w:sz="0" w:space="0" w:color="auto"/>
        <w:left w:val="none" w:sz="0" w:space="0" w:color="auto"/>
        <w:bottom w:val="none" w:sz="0" w:space="0" w:color="auto"/>
        <w:right w:val="none" w:sz="0" w:space="0" w:color="auto"/>
      </w:divBdr>
    </w:div>
    <w:div w:id="825434862">
      <w:bodyDiv w:val="1"/>
      <w:marLeft w:val="0"/>
      <w:marRight w:val="0"/>
      <w:marTop w:val="0"/>
      <w:marBottom w:val="0"/>
      <w:divBdr>
        <w:top w:val="none" w:sz="0" w:space="0" w:color="auto"/>
        <w:left w:val="none" w:sz="0" w:space="0" w:color="auto"/>
        <w:bottom w:val="none" w:sz="0" w:space="0" w:color="auto"/>
        <w:right w:val="none" w:sz="0" w:space="0" w:color="auto"/>
      </w:divBdr>
    </w:div>
    <w:div w:id="828715643">
      <w:bodyDiv w:val="1"/>
      <w:marLeft w:val="0"/>
      <w:marRight w:val="0"/>
      <w:marTop w:val="0"/>
      <w:marBottom w:val="0"/>
      <w:divBdr>
        <w:top w:val="none" w:sz="0" w:space="0" w:color="auto"/>
        <w:left w:val="none" w:sz="0" w:space="0" w:color="auto"/>
        <w:bottom w:val="none" w:sz="0" w:space="0" w:color="auto"/>
        <w:right w:val="none" w:sz="0" w:space="0" w:color="auto"/>
      </w:divBdr>
    </w:div>
    <w:div w:id="832330835">
      <w:bodyDiv w:val="1"/>
      <w:marLeft w:val="0"/>
      <w:marRight w:val="0"/>
      <w:marTop w:val="0"/>
      <w:marBottom w:val="0"/>
      <w:divBdr>
        <w:top w:val="none" w:sz="0" w:space="0" w:color="auto"/>
        <w:left w:val="none" w:sz="0" w:space="0" w:color="auto"/>
        <w:bottom w:val="none" w:sz="0" w:space="0" w:color="auto"/>
        <w:right w:val="none" w:sz="0" w:space="0" w:color="auto"/>
      </w:divBdr>
    </w:div>
    <w:div w:id="833758894">
      <w:bodyDiv w:val="1"/>
      <w:marLeft w:val="0"/>
      <w:marRight w:val="0"/>
      <w:marTop w:val="0"/>
      <w:marBottom w:val="0"/>
      <w:divBdr>
        <w:top w:val="none" w:sz="0" w:space="0" w:color="auto"/>
        <w:left w:val="none" w:sz="0" w:space="0" w:color="auto"/>
        <w:bottom w:val="none" w:sz="0" w:space="0" w:color="auto"/>
        <w:right w:val="none" w:sz="0" w:space="0" w:color="auto"/>
      </w:divBdr>
    </w:div>
    <w:div w:id="836501619">
      <w:bodyDiv w:val="1"/>
      <w:marLeft w:val="0"/>
      <w:marRight w:val="0"/>
      <w:marTop w:val="0"/>
      <w:marBottom w:val="0"/>
      <w:divBdr>
        <w:top w:val="none" w:sz="0" w:space="0" w:color="auto"/>
        <w:left w:val="none" w:sz="0" w:space="0" w:color="auto"/>
        <w:bottom w:val="none" w:sz="0" w:space="0" w:color="auto"/>
        <w:right w:val="none" w:sz="0" w:space="0" w:color="auto"/>
      </w:divBdr>
    </w:div>
    <w:div w:id="840508884">
      <w:bodyDiv w:val="1"/>
      <w:marLeft w:val="0"/>
      <w:marRight w:val="0"/>
      <w:marTop w:val="0"/>
      <w:marBottom w:val="0"/>
      <w:divBdr>
        <w:top w:val="none" w:sz="0" w:space="0" w:color="auto"/>
        <w:left w:val="none" w:sz="0" w:space="0" w:color="auto"/>
        <w:bottom w:val="none" w:sz="0" w:space="0" w:color="auto"/>
        <w:right w:val="none" w:sz="0" w:space="0" w:color="auto"/>
      </w:divBdr>
    </w:div>
    <w:div w:id="840588414">
      <w:bodyDiv w:val="1"/>
      <w:marLeft w:val="0"/>
      <w:marRight w:val="0"/>
      <w:marTop w:val="0"/>
      <w:marBottom w:val="0"/>
      <w:divBdr>
        <w:top w:val="none" w:sz="0" w:space="0" w:color="auto"/>
        <w:left w:val="none" w:sz="0" w:space="0" w:color="auto"/>
        <w:bottom w:val="none" w:sz="0" w:space="0" w:color="auto"/>
        <w:right w:val="none" w:sz="0" w:space="0" w:color="auto"/>
      </w:divBdr>
    </w:div>
    <w:div w:id="841090120">
      <w:bodyDiv w:val="1"/>
      <w:marLeft w:val="0"/>
      <w:marRight w:val="0"/>
      <w:marTop w:val="0"/>
      <w:marBottom w:val="0"/>
      <w:divBdr>
        <w:top w:val="none" w:sz="0" w:space="0" w:color="auto"/>
        <w:left w:val="none" w:sz="0" w:space="0" w:color="auto"/>
        <w:bottom w:val="none" w:sz="0" w:space="0" w:color="auto"/>
        <w:right w:val="none" w:sz="0" w:space="0" w:color="auto"/>
      </w:divBdr>
    </w:div>
    <w:div w:id="847057486">
      <w:bodyDiv w:val="1"/>
      <w:marLeft w:val="0"/>
      <w:marRight w:val="0"/>
      <w:marTop w:val="0"/>
      <w:marBottom w:val="0"/>
      <w:divBdr>
        <w:top w:val="none" w:sz="0" w:space="0" w:color="auto"/>
        <w:left w:val="none" w:sz="0" w:space="0" w:color="auto"/>
        <w:bottom w:val="none" w:sz="0" w:space="0" w:color="auto"/>
        <w:right w:val="none" w:sz="0" w:space="0" w:color="auto"/>
      </w:divBdr>
    </w:div>
    <w:div w:id="847216639">
      <w:bodyDiv w:val="1"/>
      <w:marLeft w:val="0"/>
      <w:marRight w:val="0"/>
      <w:marTop w:val="0"/>
      <w:marBottom w:val="0"/>
      <w:divBdr>
        <w:top w:val="none" w:sz="0" w:space="0" w:color="auto"/>
        <w:left w:val="none" w:sz="0" w:space="0" w:color="auto"/>
        <w:bottom w:val="none" w:sz="0" w:space="0" w:color="auto"/>
        <w:right w:val="none" w:sz="0" w:space="0" w:color="auto"/>
      </w:divBdr>
    </w:div>
    <w:div w:id="856237661">
      <w:bodyDiv w:val="1"/>
      <w:marLeft w:val="0"/>
      <w:marRight w:val="0"/>
      <w:marTop w:val="0"/>
      <w:marBottom w:val="0"/>
      <w:divBdr>
        <w:top w:val="none" w:sz="0" w:space="0" w:color="auto"/>
        <w:left w:val="none" w:sz="0" w:space="0" w:color="auto"/>
        <w:bottom w:val="none" w:sz="0" w:space="0" w:color="auto"/>
        <w:right w:val="none" w:sz="0" w:space="0" w:color="auto"/>
      </w:divBdr>
    </w:div>
    <w:div w:id="860515774">
      <w:bodyDiv w:val="1"/>
      <w:marLeft w:val="0"/>
      <w:marRight w:val="0"/>
      <w:marTop w:val="0"/>
      <w:marBottom w:val="0"/>
      <w:divBdr>
        <w:top w:val="none" w:sz="0" w:space="0" w:color="auto"/>
        <w:left w:val="none" w:sz="0" w:space="0" w:color="auto"/>
        <w:bottom w:val="none" w:sz="0" w:space="0" w:color="auto"/>
        <w:right w:val="none" w:sz="0" w:space="0" w:color="auto"/>
      </w:divBdr>
    </w:div>
    <w:div w:id="867714715">
      <w:bodyDiv w:val="1"/>
      <w:marLeft w:val="0"/>
      <w:marRight w:val="0"/>
      <w:marTop w:val="0"/>
      <w:marBottom w:val="0"/>
      <w:divBdr>
        <w:top w:val="none" w:sz="0" w:space="0" w:color="auto"/>
        <w:left w:val="none" w:sz="0" w:space="0" w:color="auto"/>
        <w:bottom w:val="none" w:sz="0" w:space="0" w:color="auto"/>
        <w:right w:val="none" w:sz="0" w:space="0" w:color="auto"/>
      </w:divBdr>
    </w:div>
    <w:div w:id="868757458">
      <w:bodyDiv w:val="1"/>
      <w:marLeft w:val="0"/>
      <w:marRight w:val="0"/>
      <w:marTop w:val="0"/>
      <w:marBottom w:val="0"/>
      <w:divBdr>
        <w:top w:val="none" w:sz="0" w:space="0" w:color="auto"/>
        <w:left w:val="none" w:sz="0" w:space="0" w:color="auto"/>
        <w:bottom w:val="none" w:sz="0" w:space="0" w:color="auto"/>
        <w:right w:val="none" w:sz="0" w:space="0" w:color="auto"/>
      </w:divBdr>
    </w:div>
    <w:div w:id="868879903">
      <w:bodyDiv w:val="1"/>
      <w:marLeft w:val="0"/>
      <w:marRight w:val="0"/>
      <w:marTop w:val="0"/>
      <w:marBottom w:val="0"/>
      <w:divBdr>
        <w:top w:val="none" w:sz="0" w:space="0" w:color="auto"/>
        <w:left w:val="none" w:sz="0" w:space="0" w:color="auto"/>
        <w:bottom w:val="none" w:sz="0" w:space="0" w:color="auto"/>
        <w:right w:val="none" w:sz="0" w:space="0" w:color="auto"/>
      </w:divBdr>
    </w:div>
    <w:div w:id="876164033">
      <w:bodyDiv w:val="1"/>
      <w:marLeft w:val="0"/>
      <w:marRight w:val="0"/>
      <w:marTop w:val="0"/>
      <w:marBottom w:val="0"/>
      <w:divBdr>
        <w:top w:val="none" w:sz="0" w:space="0" w:color="auto"/>
        <w:left w:val="none" w:sz="0" w:space="0" w:color="auto"/>
        <w:bottom w:val="none" w:sz="0" w:space="0" w:color="auto"/>
        <w:right w:val="none" w:sz="0" w:space="0" w:color="auto"/>
      </w:divBdr>
    </w:div>
    <w:div w:id="878739371">
      <w:bodyDiv w:val="1"/>
      <w:marLeft w:val="0"/>
      <w:marRight w:val="0"/>
      <w:marTop w:val="0"/>
      <w:marBottom w:val="0"/>
      <w:divBdr>
        <w:top w:val="none" w:sz="0" w:space="0" w:color="auto"/>
        <w:left w:val="none" w:sz="0" w:space="0" w:color="auto"/>
        <w:bottom w:val="none" w:sz="0" w:space="0" w:color="auto"/>
        <w:right w:val="none" w:sz="0" w:space="0" w:color="auto"/>
      </w:divBdr>
    </w:div>
    <w:div w:id="882251425">
      <w:bodyDiv w:val="1"/>
      <w:marLeft w:val="0"/>
      <w:marRight w:val="0"/>
      <w:marTop w:val="0"/>
      <w:marBottom w:val="0"/>
      <w:divBdr>
        <w:top w:val="none" w:sz="0" w:space="0" w:color="auto"/>
        <w:left w:val="none" w:sz="0" w:space="0" w:color="auto"/>
        <w:bottom w:val="none" w:sz="0" w:space="0" w:color="auto"/>
        <w:right w:val="none" w:sz="0" w:space="0" w:color="auto"/>
      </w:divBdr>
    </w:div>
    <w:div w:id="883520469">
      <w:bodyDiv w:val="1"/>
      <w:marLeft w:val="0"/>
      <w:marRight w:val="0"/>
      <w:marTop w:val="0"/>
      <w:marBottom w:val="0"/>
      <w:divBdr>
        <w:top w:val="none" w:sz="0" w:space="0" w:color="auto"/>
        <w:left w:val="none" w:sz="0" w:space="0" w:color="auto"/>
        <w:bottom w:val="none" w:sz="0" w:space="0" w:color="auto"/>
        <w:right w:val="none" w:sz="0" w:space="0" w:color="auto"/>
      </w:divBdr>
    </w:div>
    <w:div w:id="890463343">
      <w:bodyDiv w:val="1"/>
      <w:marLeft w:val="0"/>
      <w:marRight w:val="0"/>
      <w:marTop w:val="0"/>
      <w:marBottom w:val="0"/>
      <w:divBdr>
        <w:top w:val="none" w:sz="0" w:space="0" w:color="auto"/>
        <w:left w:val="none" w:sz="0" w:space="0" w:color="auto"/>
        <w:bottom w:val="none" w:sz="0" w:space="0" w:color="auto"/>
        <w:right w:val="none" w:sz="0" w:space="0" w:color="auto"/>
      </w:divBdr>
    </w:div>
    <w:div w:id="917250079">
      <w:bodyDiv w:val="1"/>
      <w:marLeft w:val="0"/>
      <w:marRight w:val="0"/>
      <w:marTop w:val="0"/>
      <w:marBottom w:val="0"/>
      <w:divBdr>
        <w:top w:val="none" w:sz="0" w:space="0" w:color="auto"/>
        <w:left w:val="none" w:sz="0" w:space="0" w:color="auto"/>
        <w:bottom w:val="none" w:sz="0" w:space="0" w:color="auto"/>
        <w:right w:val="none" w:sz="0" w:space="0" w:color="auto"/>
      </w:divBdr>
    </w:div>
    <w:div w:id="923876101">
      <w:bodyDiv w:val="1"/>
      <w:marLeft w:val="0"/>
      <w:marRight w:val="0"/>
      <w:marTop w:val="0"/>
      <w:marBottom w:val="0"/>
      <w:divBdr>
        <w:top w:val="none" w:sz="0" w:space="0" w:color="auto"/>
        <w:left w:val="none" w:sz="0" w:space="0" w:color="auto"/>
        <w:bottom w:val="none" w:sz="0" w:space="0" w:color="auto"/>
        <w:right w:val="none" w:sz="0" w:space="0" w:color="auto"/>
      </w:divBdr>
    </w:div>
    <w:div w:id="927079607">
      <w:bodyDiv w:val="1"/>
      <w:marLeft w:val="0"/>
      <w:marRight w:val="0"/>
      <w:marTop w:val="0"/>
      <w:marBottom w:val="0"/>
      <w:divBdr>
        <w:top w:val="none" w:sz="0" w:space="0" w:color="auto"/>
        <w:left w:val="none" w:sz="0" w:space="0" w:color="auto"/>
        <w:bottom w:val="none" w:sz="0" w:space="0" w:color="auto"/>
        <w:right w:val="none" w:sz="0" w:space="0" w:color="auto"/>
      </w:divBdr>
    </w:div>
    <w:div w:id="930548393">
      <w:bodyDiv w:val="1"/>
      <w:marLeft w:val="0"/>
      <w:marRight w:val="0"/>
      <w:marTop w:val="0"/>
      <w:marBottom w:val="0"/>
      <w:divBdr>
        <w:top w:val="none" w:sz="0" w:space="0" w:color="auto"/>
        <w:left w:val="none" w:sz="0" w:space="0" w:color="auto"/>
        <w:bottom w:val="none" w:sz="0" w:space="0" w:color="auto"/>
        <w:right w:val="none" w:sz="0" w:space="0" w:color="auto"/>
      </w:divBdr>
    </w:div>
    <w:div w:id="930619979">
      <w:bodyDiv w:val="1"/>
      <w:marLeft w:val="0"/>
      <w:marRight w:val="0"/>
      <w:marTop w:val="0"/>
      <w:marBottom w:val="0"/>
      <w:divBdr>
        <w:top w:val="none" w:sz="0" w:space="0" w:color="auto"/>
        <w:left w:val="none" w:sz="0" w:space="0" w:color="auto"/>
        <w:bottom w:val="none" w:sz="0" w:space="0" w:color="auto"/>
        <w:right w:val="none" w:sz="0" w:space="0" w:color="auto"/>
      </w:divBdr>
    </w:div>
    <w:div w:id="939525181">
      <w:bodyDiv w:val="1"/>
      <w:marLeft w:val="0"/>
      <w:marRight w:val="0"/>
      <w:marTop w:val="0"/>
      <w:marBottom w:val="0"/>
      <w:divBdr>
        <w:top w:val="none" w:sz="0" w:space="0" w:color="auto"/>
        <w:left w:val="none" w:sz="0" w:space="0" w:color="auto"/>
        <w:bottom w:val="none" w:sz="0" w:space="0" w:color="auto"/>
        <w:right w:val="none" w:sz="0" w:space="0" w:color="auto"/>
      </w:divBdr>
    </w:div>
    <w:div w:id="941651009">
      <w:bodyDiv w:val="1"/>
      <w:marLeft w:val="0"/>
      <w:marRight w:val="0"/>
      <w:marTop w:val="0"/>
      <w:marBottom w:val="0"/>
      <w:divBdr>
        <w:top w:val="none" w:sz="0" w:space="0" w:color="auto"/>
        <w:left w:val="none" w:sz="0" w:space="0" w:color="auto"/>
        <w:bottom w:val="none" w:sz="0" w:space="0" w:color="auto"/>
        <w:right w:val="none" w:sz="0" w:space="0" w:color="auto"/>
      </w:divBdr>
    </w:div>
    <w:div w:id="947813442">
      <w:bodyDiv w:val="1"/>
      <w:marLeft w:val="0"/>
      <w:marRight w:val="0"/>
      <w:marTop w:val="0"/>
      <w:marBottom w:val="0"/>
      <w:divBdr>
        <w:top w:val="none" w:sz="0" w:space="0" w:color="auto"/>
        <w:left w:val="none" w:sz="0" w:space="0" w:color="auto"/>
        <w:bottom w:val="none" w:sz="0" w:space="0" w:color="auto"/>
        <w:right w:val="none" w:sz="0" w:space="0" w:color="auto"/>
      </w:divBdr>
    </w:div>
    <w:div w:id="962148972">
      <w:bodyDiv w:val="1"/>
      <w:marLeft w:val="0"/>
      <w:marRight w:val="0"/>
      <w:marTop w:val="0"/>
      <w:marBottom w:val="0"/>
      <w:divBdr>
        <w:top w:val="none" w:sz="0" w:space="0" w:color="auto"/>
        <w:left w:val="none" w:sz="0" w:space="0" w:color="auto"/>
        <w:bottom w:val="none" w:sz="0" w:space="0" w:color="auto"/>
        <w:right w:val="none" w:sz="0" w:space="0" w:color="auto"/>
      </w:divBdr>
    </w:div>
    <w:div w:id="964239781">
      <w:bodyDiv w:val="1"/>
      <w:marLeft w:val="0"/>
      <w:marRight w:val="0"/>
      <w:marTop w:val="0"/>
      <w:marBottom w:val="0"/>
      <w:divBdr>
        <w:top w:val="none" w:sz="0" w:space="0" w:color="auto"/>
        <w:left w:val="none" w:sz="0" w:space="0" w:color="auto"/>
        <w:bottom w:val="none" w:sz="0" w:space="0" w:color="auto"/>
        <w:right w:val="none" w:sz="0" w:space="0" w:color="auto"/>
      </w:divBdr>
    </w:div>
    <w:div w:id="968900284">
      <w:bodyDiv w:val="1"/>
      <w:marLeft w:val="0"/>
      <w:marRight w:val="0"/>
      <w:marTop w:val="0"/>
      <w:marBottom w:val="0"/>
      <w:divBdr>
        <w:top w:val="none" w:sz="0" w:space="0" w:color="auto"/>
        <w:left w:val="none" w:sz="0" w:space="0" w:color="auto"/>
        <w:bottom w:val="none" w:sz="0" w:space="0" w:color="auto"/>
        <w:right w:val="none" w:sz="0" w:space="0" w:color="auto"/>
      </w:divBdr>
    </w:div>
    <w:div w:id="971986483">
      <w:bodyDiv w:val="1"/>
      <w:marLeft w:val="0"/>
      <w:marRight w:val="0"/>
      <w:marTop w:val="0"/>
      <w:marBottom w:val="0"/>
      <w:divBdr>
        <w:top w:val="none" w:sz="0" w:space="0" w:color="auto"/>
        <w:left w:val="none" w:sz="0" w:space="0" w:color="auto"/>
        <w:bottom w:val="none" w:sz="0" w:space="0" w:color="auto"/>
        <w:right w:val="none" w:sz="0" w:space="0" w:color="auto"/>
      </w:divBdr>
    </w:div>
    <w:div w:id="976491035">
      <w:bodyDiv w:val="1"/>
      <w:marLeft w:val="0"/>
      <w:marRight w:val="0"/>
      <w:marTop w:val="0"/>
      <w:marBottom w:val="0"/>
      <w:divBdr>
        <w:top w:val="none" w:sz="0" w:space="0" w:color="auto"/>
        <w:left w:val="none" w:sz="0" w:space="0" w:color="auto"/>
        <w:bottom w:val="none" w:sz="0" w:space="0" w:color="auto"/>
        <w:right w:val="none" w:sz="0" w:space="0" w:color="auto"/>
      </w:divBdr>
    </w:div>
    <w:div w:id="985741419">
      <w:bodyDiv w:val="1"/>
      <w:marLeft w:val="0"/>
      <w:marRight w:val="0"/>
      <w:marTop w:val="0"/>
      <w:marBottom w:val="0"/>
      <w:divBdr>
        <w:top w:val="none" w:sz="0" w:space="0" w:color="auto"/>
        <w:left w:val="none" w:sz="0" w:space="0" w:color="auto"/>
        <w:bottom w:val="none" w:sz="0" w:space="0" w:color="auto"/>
        <w:right w:val="none" w:sz="0" w:space="0" w:color="auto"/>
      </w:divBdr>
    </w:div>
    <w:div w:id="986477014">
      <w:bodyDiv w:val="1"/>
      <w:marLeft w:val="0"/>
      <w:marRight w:val="0"/>
      <w:marTop w:val="0"/>
      <w:marBottom w:val="0"/>
      <w:divBdr>
        <w:top w:val="none" w:sz="0" w:space="0" w:color="auto"/>
        <w:left w:val="none" w:sz="0" w:space="0" w:color="auto"/>
        <w:bottom w:val="none" w:sz="0" w:space="0" w:color="auto"/>
        <w:right w:val="none" w:sz="0" w:space="0" w:color="auto"/>
      </w:divBdr>
    </w:div>
    <w:div w:id="987200006">
      <w:bodyDiv w:val="1"/>
      <w:marLeft w:val="0"/>
      <w:marRight w:val="0"/>
      <w:marTop w:val="0"/>
      <w:marBottom w:val="0"/>
      <w:divBdr>
        <w:top w:val="none" w:sz="0" w:space="0" w:color="auto"/>
        <w:left w:val="none" w:sz="0" w:space="0" w:color="auto"/>
        <w:bottom w:val="none" w:sz="0" w:space="0" w:color="auto"/>
        <w:right w:val="none" w:sz="0" w:space="0" w:color="auto"/>
      </w:divBdr>
    </w:div>
    <w:div w:id="1000236530">
      <w:bodyDiv w:val="1"/>
      <w:marLeft w:val="0"/>
      <w:marRight w:val="0"/>
      <w:marTop w:val="0"/>
      <w:marBottom w:val="0"/>
      <w:divBdr>
        <w:top w:val="none" w:sz="0" w:space="0" w:color="auto"/>
        <w:left w:val="none" w:sz="0" w:space="0" w:color="auto"/>
        <w:bottom w:val="none" w:sz="0" w:space="0" w:color="auto"/>
        <w:right w:val="none" w:sz="0" w:space="0" w:color="auto"/>
      </w:divBdr>
    </w:div>
    <w:div w:id="1003897808">
      <w:bodyDiv w:val="1"/>
      <w:marLeft w:val="0"/>
      <w:marRight w:val="0"/>
      <w:marTop w:val="0"/>
      <w:marBottom w:val="0"/>
      <w:divBdr>
        <w:top w:val="none" w:sz="0" w:space="0" w:color="auto"/>
        <w:left w:val="none" w:sz="0" w:space="0" w:color="auto"/>
        <w:bottom w:val="none" w:sz="0" w:space="0" w:color="auto"/>
        <w:right w:val="none" w:sz="0" w:space="0" w:color="auto"/>
      </w:divBdr>
    </w:div>
    <w:div w:id="1007101413">
      <w:bodyDiv w:val="1"/>
      <w:marLeft w:val="0"/>
      <w:marRight w:val="0"/>
      <w:marTop w:val="0"/>
      <w:marBottom w:val="0"/>
      <w:divBdr>
        <w:top w:val="none" w:sz="0" w:space="0" w:color="auto"/>
        <w:left w:val="none" w:sz="0" w:space="0" w:color="auto"/>
        <w:bottom w:val="none" w:sz="0" w:space="0" w:color="auto"/>
        <w:right w:val="none" w:sz="0" w:space="0" w:color="auto"/>
      </w:divBdr>
    </w:div>
    <w:div w:id="1015234849">
      <w:bodyDiv w:val="1"/>
      <w:marLeft w:val="0"/>
      <w:marRight w:val="0"/>
      <w:marTop w:val="0"/>
      <w:marBottom w:val="0"/>
      <w:divBdr>
        <w:top w:val="none" w:sz="0" w:space="0" w:color="auto"/>
        <w:left w:val="none" w:sz="0" w:space="0" w:color="auto"/>
        <w:bottom w:val="none" w:sz="0" w:space="0" w:color="auto"/>
        <w:right w:val="none" w:sz="0" w:space="0" w:color="auto"/>
      </w:divBdr>
    </w:div>
    <w:div w:id="1015619485">
      <w:bodyDiv w:val="1"/>
      <w:marLeft w:val="0"/>
      <w:marRight w:val="0"/>
      <w:marTop w:val="0"/>
      <w:marBottom w:val="0"/>
      <w:divBdr>
        <w:top w:val="none" w:sz="0" w:space="0" w:color="auto"/>
        <w:left w:val="none" w:sz="0" w:space="0" w:color="auto"/>
        <w:bottom w:val="none" w:sz="0" w:space="0" w:color="auto"/>
        <w:right w:val="none" w:sz="0" w:space="0" w:color="auto"/>
      </w:divBdr>
    </w:div>
    <w:div w:id="1015880663">
      <w:bodyDiv w:val="1"/>
      <w:marLeft w:val="0"/>
      <w:marRight w:val="0"/>
      <w:marTop w:val="0"/>
      <w:marBottom w:val="0"/>
      <w:divBdr>
        <w:top w:val="none" w:sz="0" w:space="0" w:color="auto"/>
        <w:left w:val="none" w:sz="0" w:space="0" w:color="auto"/>
        <w:bottom w:val="none" w:sz="0" w:space="0" w:color="auto"/>
        <w:right w:val="none" w:sz="0" w:space="0" w:color="auto"/>
      </w:divBdr>
    </w:div>
    <w:div w:id="1016883829">
      <w:bodyDiv w:val="1"/>
      <w:marLeft w:val="0"/>
      <w:marRight w:val="0"/>
      <w:marTop w:val="0"/>
      <w:marBottom w:val="0"/>
      <w:divBdr>
        <w:top w:val="none" w:sz="0" w:space="0" w:color="auto"/>
        <w:left w:val="none" w:sz="0" w:space="0" w:color="auto"/>
        <w:bottom w:val="none" w:sz="0" w:space="0" w:color="auto"/>
        <w:right w:val="none" w:sz="0" w:space="0" w:color="auto"/>
      </w:divBdr>
    </w:div>
    <w:div w:id="1037705771">
      <w:bodyDiv w:val="1"/>
      <w:marLeft w:val="0"/>
      <w:marRight w:val="0"/>
      <w:marTop w:val="0"/>
      <w:marBottom w:val="0"/>
      <w:divBdr>
        <w:top w:val="none" w:sz="0" w:space="0" w:color="auto"/>
        <w:left w:val="none" w:sz="0" w:space="0" w:color="auto"/>
        <w:bottom w:val="none" w:sz="0" w:space="0" w:color="auto"/>
        <w:right w:val="none" w:sz="0" w:space="0" w:color="auto"/>
      </w:divBdr>
    </w:div>
    <w:div w:id="1039161751">
      <w:bodyDiv w:val="1"/>
      <w:marLeft w:val="0"/>
      <w:marRight w:val="0"/>
      <w:marTop w:val="0"/>
      <w:marBottom w:val="0"/>
      <w:divBdr>
        <w:top w:val="none" w:sz="0" w:space="0" w:color="auto"/>
        <w:left w:val="none" w:sz="0" w:space="0" w:color="auto"/>
        <w:bottom w:val="none" w:sz="0" w:space="0" w:color="auto"/>
        <w:right w:val="none" w:sz="0" w:space="0" w:color="auto"/>
      </w:divBdr>
    </w:div>
    <w:div w:id="1040396954">
      <w:bodyDiv w:val="1"/>
      <w:marLeft w:val="0"/>
      <w:marRight w:val="0"/>
      <w:marTop w:val="0"/>
      <w:marBottom w:val="0"/>
      <w:divBdr>
        <w:top w:val="none" w:sz="0" w:space="0" w:color="auto"/>
        <w:left w:val="none" w:sz="0" w:space="0" w:color="auto"/>
        <w:bottom w:val="none" w:sz="0" w:space="0" w:color="auto"/>
        <w:right w:val="none" w:sz="0" w:space="0" w:color="auto"/>
      </w:divBdr>
    </w:div>
    <w:div w:id="1041443837">
      <w:bodyDiv w:val="1"/>
      <w:marLeft w:val="0"/>
      <w:marRight w:val="0"/>
      <w:marTop w:val="0"/>
      <w:marBottom w:val="0"/>
      <w:divBdr>
        <w:top w:val="none" w:sz="0" w:space="0" w:color="auto"/>
        <w:left w:val="none" w:sz="0" w:space="0" w:color="auto"/>
        <w:bottom w:val="none" w:sz="0" w:space="0" w:color="auto"/>
        <w:right w:val="none" w:sz="0" w:space="0" w:color="auto"/>
      </w:divBdr>
    </w:div>
    <w:div w:id="1043409236">
      <w:bodyDiv w:val="1"/>
      <w:marLeft w:val="0"/>
      <w:marRight w:val="0"/>
      <w:marTop w:val="0"/>
      <w:marBottom w:val="0"/>
      <w:divBdr>
        <w:top w:val="none" w:sz="0" w:space="0" w:color="auto"/>
        <w:left w:val="none" w:sz="0" w:space="0" w:color="auto"/>
        <w:bottom w:val="none" w:sz="0" w:space="0" w:color="auto"/>
        <w:right w:val="none" w:sz="0" w:space="0" w:color="auto"/>
      </w:divBdr>
    </w:div>
    <w:div w:id="1045716222">
      <w:bodyDiv w:val="1"/>
      <w:marLeft w:val="0"/>
      <w:marRight w:val="0"/>
      <w:marTop w:val="0"/>
      <w:marBottom w:val="0"/>
      <w:divBdr>
        <w:top w:val="none" w:sz="0" w:space="0" w:color="auto"/>
        <w:left w:val="none" w:sz="0" w:space="0" w:color="auto"/>
        <w:bottom w:val="none" w:sz="0" w:space="0" w:color="auto"/>
        <w:right w:val="none" w:sz="0" w:space="0" w:color="auto"/>
      </w:divBdr>
    </w:div>
    <w:div w:id="1048411283">
      <w:bodyDiv w:val="1"/>
      <w:marLeft w:val="0"/>
      <w:marRight w:val="0"/>
      <w:marTop w:val="0"/>
      <w:marBottom w:val="0"/>
      <w:divBdr>
        <w:top w:val="none" w:sz="0" w:space="0" w:color="auto"/>
        <w:left w:val="none" w:sz="0" w:space="0" w:color="auto"/>
        <w:bottom w:val="none" w:sz="0" w:space="0" w:color="auto"/>
        <w:right w:val="none" w:sz="0" w:space="0" w:color="auto"/>
      </w:divBdr>
    </w:div>
    <w:div w:id="1052580736">
      <w:bodyDiv w:val="1"/>
      <w:marLeft w:val="0"/>
      <w:marRight w:val="0"/>
      <w:marTop w:val="0"/>
      <w:marBottom w:val="0"/>
      <w:divBdr>
        <w:top w:val="none" w:sz="0" w:space="0" w:color="auto"/>
        <w:left w:val="none" w:sz="0" w:space="0" w:color="auto"/>
        <w:bottom w:val="none" w:sz="0" w:space="0" w:color="auto"/>
        <w:right w:val="none" w:sz="0" w:space="0" w:color="auto"/>
      </w:divBdr>
    </w:div>
    <w:div w:id="1056583414">
      <w:bodyDiv w:val="1"/>
      <w:marLeft w:val="0"/>
      <w:marRight w:val="0"/>
      <w:marTop w:val="0"/>
      <w:marBottom w:val="0"/>
      <w:divBdr>
        <w:top w:val="none" w:sz="0" w:space="0" w:color="auto"/>
        <w:left w:val="none" w:sz="0" w:space="0" w:color="auto"/>
        <w:bottom w:val="none" w:sz="0" w:space="0" w:color="auto"/>
        <w:right w:val="none" w:sz="0" w:space="0" w:color="auto"/>
      </w:divBdr>
    </w:div>
    <w:div w:id="1059209963">
      <w:bodyDiv w:val="1"/>
      <w:marLeft w:val="0"/>
      <w:marRight w:val="0"/>
      <w:marTop w:val="0"/>
      <w:marBottom w:val="0"/>
      <w:divBdr>
        <w:top w:val="none" w:sz="0" w:space="0" w:color="auto"/>
        <w:left w:val="none" w:sz="0" w:space="0" w:color="auto"/>
        <w:bottom w:val="none" w:sz="0" w:space="0" w:color="auto"/>
        <w:right w:val="none" w:sz="0" w:space="0" w:color="auto"/>
      </w:divBdr>
    </w:div>
    <w:div w:id="1068303221">
      <w:bodyDiv w:val="1"/>
      <w:marLeft w:val="0"/>
      <w:marRight w:val="0"/>
      <w:marTop w:val="0"/>
      <w:marBottom w:val="0"/>
      <w:divBdr>
        <w:top w:val="none" w:sz="0" w:space="0" w:color="auto"/>
        <w:left w:val="none" w:sz="0" w:space="0" w:color="auto"/>
        <w:bottom w:val="none" w:sz="0" w:space="0" w:color="auto"/>
        <w:right w:val="none" w:sz="0" w:space="0" w:color="auto"/>
      </w:divBdr>
    </w:div>
    <w:div w:id="1068384856">
      <w:bodyDiv w:val="1"/>
      <w:marLeft w:val="0"/>
      <w:marRight w:val="0"/>
      <w:marTop w:val="0"/>
      <w:marBottom w:val="0"/>
      <w:divBdr>
        <w:top w:val="none" w:sz="0" w:space="0" w:color="auto"/>
        <w:left w:val="none" w:sz="0" w:space="0" w:color="auto"/>
        <w:bottom w:val="none" w:sz="0" w:space="0" w:color="auto"/>
        <w:right w:val="none" w:sz="0" w:space="0" w:color="auto"/>
      </w:divBdr>
    </w:div>
    <w:div w:id="1071125595">
      <w:bodyDiv w:val="1"/>
      <w:marLeft w:val="0"/>
      <w:marRight w:val="0"/>
      <w:marTop w:val="0"/>
      <w:marBottom w:val="0"/>
      <w:divBdr>
        <w:top w:val="none" w:sz="0" w:space="0" w:color="auto"/>
        <w:left w:val="none" w:sz="0" w:space="0" w:color="auto"/>
        <w:bottom w:val="none" w:sz="0" w:space="0" w:color="auto"/>
        <w:right w:val="none" w:sz="0" w:space="0" w:color="auto"/>
      </w:divBdr>
    </w:div>
    <w:div w:id="1072657763">
      <w:bodyDiv w:val="1"/>
      <w:marLeft w:val="0"/>
      <w:marRight w:val="0"/>
      <w:marTop w:val="0"/>
      <w:marBottom w:val="0"/>
      <w:divBdr>
        <w:top w:val="none" w:sz="0" w:space="0" w:color="auto"/>
        <w:left w:val="none" w:sz="0" w:space="0" w:color="auto"/>
        <w:bottom w:val="none" w:sz="0" w:space="0" w:color="auto"/>
        <w:right w:val="none" w:sz="0" w:space="0" w:color="auto"/>
      </w:divBdr>
    </w:div>
    <w:div w:id="1072897302">
      <w:bodyDiv w:val="1"/>
      <w:marLeft w:val="0"/>
      <w:marRight w:val="0"/>
      <w:marTop w:val="0"/>
      <w:marBottom w:val="0"/>
      <w:divBdr>
        <w:top w:val="none" w:sz="0" w:space="0" w:color="auto"/>
        <w:left w:val="none" w:sz="0" w:space="0" w:color="auto"/>
        <w:bottom w:val="none" w:sz="0" w:space="0" w:color="auto"/>
        <w:right w:val="none" w:sz="0" w:space="0" w:color="auto"/>
      </w:divBdr>
    </w:div>
    <w:div w:id="1080524541">
      <w:bodyDiv w:val="1"/>
      <w:marLeft w:val="0"/>
      <w:marRight w:val="0"/>
      <w:marTop w:val="0"/>
      <w:marBottom w:val="0"/>
      <w:divBdr>
        <w:top w:val="none" w:sz="0" w:space="0" w:color="auto"/>
        <w:left w:val="none" w:sz="0" w:space="0" w:color="auto"/>
        <w:bottom w:val="none" w:sz="0" w:space="0" w:color="auto"/>
        <w:right w:val="none" w:sz="0" w:space="0" w:color="auto"/>
      </w:divBdr>
    </w:div>
    <w:div w:id="1096485659">
      <w:bodyDiv w:val="1"/>
      <w:marLeft w:val="0"/>
      <w:marRight w:val="0"/>
      <w:marTop w:val="0"/>
      <w:marBottom w:val="0"/>
      <w:divBdr>
        <w:top w:val="none" w:sz="0" w:space="0" w:color="auto"/>
        <w:left w:val="none" w:sz="0" w:space="0" w:color="auto"/>
        <w:bottom w:val="none" w:sz="0" w:space="0" w:color="auto"/>
        <w:right w:val="none" w:sz="0" w:space="0" w:color="auto"/>
      </w:divBdr>
    </w:div>
    <w:div w:id="1099563327">
      <w:bodyDiv w:val="1"/>
      <w:marLeft w:val="0"/>
      <w:marRight w:val="0"/>
      <w:marTop w:val="0"/>
      <w:marBottom w:val="0"/>
      <w:divBdr>
        <w:top w:val="none" w:sz="0" w:space="0" w:color="auto"/>
        <w:left w:val="none" w:sz="0" w:space="0" w:color="auto"/>
        <w:bottom w:val="none" w:sz="0" w:space="0" w:color="auto"/>
        <w:right w:val="none" w:sz="0" w:space="0" w:color="auto"/>
      </w:divBdr>
    </w:div>
    <w:div w:id="1101336818">
      <w:bodyDiv w:val="1"/>
      <w:marLeft w:val="0"/>
      <w:marRight w:val="0"/>
      <w:marTop w:val="0"/>
      <w:marBottom w:val="0"/>
      <w:divBdr>
        <w:top w:val="none" w:sz="0" w:space="0" w:color="auto"/>
        <w:left w:val="none" w:sz="0" w:space="0" w:color="auto"/>
        <w:bottom w:val="none" w:sz="0" w:space="0" w:color="auto"/>
        <w:right w:val="none" w:sz="0" w:space="0" w:color="auto"/>
      </w:divBdr>
    </w:div>
    <w:div w:id="1107651277">
      <w:bodyDiv w:val="1"/>
      <w:marLeft w:val="0"/>
      <w:marRight w:val="0"/>
      <w:marTop w:val="0"/>
      <w:marBottom w:val="0"/>
      <w:divBdr>
        <w:top w:val="none" w:sz="0" w:space="0" w:color="auto"/>
        <w:left w:val="none" w:sz="0" w:space="0" w:color="auto"/>
        <w:bottom w:val="none" w:sz="0" w:space="0" w:color="auto"/>
        <w:right w:val="none" w:sz="0" w:space="0" w:color="auto"/>
      </w:divBdr>
    </w:div>
    <w:div w:id="1117336185">
      <w:bodyDiv w:val="1"/>
      <w:marLeft w:val="0"/>
      <w:marRight w:val="0"/>
      <w:marTop w:val="0"/>
      <w:marBottom w:val="0"/>
      <w:divBdr>
        <w:top w:val="none" w:sz="0" w:space="0" w:color="auto"/>
        <w:left w:val="none" w:sz="0" w:space="0" w:color="auto"/>
        <w:bottom w:val="none" w:sz="0" w:space="0" w:color="auto"/>
        <w:right w:val="none" w:sz="0" w:space="0" w:color="auto"/>
      </w:divBdr>
    </w:div>
    <w:div w:id="1120993337">
      <w:bodyDiv w:val="1"/>
      <w:marLeft w:val="0"/>
      <w:marRight w:val="0"/>
      <w:marTop w:val="0"/>
      <w:marBottom w:val="0"/>
      <w:divBdr>
        <w:top w:val="none" w:sz="0" w:space="0" w:color="auto"/>
        <w:left w:val="none" w:sz="0" w:space="0" w:color="auto"/>
        <w:bottom w:val="none" w:sz="0" w:space="0" w:color="auto"/>
        <w:right w:val="none" w:sz="0" w:space="0" w:color="auto"/>
      </w:divBdr>
    </w:div>
    <w:div w:id="1138376245">
      <w:bodyDiv w:val="1"/>
      <w:marLeft w:val="0"/>
      <w:marRight w:val="0"/>
      <w:marTop w:val="0"/>
      <w:marBottom w:val="0"/>
      <w:divBdr>
        <w:top w:val="none" w:sz="0" w:space="0" w:color="auto"/>
        <w:left w:val="none" w:sz="0" w:space="0" w:color="auto"/>
        <w:bottom w:val="none" w:sz="0" w:space="0" w:color="auto"/>
        <w:right w:val="none" w:sz="0" w:space="0" w:color="auto"/>
      </w:divBdr>
    </w:div>
    <w:div w:id="1140079055">
      <w:bodyDiv w:val="1"/>
      <w:marLeft w:val="0"/>
      <w:marRight w:val="0"/>
      <w:marTop w:val="0"/>
      <w:marBottom w:val="0"/>
      <w:divBdr>
        <w:top w:val="none" w:sz="0" w:space="0" w:color="auto"/>
        <w:left w:val="none" w:sz="0" w:space="0" w:color="auto"/>
        <w:bottom w:val="none" w:sz="0" w:space="0" w:color="auto"/>
        <w:right w:val="none" w:sz="0" w:space="0" w:color="auto"/>
      </w:divBdr>
    </w:div>
    <w:div w:id="1140463750">
      <w:bodyDiv w:val="1"/>
      <w:marLeft w:val="0"/>
      <w:marRight w:val="0"/>
      <w:marTop w:val="0"/>
      <w:marBottom w:val="0"/>
      <w:divBdr>
        <w:top w:val="none" w:sz="0" w:space="0" w:color="auto"/>
        <w:left w:val="none" w:sz="0" w:space="0" w:color="auto"/>
        <w:bottom w:val="none" w:sz="0" w:space="0" w:color="auto"/>
        <w:right w:val="none" w:sz="0" w:space="0" w:color="auto"/>
      </w:divBdr>
    </w:div>
    <w:div w:id="1144277814">
      <w:bodyDiv w:val="1"/>
      <w:marLeft w:val="0"/>
      <w:marRight w:val="0"/>
      <w:marTop w:val="0"/>
      <w:marBottom w:val="0"/>
      <w:divBdr>
        <w:top w:val="none" w:sz="0" w:space="0" w:color="auto"/>
        <w:left w:val="none" w:sz="0" w:space="0" w:color="auto"/>
        <w:bottom w:val="none" w:sz="0" w:space="0" w:color="auto"/>
        <w:right w:val="none" w:sz="0" w:space="0" w:color="auto"/>
      </w:divBdr>
    </w:div>
    <w:div w:id="1147209917">
      <w:bodyDiv w:val="1"/>
      <w:marLeft w:val="0"/>
      <w:marRight w:val="0"/>
      <w:marTop w:val="0"/>
      <w:marBottom w:val="0"/>
      <w:divBdr>
        <w:top w:val="none" w:sz="0" w:space="0" w:color="auto"/>
        <w:left w:val="none" w:sz="0" w:space="0" w:color="auto"/>
        <w:bottom w:val="none" w:sz="0" w:space="0" w:color="auto"/>
        <w:right w:val="none" w:sz="0" w:space="0" w:color="auto"/>
      </w:divBdr>
    </w:div>
    <w:div w:id="1178159222">
      <w:bodyDiv w:val="1"/>
      <w:marLeft w:val="0"/>
      <w:marRight w:val="0"/>
      <w:marTop w:val="0"/>
      <w:marBottom w:val="0"/>
      <w:divBdr>
        <w:top w:val="none" w:sz="0" w:space="0" w:color="auto"/>
        <w:left w:val="none" w:sz="0" w:space="0" w:color="auto"/>
        <w:bottom w:val="none" w:sz="0" w:space="0" w:color="auto"/>
        <w:right w:val="none" w:sz="0" w:space="0" w:color="auto"/>
      </w:divBdr>
    </w:div>
    <w:div w:id="1182745555">
      <w:bodyDiv w:val="1"/>
      <w:marLeft w:val="0"/>
      <w:marRight w:val="0"/>
      <w:marTop w:val="0"/>
      <w:marBottom w:val="0"/>
      <w:divBdr>
        <w:top w:val="none" w:sz="0" w:space="0" w:color="auto"/>
        <w:left w:val="none" w:sz="0" w:space="0" w:color="auto"/>
        <w:bottom w:val="none" w:sz="0" w:space="0" w:color="auto"/>
        <w:right w:val="none" w:sz="0" w:space="0" w:color="auto"/>
      </w:divBdr>
    </w:div>
    <w:div w:id="1184635631">
      <w:bodyDiv w:val="1"/>
      <w:marLeft w:val="0"/>
      <w:marRight w:val="0"/>
      <w:marTop w:val="0"/>
      <w:marBottom w:val="0"/>
      <w:divBdr>
        <w:top w:val="none" w:sz="0" w:space="0" w:color="auto"/>
        <w:left w:val="none" w:sz="0" w:space="0" w:color="auto"/>
        <w:bottom w:val="none" w:sz="0" w:space="0" w:color="auto"/>
        <w:right w:val="none" w:sz="0" w:space="0" w:color="auto"/>
      </w:divBdr>
    </w:div>
    <w:div w:id="1190490305">
      <w:bodyDiv w:val="1"/>
      <w:marLeft w:val="0"/>
      <w:marRight w:val="0"/>
      <w:marTop w:val="0"/>
      <w:marBottom w:val="0"/>
      <w:divBdr>
        <w:top w:val="none" w:sz="0" w:space="0" w:color="auto"/>
        <w:left w:val="none" w:sz="0" w:space="0" w:color="auto"/>
        <w:bottom w:val="none" w:sz="0" w:space="0" w:color="auto"/>
        <w:right w:val="none" w:sz="0" w:space="0" w:color="auto"/>
      </w:divBdr>
    </w:div>
    <w:div w:id="1196385873">
      <w:bodyDiv w:val="1"/>
      <w:marLeft w:val="0"/>
      <w:marRight w:val="0"/>
      <w:marTop w:val="0"/>
      <w:marBottom w:val="0"/>
      <w:divBdr>
        <w:top w:val="none" w:sz="0" w:space="0" w:color="auto"/>
        <w:left w:val="none" w:sz="0" w:space="0" w:color="auto"/>
        <w:bottom w:val="none" w:sz="0" w:space="0" w:color="auto"/>
        <w:right w:val="none" w:sz="0" w:space="0" w:color="auto"/>
      </w:divBdr>
    </w:div>
    <w:div w:id="1206525700">
      <w:bodyDiv w:val="1"/>
      <w:marLeft w:val="0"/>
      <w:marRight w:val="0"/>
      <w:marTop w:val="0"/>
      <w:marBottom w:val="0"/>
      <w:divBdr>
        <w:top w:val="none" w:sz="0" w:space="0" w:color="auto"/>
        <w:left w:val="none" w:sz="0" w:space="0" w:color="auto"/>
        <w:bottom w:val="none" w:sz="0" w:space="0" w:color="auto"/>
        <w:right w:val="none" w:sz="0" w:space="0" w:color="auto"/>
      </w:divBdr>
    </w:div>
    <w:div w:id="1207061131">
      <w:bodyDiv w:val="1"/>
      <w:marLeft w:val="0"/>
      <w:marRight w:val="0"/>
      <w:marTop w:val="0"/>
      <w:marBottom w:val="0"/>
      <w:divBdr>
        <w:top w:val="none" w:sz="0" w:space="0" w:color="auto"/>
        <w:left w:val="none" w:sz="0" w:space="0" w:color="auto"/>
        <w:bottom w:val="none" w:sz="0" w:space="0" w:color="auto"/>
        <w:right w:val="none" w:sz="0" w:space="0" w:color="auto"/>
      </w:divBdr>
    </w:div>
    <w:div w:id="1222836486">
      <w:bodyDiv w:val="1"/>
      <w:marLeft w:val="0"/>
      <w:marRight w:val="0"/>
      <w:marTop w:val="0"/>
      <w:marBottom w:val="0"/>
      <w:divBdr>
        <w:top w:val="none" w:sz="0" w:space="0" w:color="auto"/>
        <w:left w:val="none" w:sz="0" w:space="0" w:color="auto"/>
        <w:bottom w:val="none" w:sz="0" w:space="0" w:color="auto"/>
        <w:right w:val="none" w:sz="0" w:space="0" w:color="auto"/>
      </w:divBdr>
    </w:div>
    <w:div w:id="1233391310">
      <w:bodyDiv w:val="1"/>
      <w:marLeft w:val="0"/>
      <w:marRight w:val="0"/>
      <w:marTop w:val="0"/>
      <w:marBottom w:val="0"/>
      <w:divBdr>
        <w:top w:val="none" w:sz="0" w:space="0" w:color="auto"/>
        <w:left w:val="none" w:sz="0" w:space="0" w:color="auto"/>
        <w:bottom w:val="none" w:sz="0" w:space="0" w:color="auto"/>
        <w:right w:val="none" w:sz="0" w:space="0" w:color="auto"/>
      </w:divBdr>
    </w:div>
    <w:div w:id="1235897014">
      <w:bodyDiv w:val="1"/>
      <w:marLeft w:val="0"/>
      <w:marRight w:val="0"/>
      <w:marTop w:val="0"/>
      <w:marBottom w:val="0"/>
      <w:divBdr>
        <w:top w:val="none" w:sz="0" w:space="0" w:color="auto"/>
        <w:left w:val="none" w:sz="0" w:space="0" w:color="auto"/>
        <w:bottom w:val="none" w:sz="0" w:space="0" w:color="auto"/>
        <w:right w:val="none" w:sz="0" w:space="0" w:color="auto"/>
      </w:divBdr>
    </w:div>
    <w:div w:id="1238243445">
      <w:bodyDiv w:val="1"/>
      <w:marLeft w:val="0"/>
      <w:marRight w:val="0"/>
      <w:marTop w:val="0"/>
      <w:marBottom w:val="0"/>
      <w:divBdr>
        <w:top w:val="none" w:sz="0" w:space="0" w:color="auto"/>
        <w:left w:val="none" w:sz="0" w:space="0" w:color="auto"/>
        <w:bottom w:val="none" w:sz="0" w:space="0" w:color="auto"/>
        <w:right w:val="none" w:sz="0" w:space="0" w:color="auto"/>
      </w:divBdr>
    </w:div>
    <w:div w:id="1243682013">
      <w:bodyDiv w:val="1"/>
      <w:marLeft w:val="0"/>
      <w:marRight w:val="0"/>
      <w:marTop w:val="0"/>
      <w:marBottom w:val="0"/>
      <w:divBdr>
        <w:top w:val="none" w:sz="0" w:space="0" w:color="auto"/>
        <w:left w:val="none" w:sz="0" w:space="0" w:color="auto"/>
        <w:bottom w:val="none" w:sz="0" w:space="0" w:color="auto"/>
        <w:right w:val="none" w:sz="0" w:space="0" w:color="auto"/>
      </w:divBdr>
    </w:div>
    <w:div w:id="1278878607">
      <w:bodyDiv w:val="1"/>
      <w:marLeft w:val="0"/>
      <w:marRight w:val="0"/>
      <w:marTop w:val="0"/>
      <w:marBottom w:val="0"/>
      <w:divBdr>
        <w:top w:val="none" w:sz="0" w:space="0" w:color="auto"/>
        <w:left w:val="none" w:sz="0" w:space="0" w:color="auto"/>
        <w:bottom w:val="none" w:sz="0" w:space="0" w:color="auto"/>
        <w:right w:val="none" w:sz="0" w:space="0" w:color="auto"/>
      </w:divBdr>
    </w:div>
    <w:div w:id="1280575251">
      <w:bodyDiv w:val="1"/>
      <w:marLeft w:val="0"/>
      <w:marRight w:val="0"/>
      <w:marTop w:val="0"/>
      <w:marBottom w:val="0"/>
      <w:divBdr>
        <w:top w:val="none" w:sz="0" w:space="0" w:color="auto"/>
        <w:left w:val="none" w:sz="0" w:space="0" w:color="auto"/>
        <w:bottom w:val="none" w:sz="0" w:space="0" w:color="auto"/>
        <w:right w:val="none" w:sz="0" w:space="0" w:color="auto"/>
      </w:divBdr>
    </w:div>
    <w:div w:id="1280988841">
      <w:bodyDiv w:val="1"/>
      <w:marLeft w:val="0"/>
      <w:marRight w:val="0"/>
      <w:marTop w:val="0"/>
      <w:marBottom w:val="0"/>
      <w:divBdr>
        <w:top w:val="none" w:sz="0" w:space="0" w:color="auto"/>
        <w:left w:val="none" w:sz="0" w:space="0" w:color="auto"/>
        <w:bottom w:val="none" w:sz="0" w:space="0" w:color="auto"/>
        <w:right w:val="none" w:sz="0" w:space="0" w:color="auto"/>
      </w:divBdr>
    </w:div>
    <w:div w:id="1286889021">
      <w:bodyDiv w:val="1"/>
      <w:marLeft w:val="0"/>
      <w:marRight w:val="0"/>
      <w:marTop w:val="0"/>
      <w:marBottom w:val="0"/>
      <w:divBdr>
        <w:top w:val="none" w:sz="0" w:space="0" w:color="auto"/>
        <w:left w:val="none" w:sz="0" w:space="0" w:color="auto"/>
        <w:bottom w:val="none" w:sz="0" w:space="0" w:color="auto"/>
        <w:right w:val="none" w:sz="0" w:space="0" w:color="auto"/>
      </w:divBdr>
    </w:div>
    <w:div w:id="1302690280">
      <w:bodyDiv w:val="1"/>
      <w:marLeft w:val="0"/>
      <w:marRight w:val="0"/>
      <w:marTop w:val="0"/>
      <w:marBottom w:val="0"/>
      <w:divBdr>
        <w:top w:val="none" w:sz="0" w:space="0" w:color="auto"/>
        <w:left w:val="none" w:sz="0" w:space="0" w:color="auto"/>
        <w:bottom w:val="none" w:sz="0" w:space="0" w:color="auto"/>
        <w:right w:val="none" w:sz="0" w:space="0" w:color="auto"/>
      </w:divBdr>
    </w:div>
    <w:div w:id="1306084233">
      <w:bodyDiv w:val="1"/>
      <w:marLeft w:val="0"/>
      <w:marRight w:val="0"/>
      <w:marTop w:val="0"/>
      <w:marBottom w:val="0"/>
      <w:divBdr>
        <w:top w:val="none" w:sz="0" w:space="0" w:color="auto"/>
        <w:left w:val="none" w:sz="0" w:space="0" w:color="auto"/>
        <w:bottom w:val="none" w:sz="0" w:space="0" w:color="auto"/>
        <w:right w:val="none" w:sz="0" w:space="0" w:color="auto"/>
      </w:divBdr>
    </w:div>
    <w:div w:id="1315453589">
      <w:bodyDiv w:val="1"/>
      <w:marLeft w:val="0"/>
      <w:marRight w:val="0"/>
      <w:marTop w:val="0"/>
      <w:marBottom w:val="0"/>
      <w:divBdr>
        <w:top w:val="none" w:sz="0" w:space="0" w:color="auto"/>
        <w:left w:val="none" w:sz="0" w:space="0" w:color="auto"/>
        <w:bottom w:val="none" w:sz="0" w:space="0" w:color="auto"/>
        <w:right w:val="none" w:sz="0" w:space="0" w:color="auto"/>
      </w:divBdr>
    </w:div>
    <w:div w:id="1317496436">
      <w:bodyDiv w:val="1"/>
      <w:marLeft w:val="0"/>
      <w:marRight w:val="0"/>
      <w:marTop w:val="0"/>
      <w:marBottom w:val="0"/>
      <w:divBdr>
        <w:top w:val="none" w:sz="0" w:space="0" w:color="auto"/>
        <w:left w:val="none" w:sz="0" w:space="0" w:color="auto"/>
        <w:bottom w:val="none" w:sz="0" w:space="0" w:color="auto"/>
        <w:right w:val="none" w:sz="0" w:space="0" w:color="auto"/>
      </w:divBdr>
    </w:div>
    <w:div w:id="1321612760">
      <w:bodyDiv w:val="1"/>
      <w:marLeft w:val="0"/>
      <w:marRight w:val="0"/>
      <w:marTop w:val="0"/>
      <w:marBottom w:val="0"/>
      <w:divBdr>
        <w:top w:val="none" w:sz="0" w:space="0" w:color="auto"/>
        <w:left w:val="none" w:sz="0" w:space="0" w:color="auto"/>
        <w:bottom w:val="none" w:sz="0" w:space="0" w:color="auto"/>
        <w:right w:val="none" w:sz="0" w:space="0" w:color="auto"/>
      </w:divBdr>
    </w:div>
    <w:div w:id="1323002713">
      <w:bodyDiv w:val="1"/>
      <w:marLeft w:val="0"/>
      <w:marRight w:val="0"/>
      <w:marTop w:val="0"/>
      <w:marBottom w:val="0"/>
      <w:divBdr>
        <w:top w:val="none" w:sz="0" w:space="0" w:color="auto"/>
        <w:left w:val="none" w:sz="0" w:space="0" w:color="auto"/>
        <w:bottom w:val="none" w:sz="0" w:space="0" w:color="auto"/>
        <w:right w:val="none" w:sz="0" w:space="0" w:color="auto"/>
      </w:divBdr>
    </w:div>
    <w:div w:id="1325544929">
      <w:bodyDiv w:val="1"/>
      <w:marLeft w:val="0"/>
      <w:marRight w:val="0"/>
      <w:marTop w:val="0"/>
      <w:marBottom w:val="0"/>
      <w:divBdr>
        <w:top w:val="none" w:sz="0" w:space="0" w:color="auto"/>
        <w:left w:val="none" w:sz="0" w:space="0" w:color="auto"/>
        <w:bottom w:val="none" w:sz="0" w:space="0" w:color="auto"/>
        <w:right w:val="none" w:sz="0" w:space="0" w:color="auto"/>
      </w:divBdr>
    </w:div>
    <w:div w:id="1342509613">
      <w:bodyDiv w:val="1"/>
      <w:marLeft w:val="0"/>
      <w:marRight w:val="0"/>
      <w:marTop w:val="0"/>
      <w:marBottom w:val="0"/>
      <w:divBdr>
        <w:top w:val="none" w:sz="0" w:space="0" w:color="auto"/>
        <w:left w:val="none" w:sz="0" w:space="0" w:color="auto"/>
        <w:bottom w:val="none" w:sz="0" w:space="0" w:color="auto"/>
        <w:right w:val="none" w:sz="0" w:space="0" w:color="auto"/>
      </w:divBdr>
    </w:div>
    <w:div w:id="1344238158">
      <w:bodyDiv w:val="1"/>
      <w:marLeft w:val="0"/>
      <w:marRight w:val="0"/>
      <w:marTop w:val="0"/>
      <w:marBottom w:val="0"/>
      <w:divBdr>
        <w:top w:val="none" w:sz="0" w:space="0" w:color="auto"/>
        <w:left w:val="none" w:sz="0" w:space="0" w:color="auto"/>
        <w:bottom w:val="none" w:sz="0" w:space="0" w:color="auto"/>
        <w:right w:val="none" w:sz="0" w:space="0" w:color="auto"/>
      </w:divBdr>
    </w:div>
    <w:div w:id="1347514458">
      <w:bodyDiv w:val="1"/>
      <w:marLeft w:val="0"/>
      <w:marRight w:val="0"/>
      <w:marTop w:val="0"/>
      <w:marBottom w:val="0"/>
      <w:divBdr>
        <w:top w:val="none" w:sz="0" w:space="0" w:color="auto"/>
        <w:left w:val="none" w:sz="0" w:space="0" w:color="auto"/>
        <w:bottom w:val="none" w:sz="0" w:space="0" w:color="auto"/>
        <w:right w:val="none" w:sz="0" w:space="0" w:color="auto"/>
      </w:divBdr>
    </w:div>
    <w:div w:id="1350571664">
      <w:bodyDiv w:val="1"/>
      <w:marLeft w:val="0"/>
      <w:marRight w:val="0"/>
      <w:marTop w:val="0"/>
      <w:marBottom w:val="0"/>
      <w:divBdr>
        <w:top w:val="none" w:sz="0" w:space="0" w:color="auto"/>
        <w:left w:val="none" w:sz="0" w:space="0" w:color="auto"/>
        <w:bottom w:val="none" w:sz="0" w:space="0" w:color="auto"/>
        <w:right w:val="none" w:sz="0" w:space="0" w:color="auto"/>
      </w:divBdr>
    </w:div>
    <w:div w:id="1356730409">
      <w:bodyDiv w:val="1"/>
      <w:marLeft w:val="0"/>
      <w:marRight w:val="0"/>
      <w:marTop w:val="0"/>
      <w:marBottom w:val="0"/>
      <w:divBdr>
        <w:top w:val="none" w:sz="0" w:space="0" w:color="auto"/>
        <w:left w:val="none" w:sz="0" w:space="0" w:color="auto"/>
        <w:bottom w:val="none" w:sz="0" w:space="0" w:color="auto"/>
        <w:right w:val="none" w:sz="0" w:space="0" w:color="auto"/>
      </w:divBdr>
    </w:div>
    <w:div w:id="1372803697">
      <w:bodyDiv w:val="1"/>
      <w:marLeft w:val="0"/>
      <w:marRight w:val="0"/>
      <w:marTop w:val="0"/>
      <w:marBottom w:val="0"/>
      <w:divBdr>
        <w:top w:val="none" w:sz="0" w:space="0" w:color="auto"/>
        <w:left w:val="none" w:sz="0" w:space="0" w:color="auto"/>
        <w:bottom w:val="none" w:sz="0" w:space="0" w:color="auto"/>
        <w:right w:val="none" w:sz="0" w:space="0" w:color="auto"/>
      </w:divBdr>
    </w:div>
    <w:div w:id="1382172282">
      <w:bodyDiv w:val="1"/>
      <w:marLeft w:val="0"/>
      <w:marRight w:val="0"/>
      <w:marTop w:val="0"/>
      <w:marBottom w:val="0"/>
      <w:divBdr>
        <w:top w:val="none" w:sz="0" w:space="0" w:color="auto"/>
        <w:left w:val="none" w:sz="0" w:space="0" w:color="auto"/>
        <w:bottom w:val="none" w:sz="0" w:space="0" w:color="auto"/>
        <w:right w:val="none" w:sz="0" w:space="0" w:color="auto"/>
      </w:divBdr>
    </w:div>
    <w:div w:id="1388458616">
      <w:bodyDiv w:val="1"/>
      <w:marLeft w:val="0"/>
      <w:marRight w:val="0"/>
      <w:marTop w:val="0"/>
      <w:marBottom w:val="0"/>
      <w:divBdr>
        <w:top w:val="none" w:sz="0" w:space="0" w:color="auto"/>
        <w:left w:val="none" w:sz="0" w:space="0" w:color="auto"/>
        <w:bottom w:val="none" w:sz="0" w:space="0" w:color="auto"/>
        <w:right w:val="none" w:sz="0" w:space="0" w:color="auto"/>
      </w:divBdr>
    </w:div>
    <w:div w:id="1403143084">
      <w:bodyDiv w:val="1"/>
      <w:marLeft w:val="0"/>
      <w:marRight w:val="0"/>
      <w:marTop w:val="0"/>
      <w:marBottom w:val="0"/>
      <w:divBdr>
        <w:top w:val="none" w:sz="0" w:space="0" w:color="auto"/>
        <w:left w:val="none" w:sz="0" w:space="0" w:color="auto"/>
        <w:bottom w:val="none" w:sz="0" w:space="0" w:color="auto"/>
        <w:right w:val="none" w:sz="0" w:space="0" w:color="auto"/>
      </w:divBdr>
    </w:div>
    <w:div w:id="1413507340">
      <w:bodyDiv w:val="1"/>
      <w:marLeft w:val="0"/>
      <w:marRight w:val="0"/>
      <w:marTop w:val="0"/>
      <w:marBottom w:val="0"/>
      <w:divBdr>
        <w:top w:val="none" w:sz="0" w:space="0" w:color="auto"/>
        <w:left w:val="none" w:sz="0" w:space="0" w:color="auto"/>
        <w:bottom w:val="none" w:sz="0" w:space="0" w:color="auto"/>
        <w:right w:val="none" w:sz="0" w:space="0" w:color="auto"/>
      </w:divBdr>
    </w:div>
    <w:div w:id="1418750152">
      <w:bodyDiv w:val="1"/>
      <w:marLeft w:val="0"/>
      <w:marRight w:val="0"/>
      <w:marTop w:val="0"/>
      <w:marBottom w:val="0"/>
      <w:divBdr>
        <w:top w:val="none" w:sz="0" w:space="0" w:color="auto"/>
        <w:left w:val="none" w:sz="0" w:space="0" w:color="auto"/>
        <w:bottom w:val="none" w:sz="0" w:space="0" w:color="auto"/>
        <w:right w:val="none" w:sz="0" w:space="0" w:color="auto"/>
      </w:divBdr>
    </w:div>
    <w:div w:id="1430810007">
      <w:bodyDiv w:val="1"/>
      <w:marLeft w:val="0"/>
      <w:marRight w:val="0"/>
      <w:marTop w:val="0"/>
      <w:marBottom w:val="0"/>
      <w:divBdr>
        <w:top w:val="none" w:sz="0" w:space="0" w:color="auto"/>
        <w:left w:val="none" w:sz="0" w:space="0" w:color="auto"/>
        <w:bottom w:val="none" w:sz="0" w:space="0" w:color="auto"/>
        <w:right w:val="none" w:sz="0" w:space="0" w:color="auto"/>
      </w:divBdr>
    </w:div>
    <w:div w:id="1433818608">
      <w:bodyDiv w:val="1"/>
      <w:marLeft w:val="0"/>
      <w:marRight w:val="0"/>
      <w:marTop w:val="0"/>
      <w:marBottom w:val="0"/>
      <w:divBdr>
        <w:top w:val="none" w:sz="0" w:space="0" w:color="auto"/>
        <w:left w:val="none" w:sz="0" w:space="0" w:color="auto"/>
        <w:bottom w:val="none" w:sz="0" w:space="0" w:color="auto"/>
        <w:right w:val="none" w:sz="0" w:space="0" w:color="auto"/>
      </w:divBdr>
    </w:div>
    <w:div w:id="1434279674">
      <w:bodyDiv w:val="1"/>
      <w:marLeft w:val="0"/>
      <w:marRight w:val="0"/>
      <w:marTop w:val="0"/>
      <w:marBottom w:val="0"/>
      <w:divBdr>
        <w:top w:val="none" w:sz="0" w:space="0" w:color="auto"/>
        <w:left w:val="none" w:sz="0" w:space="0" w:color="auto"/>
        <w:bottom w:val="none" w:sz="0" w:space="0" w:color="auto"/>
        <w:right w:val="none" w:sz="0" w:space="0" w:color="auto"/>
      </w:divBdr>
    </w:div>
    <w:div w:id="1436173710">
      <w:bodyDiv w:val="1"/>
      <w:marLeft w:val="0"/>
      <w:marRight w:val="0"/>
      <w:marTop w:val="0"/>
      <w:marBottom w:val="0"/>
      <w:divBdr>
        <w:top w:val="none" w:sz="0" w:space="0" w:color="auto"/>
        <w:left w:val="none" w:sz="0" w:space="0" w:color="auto"/>
        <w:bottom w:val="none" w:sz="0" w:space="0" w:color="auto"/>
        <w:right w:val="none" w:sz="0" w:space="0" w:color="auto"/>
      </w:divBdr>
    </w:div>
    <w:div w:id="1441991495">
      <w:bodyDiv w:val="1"/>
      <w:marLeft w:val="0"/>
      <w:marRight w:val="0"/>
      <w:marTop w:val="0"/>
      <w:marBottom w:val="0"/>
      <w:divBdr>
        <w:top w:val="none" w:sz="0" w:space="0" w:color="auto"/>
        <w:left w:val="none" w:sz="0" w:space="0" w:color="auto"/>
        <w:bottom w:val="none" w:sz="0" w:space="0" w:color="auto"/>
        <w:right w:val="none" w:sz="0" w:space="0" w:color="auto"/>
      </w:divBdr>
    </w:div>
    <w:div w:id="1453595229">
      <w:bodyDiv w:val="1"/>
      <w:marLeft w:val="0"/>
      <w:marRight w:val="0"/>
      <w:marTop w:val="0"/>
      <w:marBottom w:val="0"/>
      <w:divBdr>
        <w:top w:val="none" w:sz="0" w:space="0" w:color="auto"/>
        <w:left w:val="none" w:sz="0" w:space="0" w:color="auto"/>
        <w:bottom w:val="none" w:sz="0" w:space="0" w:color="auto"/>
        <w:right w:val="none" w:sz="0" w:space="0" w:color="auto"/>
      </w:divBdr>
    </w:div>
    <w:div w:id="1454328250">
      <w:bodyDiv w:val="1"/>
      <w:marLeft w:val="0"/>
      <w:marRight w:val="0"/>
      <w:marTop w:val="0"/>
      <w:marBottom w:val="0"/>
      <w:divBdr>
        <w:top w:val="none" w:sz="0" w:space="0" w:color="auto"/>
        <w:left w:val="none" w:sz="0" w:space="0" w:color="auto"/>
        <w:bottom w:val="none" w:sz="0" w:space="0" w:color="auto"/>
        <w:right w:val="none" w:sz="0" w:space="0" w:color="auto"/>
      </w:divBdr>
    </w:div>
    <w:div w:id="1457068642">
      <w:bodyDiv w:val="1"/>
      <w:marLeft w:val="0"/>
      <w:marRight w:val="0"/>
      <w:marTop w:val="0"/>
      <w:marBottom w:val="0"/>
      <w:divBdr>
        <w:top w:val="none" w:sz="0" w:space="0" w:color="auto"/>
        <w:left w:val="none" w:sz="0" w:space="0" w:color="auto"/>
        <w:bottom w:val="none" w:sz="0" w:space="0" w:color="auto"/>
        <w:right w:val="none" w:sz="0" w:space="0" w:color="auto"/>
      </w:divBdr>
    </w:div>
    <w:div w:id="1480464373">
      <w:bodyDiv w:val="1"/>
      <w:marLeft w:val="0"/>
      <w:marRight w:val="0"/>
      <w:marTop w:val="0"/>
      <w:marBottom w:val="0"/>
      <w:divBdr>
        <w:top w:val="none" w:sz="0" w:space="0" w:color="auto"/>
        <w:left w:val="none" w:sz="0" w:space="0" w:color="auto"/>
        <w:bottom w:val="none" w:sz="0" w:space="0" w:color="auto"/>
        <w:right w:val="none" w:sz="0" w:space="0" w:color="auto"/>
      </w:divBdr>
    </w:div>
    <w:div w:id="1481464633">
      <w:bodyDiv w:val="1"/>
      <w:marLeft w:val="0"/>
      <w:marRight w:val="0"/>
      <w:marTop w:val="0"/>
      <w:marBottom w:val="0"/>
      <w:divBdr>
        <w:top w:val="none" w:sz="0" w:space="0" w:color="auto"/>
        <w:left w:val="none" w:sz="0" w:space="0" w:color="auto"/>
        <w:bottom w:val="none" w:sz="0" w:space="0" w:color="auto"/>
        <w:right w:val="none" w:sz="0" w:space="0" w:color="auto"/>
      </w:divBdr>
    </w:div>
    <w:div w:id="1485009555">
      <w:bodyDiv w:val="1"/>
      <w:marLeft w:val="0"/>
      <w:marRight w:val="0"/>
      <w:marTop w:val="0"/>
      <w:marBottom w:val="0"/>
      <w:divBdr>
        <w:top w:val="none" w:sz="0" w:space="0" w:color="auto"/>
        <w:left w:val="none" w:sz="0" w:space="0" w:color="auto"/>
        <w:bottom w:val="none" w:sz="0" w:space="0" w:color="auto"/>
        <w:right w:val="none" w:sz="0" w:space="0" w:color="auto"/>
      </w:divBdr>
    </w:div>
    <w:div w:id="1492717338">
      <w:bodyDiv w:val="1"/>
      <w:marLeft w:val="0"/>
      <w:marRight w:val="0"/>
      <w:marTop w:val="0"/>
      <w:marBottom w:val="0"/>
      <w:divBdr>
        <w:top w:val="none" w:sz="0" w:space="0" w:color="auto"/>
        <w:left w:val="none" w:sz="0" w:space="0" w:color="auto"/>
        <w:bottom w:val="none" w:sz="0" w:space="0" w:color="auto"/>
        <w:right w:val="none" w:sz="0" w:space="0" w:color="auto"/>
      </w:divBdr>
    </w:div>
    <w:div w:id="1497915140">
      <w:bodyDiv w:val="1"/>
      <w:marLeft w:val="0"/>
      <w:marRight w:val="0"/>
      <w:marTop w:val="0"/>
      <w:marBottom w:val="0"/>
      <w:divBdr>
        <w:top w:val="none" w:sz="0" w:space="0" w:color="auto"/>
        <w:left w:val="none" w:sz="0" w:space="0" w:color="auto"/>
        <w:bottom w:val="none" w:sz="0" w:space="0" w:color="auto"/>
        <w:right w:val="none" w:sz="0" w:space="0" w:color="auto"/>
      </w:divBdr>
    </w:div>
    <w:div w:id="1503080765">
      <w:bodyDiv w:val="1"/>
      <w:marLeft w:val="0"/>
      <w:marRight w:val="0"/>
      <w:marTop w:val="0"/>
      <w:marBottom w:val="0"/>
      <w:divBdr>
        <w:top w:val="none" w:sz="0" w:space="0" w:color="auto"/>
        <w:left w:val="none" w:sz="0" w:space="0" w:color="auto"/>
        <w:bottom w:val="none" w:sz="0" w:space="0" w:color="auto"/>
        <w:right w:val="none" w:sz="0" w:space="0" w:color="auto"/>
      </w:divBdr>
    </w:div>
    <w:div w:id="1527251367">
      <w:bodyDiv w:val="1"/>
      <w:marLeft w:val="0"/>
      <w:marRight w:val="0"/>
      <w:marTop w:val="0"/>
      <w:marBottom w:val="0"/>
      <w:divBdr>
        <w:top w:val="none" w:sz="0" w:space="0" w:color="auto"/>
        <w:left w:val="none" w:sz="0" w:space="0" w:color="auto"/>
        <w:bottom w:val="none" w:sz="0" w:space="0" w:color="auto"/>
        <w:right w:val="none" w:sz="0" w:space="0" w:color="auto"/>
      </w:divBdr>
    </w:div>
    <w:div w:id="1531143444">
      <w:bodyDiv w:val="1"/>
      <w:marLeft w:val="0"/>
      <w:marRight w:val="0"/>
      <w:marTop w:val="0"/>
      <w:marBottom w:val="0"/>
      <w:divBdr>
        <w:top w:val="none" w:sz="0" w:space="0" w:color="auto"/>
        <w:left w:val="none" w:sz="0" w:space="0" w:color="auto"/>
        <w:bottom w:val="none" w:sz="0" w:space="0" w:color="auto"/>
        <w:right w:val="none" w:sz="0" w:space="0" w:color="auto"/>
      </w:divBdr>
    </w:div>
    <w:div w:id="1539246070">
      <w:bodyDiv w:val="1"/>
      <w:marLeft w:val="0"/>
      <w:marRight w:val="0"/>
      <w:marTop w:val="0"/>
      <w:marBottom w:val="0"/>
      <w:divBdr>
        <w:top w:val="none" w:sz="0" w:space="0" w:color="auto"/>
        <w:left w:val="none" w:sz="0" w:space="0" w:color="auto"/>
        <w:bottom w:val="none" w:sz="0" w:space="0" w:color="auto"/>
        <w:right w:val="none" w:sz="0" w:space="0" w:color="auto"/>
      </w:divBdr>
    </w:div>
    <w:div w:id="1539859031">
      <w:bodyDiv w:val="1"/>
      <w:marLeft w:val="0"/>
      <w:marRight w:val="0"/>
      <w:marTop w:val="0"/>
      <w:marBottom w:val="0"/>
      <w:divBdr>
        <w:top w:val="none" w:sz="0" w:space="0" w:color="auto"/>
        <w:left w:val="none" w:sz="0" w:space="0" w:color="auto"/>
        <w:bottom w:val="none" w:sz="0" w:space="0" w:color="auto"/>
        <w:right w:val="none" w:sz="0" w:space="0" w:color="auto"/>
      </w:divBdr>
    </w:div>
    <w:div w:id="1541162907">
      <w:bodyDiv w:val="1"/>
      <w:marLeft w:val="0"/>
      <w:marRight w:val="0"/>
      <w:marTop w:val="0"/>
      <w:marBottom w:val="0"/>
      <w:divBdr>
        <w:top w:val="none" w:sz="0" w:space="0" w:color="auto"/>
        <w:left w:val="none" w:sz="0" w:space="0" w:color="auto"/>
        <w:bottom w:val="none" w:sz="0" w:space="0" w:color="auto"/>
        <w:right w:val="none" w:sz="0" w:space="0" w:color="auto"/>
      </w:divBdr>
    </w:div>
    <w:div w:id="1541698389">
      <w:bodyDiv w:val="1"/>
      <w:marLeft w:val="0"/>
      <w:marRight w:val="0"/>
      <w:marTop w:val="0"/>
      <w:marBottom w:val="0"/>
      <w:divBdr>
        <w:top w:val="none" w:sz="0" w:space="0" w:color="auto"/>
        <w:left w:val="none" w:sz="0" w:space="0" w:color="auto"/>
        <w:bottom w:val="none" w:sz="0" w:space="0" w:color="auto"/>
        <w:right w:val="none" w:sz="0" w:space="0" w:color="auto"/>
      </w:divBdr>
    </w:div>
    <w:div w:id="1542013547">
      <w:bodyDiv w:val="1"/>
      <w:marLeft w:val="0"/>
      <w:marRight w:val="0"/>
      <w:marTop w:val="0"/>
      <w:marBottom w:val="0"/>
      <w:divBdr>
        <w:top w:val="none" w:sz="0" w:space="0" w:color="auto"/>
        <w:left w:val="none" w:sz="0" w:space="0" w:color="auto"/>
        <w:bottom w:val="none" w:sz="0" w:space="0" w:color="auto"/>
        <w:right w:val="none" w:sz="0" w:space="0" w:color="auto"/>
      </w:divBdr>
    </w:div>
    <w:div w:id="1549339369">
      <w:bodyDiv w:val="1"/>
      <w:marLeft w:val="0"/>
      <w:marRight w:val="0"/>
      <w:marTop w:val="0"/>
      <w:marBottom w:val="0"/>
      <w:divBdr>
        <w:top w:val="none" w:sz="0" w:space="0" w:color="auto"/>
        <w:left w:val="none" w:sz="0" w:space="0" w:color="auto"/>
        <w:bottom w:val="none" w:sz="0" w:space="0" w:color="auto"/>
        <w:right w:val="none" w:sz="0" w:space="0" w:color="auto"/>
      </w:divBdr>
    </w:div>
    <w:div w:id="1553805182">
      <w:bodyDiv w:val="1"/>
      <w:marLeft w:val="0"/>
      <w:marRight w:val="0"/>
      <w:marTop w:val="0"/>
      <w:marBottom w:val="0"/>
      <w:divBdr>
        <w:top w:val="none" w:sz="0" w:space="0" w:color="auto"/>
        <w:left w:val="none" w:sz="0" w:space="0" w:color="auto"/>
        <w:bottom w:val="none" w:sz="0" w:space="0" w:color="auto"/>
        <w:right w:val="none" w:sz="0" w:space="0" w:color="auto"/>
      </w:divBdr>
    </w:div>
    <w:div w:id="1573541349">
      <w:bodyDiv w:val="1"/>
      <w:marLeft w:val="0"/>
      <w:marRight w:val="0"/>
      <w:marTop w:val="0"/>
      <w:marBottom w:val="0"/>
      <w:divBdr>
        <w:top w:val="none" w:sz="0" w:space="0" w:color="auto"/>
        <w:left w:val="none" w:sz="0" w:space="0" w:color="auto"/>
        <w:bottom w:val="none" w:sz="0" w:space="0" w:color="auto"/>
        <w:right w:val="none" w:sz="0" w:space="0" w:color="auto"/>
      </w:divBdr>
    </w:div>
    <w:div w:id="1576672078">
      <w:bodyDiv w:val="1"/>
      <w:marLeft w:val="0"/>
      <w:marRight w:val="0"/>
      <w:marTop w:val="0"/>
      <w:marBottom w:val="0"/>
      <w:divBdr>
        <w:top w:val="none" w:sz="0" w:space="0" w:color="auto"/>
        <w:left w:val="none" w:sz="0" w:space="0" w:color="auto"/>
        <w:bottom w:val="none" w:sz="0" w:space="0" w:color="auto"/>
        <w:right w:val="none" w:sz="0" w:space="0" w:color="auto"/>
      </w:divBdr>
    </w:div>
    <w:div w:id="1584797039">
      <w:bodyDiv w:val="1"/>
      <w:marLeft w:val="0"/>
      <w:marRight w:val="0"/>
      <w:marTop w:val="0"/>
      <w:marBottom w:val="0"/>
      <w:divBdr>
        <w:top w:val="none" w:sz="0" w:space="0" w:color="auto"/>
        <w:left w:val="none" w:sz="0" w:space="0" w:color="auto"/>
        <w:bottom w:val="none" w:sz="0" w:space="0" w:color="auto"/>
        <w:right w:val="none" w:sz="0" w:space="0" w:color="auto"/>
      </w:divBdr>
    </w:div>
    <w:div w:id="1586111089">
      <w:bodyDiv w:val="1"/>
      <w:marLeft w:val="0"/>
      <w:marRight w:val="0"/>
      <w:marTop w:val="0"/>
      <w:marBottom w:val="0"/>
      <w:divBdr>
        <w:top w:val="none" w:sz="0" w:space="0" w:color="auto"/>
        <w:left w:val="none" w:sz="0" w:space="0" w:color="auto"/>
        <w:bottom w:val="none" w:sz="0" w:space="0" w:color="auto"/>
        <w:right w:val="none" w:sz="0" w:space="0" w:color="auto"/>
      </w:divBdr>
    </w:div>
    <w:div w:id="1589727618">
      <w:bodyDiv w:val="1"/>
      <w:marLeft w:val="0"/>
      <w:marRight w:val="0"/>
      <w:marTop w:val="0"/>
      <w:marBottom w:val="0"/>
      <w:divBdr>
        <w:top w:val="none" w:sz="0" w:space="0" w:color="auto"/>
        <w:left w:val="none" w:sz="0" w:space="0" w:color="auto"/>
        <w:bottom w:val="none" w:sz="0" w:space="0" w:color="auto"/>
        <w:right w:val="none" w:sz="0" w:space="0" w:color="auto"/>
      </w:divBdr>
    </w:div>
    <w:div w:id="1617978659">
      <w:bodyDiv w:val="1"/>
      <w:marLeft w:val="0"/>
      <w:marRight w:val="0"/>
      <w:marTop w:val="0"/>
      <w:marBottom w:val="0"/>
      <w:divBdr>
        <w:top w:val="none" w:sz="0" w:space="0" w:color="auto"/>
        <w:left w:val="none" w:sz="0" w:space="0" w:color="auto"/>
        <w:bottom w:val="none" w:sz="0" w:space="0" w:color="auto"/>
        <w:right w:val="none" w:sz="0" w:space="0" w:color="auto"/>
      </w:divBdr>
    </w:div>
    <w:div w:id="1618364280">
      <w:bodyDiv w:val="1"/>
      <w:marLeft w:val="0"/>
      <w:marRight w:val="0"/>
      <w:marTop w:val="0"/>
      <w:marBottom w:val="0"/>
      <w:divBdr>
        <w:top w:val="none" w:sz="0" w:space="0" w:color="auto"/>
        <w:left w:val="none" w:sz="0" w:space="0" w:color="auto"/>
        <w:bottom w:val="none" w:sz="0" w:space="0" w:color="auto"/>
        <w:right w:val="none" w:sz="0" w:space="0" w:color="auto"/>
      </w:divBdr>
    </w:div>
    <w:div w:id="1620719662">
      <w:bodyDiv w:val="1"/>
      <w:marLeft w:val="0"/>
      <w:marRight w:val="0"/>
      <w:marTop w:val="0"/>
      <w:marBottom w:val="0"/>
      <w:divBdr>
        <w:top w:val="none" w:sz="0" w:space="0" w:color="auto"/>
        <w:left w:val="none" w:sz="0" w:space="0" w:color="auto"/>
        <w:bottom w:val="none" w:sz="0" w:space="0" w:color="auto"/>
        <w:right w:val="none" w:sz="0" w:space="0" w:color="auto"/>
      </w:divBdr>
    </w:div>
    <w:div w:id="1625771653">
      <w:bodyDiv w:val="1"/>
      <w:marLeft w:val="0"/>
      <w:marRight w:val="0"/>
      <w:marTop w:val="0"/>
      <w:marBottom w:val="0"/>
      <w:divBdr>
        <w:top w:val="none" w:sz="0" w:space="0" w:color="auto"/>
        <w:left w:val="none" w:sz="0" w:space="0" w:color="auto"/>
        <w:bottom w:val="none" w:sz="0" w:space="0" w:color="auto"/>
        <w:right w:val="none" w:sz="0" w:space="0" w:color="auto"/>
      </w:divBdr>
    </w:div>
    <w:div w:id="1632860771">
      <w:bodyDiv w:val="1"/>
      <w:marLeft w:val="0"/>
      <w:marRight w:val="0"/>
      <w:marTop w:val="0"/>
      <w:marBottom w:val="0"/>
      <w:divBdr>
        <w:top w:val="none" w:sz="0" w:space="0" w:color="auto"/>
        <w:left w:val="none" w:sz="0" w:space="0" w:color="auto"/>
        <w:bottom w:val="none" w:sz="0" w:space="0" w:color="auto"/>
        <w:right w:val="none" w:sz="0" w:space="0" w:color="auto"/>
      </w:divBdr>
    </w:div>
    <w:div w:id="1633947567">
      <w:bodyDiv w:val="1"/>
      <w:marLeft w:val="0"/>
      <w:marRight w:val="0"/>
      <w:marTop w:val="0"/>
      <w:marBottom w:val="0"/>
      <w:divBdr>
        <w:top w:val="none" w:sz="0" w:space="0" w:color="auto"/>
        <w:left w:val="none" w:sz="0" w:space="0" w:color="auto"/>
        <w:bottom w:val="none" w:sz="0" w:space="0" w:color="auto"/>
        <w:right w:val="none" w:sz="0" w:space="0" w:color="auto"/>
      </w:divBdr>
    </w:div>
    <w:div w:id="1639529584">
      <w:bodyDiv w:val="1"/>
      <w:marLeft w:val="0"/>
      <w:marRight w:val="0"/>
      <w:marTop w:val="0"/>
      <w:marBottom w:val="0"/>
      <w:divBdr>
        <w:top w:val="none" w:sz="0" w:space="0" w:color="auto"/>
        <w:left w:val="none" w:sz="0" w:space="0" w:color="auto"/>
        <w:bottom w:val="none" w:sz="0" w:space="0" w:color="auto"/>
        <w:right w:val="none" w:sz="0" w:space="0" w:color="auto"/>
      </w:divBdr>
    </w:div>
    <w:div w:id="1644044548">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9747177">
      <w:bodyDiv w:val="1"/>
      <w:marLeft w:val="0"/>
      <w:marRight w:val="0"/>
      <w:marTop w:val="0"/>
      <w:marBottom w:val="0"/>
      <w:divBdr>
        <w:top w:val="none" w:sz="0" w:space="0" w:color="auto"/>
        <w:left w:val="none" w:sz="0" w:space="0" w:color="auto"/>
        <w:bottom w:val="none" w:sz="0" w:space="0" w:color="auto"/>
        <w:right w:val="none" w:sz="0" w:space="0" w:color="auto"/>
      </w:divBdr>
    </w:div>
    <w:div w:id="1650283209">
      <w:bodyDiv w:val="1"/>
      <w:marLeft w:val="0"/>
      <w:marRight w:val="0"/>
      <w:marTop w:val="0"/>
      <w:marBottom w:val="0"/>
      <w:divBdr>
        <w:top w:val="none" w:sz="0" w:space="0" w:color="auto"/>
        <w:left w:val="none" w:sz="0" w:space="0" w:color="auto"/>
        <w:bottom w:val="none" w:sz="0" w:space="0" w:color="auto"/>
        <w:right w:val="none" w:sz="0" w:space="0" w:color="auto"/>
      </w:divBdr>
    </w:div>
    <w:div w:id="1654023884">
      <w:bodyDiv w:val="1"/>
      <w:marLeft w:val="0"/>
      <w:marRight w:val="0"/>
      <w:marTop w:val="0"/>
      <w:marBottom w:val="0"/>
      <w:divBdr>
        <w:top w:val="none" w:sz="0" w:space="0" w:color="auto"/>
        <w:left w:val="none" w:sz="0" w:space="0" w:color="auto"/>
        <w:bottom w:val="none" w:sz="0" w:space="0" w:color="auto"/>
        <w:right w:val="none" w:sz="0" w:space="0" w:color="auto"/>
      </w:divBdr>
    </w:div>
    <w:div w:id="1655838760">
      <w:bodyDiv w:val="1"/>
      <w:marLeft w:val="0"/>
      <w:marRight w:val="0"/>
      <w:marTop w:val="0"/>
      <w:marBottom w:val="0"/>
      <w:divBdr>
        <w:top w:val="none" w:sz="0" w:space="0" w:color="auto"/>
        <w:left w:val="none" w:sz="0" w:space="0" w:color="auto"/>
        <w:bottom w:val="none" w:sz="0" w:space="0" w:color="auto"/>
        <w:right w:val="none" w:sz="0" w:space="0" w:color="auto"/>
      </w:divBdr>
    </w:div>
    <w:div w:id="1674381244">
      <w:bodyDiv w:val="1"/>
      <w:marLeft w:val="0"/>
      <w:marRight w:val="0"/>
      <w:marTop w:val="0"/>
      <w:marBottom w:val="0"/>
      <w:divBdr>
        <w:top w:val="none" w:sz="0" w:space="0" w:color="auto"/>
        <w:left w:val="none" w:sz="0" w:space="0" w:color="auto"/>
        <w:bottom w:val="none" w:sz="0" w:space="0" w:color="auto"/>
        <w:right w:val="none" w:sz="0" w:space="0" w:color="auto"/>
      </w:divBdr>
    </w:div>
    <w:div w:id="1679195745">
      <w:bodyDiv w:val="1"/>
      <w:marLeft w:val="0"/>
      <w:marRight w:val="0"/>
      <w:marTop w:val="0"/>
      <w:marBottom w:val="0"/>
      <w:divBdr>
        <w:top w:val="none" w:sz="0" w:space="0" w:color="auto"/>
        <w:left w:val="none" w:sz="0" w:space="0" w:color="auto"/>
        <w:bottom w:val="none" w:sz="0" w:space="0" w:color="auto"/>
        <w:right w:val="none" w:sz="0" w:space="0" w:color="auto"/>
      </w:divBdr>
    </w:div>
    <w:div w:id="1680428214">
      <w:bodyDiv w:val="1"/>
      <w:marLeft w:val="0"/>
      <w:marRight w:val="0"/>
      <w:marTop w:val="0"/>
      <w:marBottom w:val="0"/>
      <w:divBdr>
        <w:top w:val="none" w:sz="0" w:space="0" w:color="auto"/>
        <w:left w:val="none" w:sz="0" w:space="0" w:color="auto"/>
        <w:bottom w:val="none" w:sz="0" w:space="0" w:color="auto"/>
        <w:right w:val="none" w:sz="0" w:space="0" w:color="auto"/>
      </w:divBdr>
    </w:div>
    <w:div w:id="1689062868">
      <w:bodyDiv w:val="1"/>
      <w:marLeft w:val="0"/>
      <w:marRight w:val="0"/>
      <w:marTop w:val="0"/>
      <w:marBottom w:val="0"/>
      <w:divBdr>
        <w:top w:val="none" w:sz="0" w:space="0" w:color="auto"/>
        <w:left w:val="none" w:sz="0" w:space="0" w:color="auto"/>
        <w:bottom w:val="none" w:sz="0" w:space="0" w:color="auto"/>
        <w:right w:val="none" w:sz="0" w:space="0" w:color="auto"/>
      </w:divBdr>
    </w:div>
    <w:div w:id="1695614620">
      <w:bodyDiv w:val="1"/>
      <w:marLeft w:val="0"/>
      <w:marRight w:val="0"/>
      <w:marTop w:val="0"/>
      <w:marBottom w:val="0"/>
      <w:divBdr>
        <w:top w:val="none" w:sz="0" w:space="0" w:color="auto"/>
        <w:left w:val="none" w:sz="0" w:space="0" w:color="auto"/>
        <w:bottom w:val="none" w:sz="0" w:space="0" w:color="auto"/>
        <w:right w:val="none" w:sz="0" w:space="0" w:color="auto"/>
      </w:divBdr>
    </w:div>
    <w:div w:id="1698583273">
      <w:bodyDiv w:val="1"/>
      <w:marLeft w:val="0"/>
      <w:marRight w:val="0"/>
      <w:marTop w:val="0"/>
      <w:marBottom w:val="0"/>
      <w:divBdr>
        <w:top w:val="none" w:sz="0" w:space="0" w:color="auto"/>
        <w:left w:val="none" w:sz="0" w:space="0" w:color="auto"/>
        <w:bottom w:val="none" w:sz="0" w:space="0" w:color="auto"/>
        <w:right w:val="none" w:sz="0" w:space="0" w:color="auto"/>
      </w:divBdr>
    </w:div>
    <w:div w:id="1698895114">
      <w:bodyDiv w:val="1"/>
      <w:marLeft w:val="0"/>
      <w:marRight w:val="0"/>
      <w:marTop w:val="0"/>
      <w:marBottom w:val="0"/>
      <w:divBdr>
        <w:top w:val="none" w:sz="0" w:space="0" w:color="auto"/>
        <w:left w:val="none" w:sz="0" w:space="0" w:color="auto"/>
        <w:bottom w:val="none" w:sz="0" w:space="0" w:color="auto"/>
        <w:right w:val="none" w:sz="0" w:space="0" w:color="auto"/>
      </w:divBdr>
    </w:div>
    <w:div w:id="1701780182">
      <w:bodyDiv w:val="1"/>
      <w:marLeft w:val="0"/>
      <w:marRight w:val="0"/>
      <w:marTop w:val="0"/>
      <w:marBottom w:val="0"/>
      <w:divBdr>
        <w:top w:val="none" w:sz="0" w:space="0" w:color="auto"/>
        <w:left w:val="none" w:sz="0" w:space="0" w:color="auto"/>
        <w:bottom w:val="none" w:sz="0" w:space="0" w:color="auto"/>
        <w:right w:val="none" w:sz="0" w:space="0" w:color="auto"/>
      </w:divBdr>
    </w:div>
    <w:div w:id="1711763728">
      <w:bodyDiv w:val="1"/>
      <w:marLeft w:val="0"/>
      <w:marRight w:val="0"/>
      <w:marTop w:val="0"/>
      <w:marBottom w:val="0"/>
      <w:divBdr>
        <w:top w:val="none" w:sz="0" w:space="0" w:color="auto"/>
        <w:left w:val="none" w:sz="0" w:space="0" w:color="auto"/>
        <w:bottom w:val="none" w:sz="0" w:space="0" w:color="auto"/>
        <w:right w:val="none" w:sz="0" w:space="0" w:color="auto"/>
      </w:divBdr>
    </w:div>
    <w:div w:id="1722630135">
      <w:bodyDiv w:val="1"/>
      <w:marLeft w:val="0"/>
      <w:marRight w:val="0"/>
      <w:marTop w:val="0"/>
      <w:marBottom w:val="0"/>
      <w:divBdr>
        <w:top w:val="none" w:sz="0" w:space="0" w:color="auto"/>
        <w:left w:val="none" w:sz="0" w:space="0" w:color="auto"/>
        <w:bottom w:val="none" w:sz="0" w:space="0" w:color="auto"/>
        <w:right w:val="none" w:sz="0" w:space="0" w:color="auto"/>
      </w:divBdr>
    </w:div>
    <w:div w:id="1724527338">
      <w:bodyDiv w:val="1"/>
      <w:marLeft w:val="0"/>
      <w:marRight w:val="0"/>
      <w:marTop w:val="0"/>
      <w:marBottom w:val="0"/>
      <w:divBdr>
        <w:top w:val="none" w:sz="0" w:space="0" w:color="auto"/>
        <w:left w:val="none" w:sz="0" w:space="0" w:color="auto"/>
        <w:bottom w:val="none" w:sz="0" w:space="0" w:color="auto"/>
        <w:right w:val="none" w:sz="0" w:space="0" w:color="auto"/>
      </w:divBdr>
    </w:div>
    <w:div w:id="1731418165">
      <w:bodyDiv w:val="1"/>
      <w:marLeft w:val="0"/>
      <w:marRight w:val="0"/>
      <w:marTop w:val="0"/>
      <w:marBottom w:val="0"/>
      <w:divBdr>
        <w:top w:val="none" w:sz="0" w:space="0" w:color="auto"/>
        <w:left w:val="none" w:sz="0" w:space="0" w:color="auto"/>
        <w:bottom w:val="none" w:sz="0" w:space="0" w:color="auto"/>
        <w:right w:val="none" w:sz="0" w:space="0" w:color="auto"/>
      </w:divBdr>
    </w:div>
    <w:div w:id="1733577261">
      <w:bodyDiv w:val="1"/>
      <w:marLeft w:val="0"/>
      <w:marRight w:val="0"/>
      <w:marTop w:val="0"/>
      <w:marBottom w:val="0"/>
      <w:divBdr>
        <w:top w:val="none" w:sz="0" w:space="0" w:color="auto"/>
        <w:left w:val="none" w:sz="0" w:space="0" w:color="auto"/>
        <w:bottom w:val="none" w:sz="0" w:space="0" w:color="auto"/>
        <w:right w:val="none" w:sz="0" w:space="0" w:color="auto"/>
      </w:divBdr>
    </w:div>
    <w:div w:id="1740058164">
      <w:bodyDiv w:val="1"/>
      <w:marLeft w:val="0"/>
      <w:marRight w:val="0"/>
      <w:marTop w:val="0"/>
      <w:marBottom w:val="0"/>
      <w:divBdr>
        <w:top w:val="none" w:sz="0" w:space="0" w:color="auto"/>
        <w:left w:val="none" w:sz="0" w:space="0" w:color="auto"/>
        <w:bottom w:val="none" w:sz="0" w:space="0" w:color="auto"/>
        <w:right w:val="none" w:sz="0" w:space="0" w:color="auto"/>
      </w:divBdr>
    </w:div>
    <w:div w:id="1741638200">
      <w:bodyDiv w:val="1"/>
      <w:marLeft w:val="0"/>
      <w:marRight w:val="0"/>
      <w:marTop w:val="0"/>
      <w:marBottom w:val="0"/>
      <w:divBdr>
        <w:top w:val="none" w:sz="0" w:space="0" w:color="auto"/>
        <w:left w:val="none" w:sz="0" w:space="0" w:color="auto"/>
        <w:bottom w:val="none" w:sz="0" w:space="0" w:color="auto"/>
        <w:right w:val="none" w:sz="0" w:space="0" w:color="auto"/>
      </w:divBdr>
    </w:div>
    <w:div w:id="1755471825">
      <w:bodyDiv w:val="1"/>
      <w:marLeft w:val="0"/>
      <w:marRight w:val="0"/>
      <w:marTop w:val="0"/>
      <w:marBottom w:val="0"/>
      <w:divBdr>
        <w:top w:val="none" w:sz="0" w:space="0" w:color="auto"/>
        <w:left w:val="none" w:sz="0" w:space="0" w:color="auto"/>
        <w:bottom w:val="none" w:sz="0" w:space="0" w:color="auto"/>
        <w:right w:val="none" w:sz="0" w:space="0" w:color="auto"/>
      </w:divBdr>
    </w:div>
    <w:div w:id="1771779591">
      <w:bodyDiv w:val="1"/>
      <w:marLeft w:val="0"/>
      <w:marRight w:val="0"/>
      <w:marTop w:val="0"/>
      <w:marBottom w:val="0"/>
      <w:divBdr>
        <w:top w:val="none" w:sz="0" w:space="0" w:color="auto"/>
        <w:left w:val="none" w:sz="0" w:space="0" w:color="auto"/>
        <w:bottom w:val="none" w:sz="0" w:space="0" w:color="auto"/>
        <w:right w:val="none" w:sz="0" w:space="0" w:color="auto"/>
      </w:divBdr>
    </w:div>
    <w:div w:id="1773237013">
      <w:bodyDiv w:val="1"/>
      <w:marLeft w:val="0"/>
      <w:marRight w:val="0"/>
      <w:marTop w:val="0"/>
      <w:marBottom w:val="0"/>
      <w:divBdr>
        <w:top w:val="none" w:sz="0" w:space="0" w:color="auto"/>
        <w:left w:val="none" w:sz="0" w:space="0" w:color="auto"/>
        <w:bottom w:val="none" w:sz="0" w:space="0" w:color="auto"/>
        <w:right w:val="none" w:sz="0" w:space="0" w:color="auto"/>
      </w:divBdr>
    </w:div>
    <w:div w:id="1773813594">
      <w:bodyDiv w:val="1"/>
      <w:marLeft w:val="0"/>
      <w:marRight w:val="0"/>
      <w:marTop w:val="0"/>
      <w:marBottom w:val="0"/>
      <w:divBdr>
        <w:top w:val="none" w:sz="0" w:space="0" w:color="auto"/>
        <w:left w:val="none" w:sz="0" w:space="0" w:color="auto"/>
        <w:bottom w:val="none" w:sz="0" w:space="0" w:color="auto"/>
        <w:right w:val="none" w:sz="0" w:space="0" w:color="auto"/>
      </w:divBdr>
    </w:div>
    <w:div w:id="1775704230">
      <w:bodyDiv w:val="1"/>
      <w:marLeft w:val="0"/>
      <w:marRight w:val="0"/>
      <w:marTop w:val="0"/>
      <w:marBottom w:val="0"/>
      <w:divBdr>
        <w:top w:val="none" w:sz="0" w:space="0" w:color="auto"/>
        <w:left w:val="none" w:sz="0" w:space="0" w:color="auto"/>
        <w:bottom w:val="none" w:sz="0" w:space="0" w:color="auto"/>
        <w:right w:val="none" w:sz="0" w:space="0" w:color="auto"/>
      </w:divBdr>
    </w:div>
    <w:div w:id="1783112945">
      <w:bodyDiv w:val="1"/>
      <w:marLeft w:val="0"/>
      <w:marRight w:val="0"/>
      <w:marTop w:val="0"/>
      <w:marBottom w:val="0"/>
      <w:divBdr>
        <w:top w:val="none" w:sz="0" w:space="0" w:color="auto"/>
        <w:left w:val="none" w:sz="0" w:space="0" w:color="auto"/>
        <w:bottom w:val="none" w:sz="0" w:space="0" w:color="auto"/>
        <w:right w:val="none" w:sz="0" w:space="0" w:color="auto"/>
      </w:divBdr>
    </w:div>
    <w:div w:id="1786466275">
      <w:bodyDiv w:val="1"/>
      <w:marLeft w:val="0"/>
      <w:marRight w:val="0"/>
      <w:marTop w:val="0"/>
      <w:marBottom w:val="0"/>
      <w:divBdr>
        <w:top w:val="none" w:sz="0" w:space="0" w:color="auto"/>
        <w:left w:val="none" w:sz="0" w:space="0" w:color="auto"/>
        <w:bottom w:val="none" w:sz="0" w:space="0" w:color="auto"/>
        <w:right w:val="none" w:sz="0" w:space="0" w:color="auto"/>
      </w:divBdr>
    </w:div>
    <w:div w:id="1801411844">
      <w:bodyDiv w:val="1"/>
      <w:marLeft w:val="0"/>
      <w:marRight w:val="0"/>
      <w:marTop w:val="0"/>
      <w:marBottom w:val="0"/>
      <w:divBdr>
        <w:top w:val="none" w:sz="0" w:space="0" w:color="auto"/>
        <w:left w:val="none" w:sz="0" w:space="0" w:color="auto"/>
        <w:bottom w:val="none" w:sz="0" w:space="0" w:color="auto"/>
        <w:right w:val="none" w:sz="0" w:space="0" w:color="auto"/>
      </w:divBdr>
    </w:div>
    <w:div w:id="1803577421">
      <w:bodyDiv w:val="1"/>
      <w:marLeft w:val="0"/>
      <w:marRight w:val="0"/>
      <w:marTop w:val="0"/>
      <w:marBottom w:val="0"/>
      <w:divBdr>
        <w:top w:val="none" w:sz="0" w:space="0" w:color="auto"/>
        <w:left w:val="none" w:sz="0" w:space="0" w:color="auto"/>
        <w:bottom w:val="none" w:sz="0" w:space="0" w:color="auto"/>
        <w:right w:val="none" w:sz="0" w:space="0" w:color="auto"/>
      </w:divBdr>
    </w:div>
    <w:div w:id="1807431558">
      <w:bodyDiv w:val="1"/>
      <w:marLeft w:val="0"/>
      <w:marRight w:val="0"/>
      <w:marTop w:val="0"/>
      <w:marBottom w:val="0"/>
      <w:divBdr>
        <w:top w:val="none" w:sz="0" w:space="0" w:color="auto"/>
        <w:left w:val="none" w:sz="0" w:space="0" w:color="auto"/>
        <w:bottom w:val="none" w:sz="0" w:space="0" w:color="auto"/>
        <w:right w:val="none" w:sz="0" w:space="0" w:color="auto"/>
      </w:divBdr>
    </w:div>
    <w:div w:id="1809399924">
      <w:bodyDiv w:val="1"/>
      <w:marLeft w:val="0"/>
      <w:marRight w:val="0"/>
      <w:marTop w:val="0"/>
      <w:marBottom w:val="0"/>
      <w:divBdr>
        <w:top w:val="none" w:sz="0" w:space="0" w:color="auto"/>
        <w:left w:val="none" w:sz="0" w:space="0" w:color="auto"/>
        <w:bottom w:val="none" w:sz="0" w:space="0" w:color="auto"/>
        <w:right w:val="none" w:sz="0" w:space="0" w:color="auto"/>
      </w:divBdr>
    </w:div>
    <w:div w:id="1813869160">
      <w:bodyDiv w:val="1"/>
      <w:marLeft w:val="0"/>
      <w:marRight w:val="0"/>
      <w:marTop w:val="0"/>
      <w:marBottom w:val="0"/>
      <w:divBdr>
        <w:top w:val="none" w:sz="0" w:space="0" w:color="auto"/>
        <w:left w:val="none" w:sz="0" w:space="0" w:color="auto"/>
        <w:bottom w:val="none" w:sz="0" w:space="0" w:color="auto"/>
        <w:right w:val="none" w:sz="0" w:space="0" w:color="auto"/>
      </w:divBdr>
    </w:div>
    <w:div w:id="1815104962">
      <w:bodyDiv w:val="1"/>
      <w:marLeft w:val="0"/>
      <w:marRight w:val="0"/>
      <w:marTop w:val="0"/>
      <w:marBottom w:val="0"/>
      <w:divBdr>
        <w:top w:val="none" w:sz="0" w:space="0" w:color="auto"/>
        <w:left w:val="none" w:sz="0" w:space="0" w:color="auto"/>
        <w:bottom w:val="none" w:sz="0" w:space="0" w:color="auto"/>
        <w:right w:val="none" w:sz="0" w:space="0" w:color="auto"/>
      </w:divBdr>
    </w:div>
    <w:div w:id="1828205713">
      <w:bodyDiv w:val="1"/>
      <w:marLeft w:val="0"/>
      <w:marRight w:val="0"/>
      <w:marTop w:val="0"/>
      <w:marBottom w:val="0"/>
      <w:divBdr>
        <w:top w:val="none" w:sz="0" w:space="0" w:color="auto"/>
        <w:left w:val="none" w:sz="0" w:space="0" w:color="auto"/>
        <w:bottom w:val="none" w:sz="0" w:space="0" w:color="auto"/>
        <w:right w:val="none" w:sz="0" w:space="0" w:color="auto"/>
      </w:divBdr>
    </w:div>
    <w:div w:id="1832745894">
      <w:bodyDiv w:val="1"/>
      <w:marLeft w:val="0"/>
      <w:marRight w:val="0"/>
      <w:marTop w:val="0"/>
      <w:marBottom w:val="0"/>
      <w:divBdr>
        <w:top w:val="none" w:sz="0" w:space="0" w:color="auto"/>
        <w:left w:val="none" w:sz="0" w:space="0" w:color="auto"/>
        <w:bottom w:val="none" w:sz="0" w:space="0" w:color="auto"/>
        <w:right w:val="none" w:sz="0" w:space="0" w:color="auto"/>
      </w:divBdr>
    </w:div>
    <w:div w:id="1838111338">
      <w:bodyDiv w:val="1"/>
      <w:marLeft w:val="0"/>
      <w:marRight w:val="0"/>
      <w:marTop w:val="0"/>
      <w:marBottom w:val="0"/>
      <w:divBdr>
        <w:top w:val="none" w:sz="0" w:space="0" w:color="auto"/>
        <w:left w:val="none" w:sz="0" w:space="0" w:color="auto"/>
        <w:bottom w:val="none" w:sz="0" w:space="0" w:color="auto"/>
        <w:right w:val="none" w:sz="0" w:space="0" w:color="auto"/>
      </w:divBdr>
    </w:div>
    <w:div w:id="1843857896">
      <w:bodyDiv w:val="1"/>
      <w:marLeft w:val="0"/>
      <w:marRight w:val="0"/>
      <w:marTop w:val="0"/>
      <w:marBottom w:val="0"/>
      <w:divBdr>
        <w:top w:val="none" w:sz="0" w:space="0" w:color="auto"/>
        <w:left w:val="none" w:sz="0" w:space="0" w:color="auto"/>
        <w:bottom w:val="none" w:sz="0" w:space="0" w:color="auto"/>
        <w:right w:val="none" w:sz="0" w:space="0" w:color="auto"/>
      </w:divBdr>
    </w:div>
    <w:div w:id="1844858930">
      <w:bodyDiv w:val="1"/>
      <w:marLeft w:val="0"/>
      <w:marRight w:val="0"/>
      <w:marTop w:val="0"/>
      <w:marBottom w:val="0"/>
      <w:divBdr>
        <w:top w:val="none" w:sz="0" w:space="0" w:color="auto"/>
        <w:left w:val="none" w:sz="0" w:space="0" w:color="auto"/>
        <w:bottom w:val="none" w:sz="0" w:space="0" w:color="auto"/>
        <w:right w:val="none" w:sz="0" w:space="0" w:color="auto"/>
      </w:divBdr>
    </w:div>
    <w:div w:id="1846555581">
      <w:bodyDiv w:val="1"/>
      <w:marLeft w:val="0"/>
      <w:marRight w:val="0"/>
      <w:marTop w:val="0"/>
      <w:marBottom w:val="0"/>
      <w:divBdr>
        <w:top w:val="none" w:sz="0" w:space="0" w:color="auto"/>
        <w:left w:val="none" w:sz="0" w:space="0" w:color="auto"/>
        <w:bottom w:val="none" w:sz="0" w:space="0" w:color="auto"/>
        <w:right w:val="none" w:sz="0" w:space="0" w:color="auto"/>
      </w:divBdr>
    </w:div>
    <w:div w:id="1856187023">
      <w:bodyDiv w:val="1"/>
      <w:marLeft w:val="0"/>
      <w:marRight w:val="0"/>
      <w:marTop w:val="0"/>
      <w:marBottom w:val="0"/>
      <w:divBdr>
        <w:top w:val="none" w:sz="0" w:space="0" w:color="auto"/>
        <w:left w:val="none" w:sz="0" w:space="0" w:color="auto"/>
        <w:bottom w:val="none" w:sz="0" w:space="0" w:color="auto"/>
        <w:right w:val="none" w:sz="0" w:space="0" w:color="auto"/>
      </w:divBdr>
    </w:div>
    <w:div w:id="1857112492">
      <w:bodyDiv w:val="1"/>
      <w:marLeft w:val="0"/>
      <w:marRight w:val="0"/>
      <w:marTop w:val="0"/>
      <w:marBottom w:val="0"/>
      <w:divBdr>
        <w:top w:val="none" w:sz="0" w:space="0" w:color="auto"/>
        <w:left w:val="none" w:sz="0" w:space="0" w:color="auto"/>
        <w:bottom w:val="none" w:sz="0" w:space="0" w:color="auto"/>
        <w:right w:val="none" w:sz="0" w:space="0" w:color="auto"/>
      </w:divBdr>
    </w:div>
    <w:div w:id="1860847646">
      <w:bodyDiv w:val="1"/>
      <w:marLeft w:val="0"/>
      <w:marRight w:val="0"/>
      <w:marTop w:val="0"/>
      <w:marBottom w:val="0"/>
      <w:divBdr>
        <w:top w:val="none" w:sz="0" w:space="0" w:color="auto"/>
        <w:left w:val="none" w:sz="0" w:space="0" w:color="auto"/>
        <w:bottom w:val="none" w:sz="0" w:space="0" w:color="auto"/>
        <w:right w:val="none" w:sz="0" w:space="0" w:color="auto"/>
      </w:divBdr>
    </w:div>
    <w:div w:id="1860897654">
      <w:bodyDiv w:val="1"/>
      <w:marLeft w:val="0"/>
      <w:marRight w:val="0"/>
      <w:marTop w:val="0"/>
      <w:marBottom w:val="0"/>
      <w:divBdr>
        <w:top w:val="none" w:sz="0" w:space="0" w:color="auto"/>
        <w:left w:val="none" w:sz="0" w:space="0" w:color="auto"/>
        <w:bottom w:val="none" w:sz="0" w:space="0" w:color="auto"/>
        <w:right w:val="none" w:sz="0" w:space="0" w:color="auto"/>
      </w:divBdr>
    </w:div>
    <w:div w:id="1862738331">
      <w:bodyDiv w:val="1"/>
      <w:marLeft w:val="0"/>
      <w:marRight w:val="0"/>
      <w:marTop w:val="0"/>
      <w:marBottom w:val="0"/>
      <w:divBdr>
        <w:top w:val="none" w:sz="0" w:space="0" w:color="auto"/>
        <w:left w:val="none" w:sz="0" w:space="0" w:color="auto"/>
        <w:bottom w:val="none" w:sz="0" w:space="0" w:color="auto"/>
        <w:right w:val="none" w:sz="0" w:space="0" w:color="auto"/>
      </w:divBdr>
    </w:div>
    <w:div w:id="1873108396">
      <w:bodyDiv w:val="1"/>
      <w:marLeft w:val="0"/>
      <w:marRight w:val="0"/>
      <w:marTop w:val="0"/>
      <w:marBottom w:val="0"/>
      <w:divBdr>
        <w:top w:val="none" w:sz="0" w:space="0" w:color="auto"/>
        <w:left w:val="none" w:sz="0" w:space="0" w:color="auto"/>
        <w:bottom w:val="none" w:sz="0" w:space="0" w:color="auto"/>
        <w:right w:val="none" w:sz="0" w:space="0" w:color="auto"/>
      </w:divBdr>
    </w:div>
    <w:div w:id="1877426219">
      <w:bodyDiv w:val="1"/>
      <w:marLeft w:val="0"/>
      <w:marRight w:val="0"/>
      <w:marTop w:val="0"/>
      <w:marBottom w:val="0"/>
      <w:divBdr>
        <w:top w:val="none" w:sz="0" w:space="0" w:color="auto"/>
        <w:left w:val="none" w:sz="0" w:space="0" w:color="auto"/>
        <w:bottom w:val="none" w:sz="0" w:space="0" w:color="auto"/>
        <w:right w:val="none" w:sz="0" w:space="0" w:color="auto"/>
      </w:divBdr>
    </w:div>
    <w:div w:id="1878154845">
      <w:bodyDiv w:val="1"/>
      <w:marLeft w:val="0"/>
      <w:marRight w:val="0"/>
      <w:marTop w:val="0"/>
      <w:marBottom w:val="0"/>
      <w:divBdr>
        <w:top w:val="none" w:sz="0" w:space="0" w:color="auto"/>
        <w:left w:val="none" w:sz="0" w:space="0" w:color="auto"/>
        <w:bottom w:val="none" w:sz="0" w:space="0" w:color="auto"/>
        <w:right w:val="none" w:sz="0" w:space="0" w:color="auto"/>
      </w:divBdr>
    </w:div>
    <w:div w:id="1880819503">
      <w:bodyDiv w:val="1"/>
      <w:marLeft w:val="0"/>
      <w:marRight w:val="0"/>
      <w:marTop w:val="0"/>
      <w:marBottom w:val="0"/>
      <w:divBdr>
        <w:top w:val="none" w:sz="0" w:space="0" w:color="auto"/>
        <w:left w:val="none" w:sz="0" w:space="0" w:color="auto"/>
        <w:bottom w:val="none" w:sz="0" w:space="0" w:color="auto"/>
        <w:right w:val="none" w:sz="0" w:space="0" w:color="auto"/>
      </w:divBdr>
    </w:div>
    <w:div w:id="1885828135">
      <w:bodyDiv w:val="1"/>
      <w:marLeft w:val="0"/>
      <w:marRight w:val="0"/>
      <w:marTop w:val="0"/>
      <w:marBottom w:val="0"/>
      <w:divBdr>
        <w:top w:val="none" w:sz="0" w:space="0" w:color="auto"/>
        <w:left w:val="none" w:sz="0" w:space="0" w:color="auto"/>
        <w:bottom w:val="none" w:sz="0" w:space="0" w:color="auto"/>
        <w:right w:val="none" w:sz="0" w:space="0" w:color="auto"/>
      </w:divBdr>
    </w:div>
    <w:div w:id="1886333648">
      <w:bodyDiv w:val="1"/>
      <w:marLeft w:val="0"/>
      <w:marRight w:val="0"/>
      <w:marTop w:val="0"/>
      <w:marBottom w:val="0"/>
      <w:divBdr>
        <w:top w:val="none" w:sz="0" w:space="0" w:color="auto"/>
        <w:left w:val="none" w:sz="0" w:space="0" w:color="auto"/>
        <w:bottom w:val="none" w:sz="0" w:space="0" w:color="auto"/>
        <w:right w:val="none" w:sz="0" w:space="0" w:color="auto"/>
      </w:divBdr>
    </w:div>
    <w:div w:id="1887568833">
      <w:bodyDiv w:val="1"/>
      <w:marLeft w:val="0"/>
      <w:marRight w:val="0"/>
      <w:marTop w:val="0"/>
      <w:marBottom w:val="0"/>
      <w:divBdr>
        <w:top w:val="none" w:sz="0" w:space="0" w:color="auto"/>
        <w:left w:val="none" w:sz="0" w:space="0" w:color="auto"/>
        <w:bottom w:val="none" w:sz="0" w:space="0" w:color="auto"/>
        <w:right w:val="none" w:sz="0" w:space="0" w:color="auto"/>
      </w:divBdr>
    </w:div>
    <w:div w:id="1898971885">
      <w:bodyDiv w:val="1"/>
      <w:marLeft w:val="0"/>
      <w:marRight w:val="0"/>
      <w:marTop w:val="0"/>
      <w:marBottom w:val="0"/>
      <w:divBdr>
        <w:top w:val="none" w:sz="0" w:space="0" w:color="auto"/>
        <w:left w:val="none" w:sz="0" w:space="0" w:color="auto"/>
        <w:bottom w:val="none" w:sz="0" w:space="0" w:color="auto"/>
        <w:right w:val="none" w:sz="0" w:space="0" w:color="auto"/>
      </w:divBdr>
    </w:div>
    <w:div w:id="1904363611">
      <w:bodyDiv w:val="1"/>
      <w:marLeft w:val="0"/>
      <w:marRight w:val="0"/>
      <w:marTop w:val="0"/>
      <w:marBottom w:val="0"/>
      <w:divBdr>
        <w:top w:val="none" w:sz="0" w:space="0" w:color="auto"/>
        <w:left w:val="none" w:sz="0" w:space="0" w:color="auto"/>
        <w:bottom w:val="none" w:sz="0" w:space="0" w:color="auto"/>
        <w:right w:val="none" w:sz="0" w:space="0" w:color="auto"/>
      </w:divBdr>
    </w:div>
    <w:div w:id="1906063234">
      <w:bodyDiv w:val="1"/>
      <w:marLeft w:val="0"/>
      <w:marRight w:val="0"/>
      <w:marTop w:val="0"/>
      <w:marBottom w:val="0"/>
      <w:divBdr>
        <w:top w:val="none" w:sz="0" w:space="0" w:color="auto"/>
        <w:left w:val="none" w:sz="0" w:space="0" w:color="auto"/>
        <w:bottom w:val="none" w:sz="0" w:space="0" w:color="auto"/>
        <w:right w:val="none" w:sz="0" w:space="0" w:color="auto"/>
      </w:divBdr>
    </w:div>
    <w:div w:id="1906842368">
      <w:bodyDiv w:val="1"/>
      <w:marLeft w:val="0"/>
      <w:marRight w:val="0"/>
      <w:marTop w:val="0"/>
      <w:marBottom w:val="0"/>
      <w:divBdr>
        <w:top w:val="none" w:sz="0" w:space="0" w:color="auto"/>
        <w:left w:val="none" w:sz="0" w:space="0" w:color="auto"/>
        <w:bottom w:val="none" w:sz="0" w:space="0" w:color="auto"/>
        <w:right w:val="none" w:sz="0" w:space="0" w:color="auto"/>
      </w:divBdr>
    </w:div>
    <w:div w:id="1930580061">
      <w:bodyDiv w:val="1"/>
      <w:marLeft w:val="0"/>
      <w:marRight w:val="0"/>
      <w:marTop w:val="0"/>
      <w:marBottom w:val="0"/>
      <w:divBdr>
        <w:top w:val="none" w:sz="0" w:space="0" w:color="auto"/>
        <w:left w:val="none" w:sz="0" w:space="0" w:color="auto"/>
        <w:bottom w:val="none" w:sz="0" w:space="0" w:color="auto"/>
        <w:right w:val="none" w:sz="0" w:space="0" w:color="auto"/>
      </w:divBdr>
    </w:div>
    <w:div w:id="1933588107">
      <w:bodyDiv w:val="1"/>
      <w:marLeft w:val="0"/>
      <w:marRight w:val="0"/>
      <w:marTop w:val="0"/>
      <w:marBottom w:val="0"/>
      <w:divBdr>
        <w:top w:val="none" w:sz="0" w:space="0" w:color="auto"/>
        <w:left w:val="none" w:sz="0" w:space="0" w:color="auto"/>
        <w:bottom w:val="none" w:sz="0" w:space="0" w:color="auto"/>
        <w:right w:val="none" w:sz="0" w:space="0" w:color="auto"/>
      </w:divBdr>
    </w:div>
    <w:div w:id="1933660018">
      <w:bodyDiv w:val="1"/>
      <w:marLeft w:val="0"/>
      <w:marRight w:val="0"/>
      <w:marTop w:val="0"/>
      <w:marBottom w:val="0"/>
      <w:divBdr>
        <w:top w:val="none" w:sz="0" w:space="0" w:color="auto"/>
        <w:left w:val="none" w:sz="0" w:space="0" w:color="auto"/>
        <w:bottom w:val="none" w:sz="0" w:space="0" w:color="auto"/>
        <w:right w:val="none" w:sz="0" w:space="0" w:color="auto"/>
      </w:divBdr>
    </w:div>
    <w:div w:id="1935478583">
      <w:bodyDiv w:val="1"/>
      <w:marLeft w:val="0"/>
      <w:marRight w:val="0"/>
      <w:marTop w:val="0"/>
      <w:marBottom w:val="0"/>
      <w:divBdr>
        <w:top w:val="none" w:sz="0" w:space="0" w:color="auto"/>
        <w:left w:val="none" w:sz="0" w:space="0" w:color="auto"/>
        <w:bottom w:val="none" w:sz="0" w:space="0" w:color="auto"/>
        <w:right w:val="none" w:sz="0" w:space="0" w:color="auto"/>
      </w:divBdr>
    </w:div>
    <w:div w:id="1940721542">
      <w:bodyDiv w:val="1"/>
      <w:marLeft w:val="0"/>
      <w:marRight w:val="0"/>
      <w:marTop w:val="0"/>
      <w:marBottom w:val="0"/>
      <w:divBdr>
        <w:top w:val="none" w:sz="0" w:space="0" w:color="auto"/>
        <w:left w:val="none" w:sz="0" w:space="0" w:color="auto"/>
        <w:bottom w:val="none" w:sz="0" w:space="0" w:color="auto"/>
        <w:right w:val="none" w:sz="0" w:space="0" w:color="auto"/>
      </w:divBdr>
    </w:div>
    <w:div w:id="1949313335">
      <w:bodyDiv w:val="1"/>
      <w:marLeft w:val="0"/>
      <w:marRight w:val="0"/>
      <w:marTop w:val="0"/>
      <w:marBottom w:val="0"/>
      <w:divBdr>
        <w:top w:val="none" w:sz="0" w:space="0" w:color="auto"/>
        <w:left w:val="none" w:sz="0" w:space="0" w:color="auto"/>
        <w:bottom w:val="none" w:sz="0" w:space="0" w:color="auto"/>
        <w:right w:val="none" w:sz="0" w:space="0" w:color="auto"/>
      </w:divBdr>
    </w:div>
    <w:div w:id="1952976940">
      <w:bodyDiv w:val="1"/>
      <w:marLeft w:val="0"/>
      <w:marRight w:val="0"/>
      <w:marTop w:val="0"/>
      <w:marBottom w:val="0"/>
      <w:divBdr>
        <w:top w:val="none" w:sz="0" w:space="0" w:color="auto"/>
        <w:left w:val="none" w:sz="0" w:space="0" w:color="auto"/>
        <w:bottom w:val="none" w:sz="0" w:space="0" w:color="auto"/>
        <w:right w:val="none" w:sz="0" w:space="0" w:color="auto"/>
      </w:divBdr>
    </w:div>
    <w:div w:id="1967734563">
      <w:bodyDiv w:val="1"/>
      <w:marLeft w:val="0"/>
      <w:marRight w:val="0"/>
      <w:marTop w:val="0"/>
      <w:marBottom w:val="0"/>
      <w:divBdr>
        <w:top w:val="none" w:sz="0" w:space="0" w:color="auto"/>
        <w:left w:val="none" w:sz="0" w:space="0" w:color="auto"/>
        <w:bottom w:val="none" w:sz="0" w:space="0" w:color="auto"/>
        <w:right w:val="none" w:sz="0" w:space="0" w:color="auto"/>
      </w:divBdr>
    </w:div>
    <w:div w:id="1969890078">
      <w:bodyDiv w:val="1"/>
      <w:marLeft w:val="0"/>
      <w:marRight w:val="0"/>
      <w:marTop w:val="0"/>
      <w:marBottom w:val="0"/>
      <w:divBdr>
        <w:top w:val="none" w:sz="0" w:space="0" w:color="auto"/>
        <w:left w:val="none" w:sz="0" w:space="0" w:color="auto"/>
        <w:bottom w:val="none" w:sz="0" w:space="0" w:color="auto"/>
        <w:right w:val="none" w:sz="0" w:space="0" w:color="auto"/>
      </w:divBdr>
    </w:div>
    <w:div w:id="1973561794">
      <w:bodyDiv w:val="1"/>
      <w:marLeft w:val="0"/>
      <w:marRight w:val="0"/>
      <w:marTop w:val="0"/>
      <w:marBottom w:val="0"/>
      <w:divBdr>
        <w:top w:val="none" w:sz="0" w:space="0" w:color="auto"/>
        <w:left w:val="none" w:sz="0" w:space="0" w:color="auto"/>
        <w:bottom w:val="none" w:sz="0" w:space="0" w:color="auto"/>
        <w:right w:val="none" w:sz="0" w:space="0" w:color="auto"/>
      </w:divBdr>
    </w:div>
    <w:div w:id="1998798280">
      <w:bodyDiv w:val="1"/>
      <w:marLeft w:val="0"/>
      <w:marRight w:val="0"/>
      <w:marTop w:val="0"/>
      <w:marBottom w:val="0"/>
      <w:divBdr>
        <w:top w:val="none" w:sz="0" w:space="0" w:color="auto"/>
        <w:left w:val="none" w:sz="0" w:space="0" w:color="auto"/>
        <w:bottom w:val="none" w:sz="0" w:space="0" w:color="auto"/>
        <w:right w:val="none" w:sz="0" w:space="0" w:color="auto"/>
      </w:divBdr>
    </w:div>
    <w:div w:id="2001232403">
      <w:bodyDiv w:val="1"/>
      <w:marLeft w:val="0"/>
      <w:marRight w:val="0"/>
      <w:marTop w:val="0"/>
      <w:marBottom w:val="0"/>
      <w:divBdr>
        <w:top w:val="none" w:sz="0" w:space="0" w:color="auto"/>
        <w:left w:val="none" w:sz="0" w:space="0" w:color="auto"/>
        <w:bottom w:val="none" w:sz="0" w:space="0" w:color="auto"/>
        <w:right w:val="none" w:sz="0" w:space="0" w:color="auto"/>
      </w:divBdr>
    </w:div>
    <w:div w:id="2002929986">
      <w:bodyDiv w:val="1"/>
      <w:marLeft w:val="0"/>
      <w:marRight w:val="0"/>
      <w:marTop w:val="0"/>
      <w:marBottom w:val="0"/>
      <w:divBdr>
        <w:top w:val="none" w:sz="0" w:space="0" w:color="auto"/>
        <w:left w:val="none" w:sz="0" w:space="0" w:color="auto"/>
        <w:bottom w:val="none" w:sz="0" w:space="0" w:color="auto"/>
        <w:right w:val="none" w:sz="0" w:space="0" w:color="auto"/>
      </w:divBdr>
    </w:div>
    <w:div w:id="2008357628">
      <w:bodyDiv w:val="1"/>
      <w:marLeft w:val="0"/>
      <w:marRight w:val="0"/>
      <w:marTop w:val="0"/>
      <w:marBottom w:val="0"/>
      <w:divBdr>
        <w:top w:val="none" w:sz="0" w:space="0" w:color="auto"/>
        <w:left w:val="none" w:sz="0" w:space="0" w:color="auto"/>
        <w:bottom w:val="none" w:sz="0" w:space="0" w:color="auto"/>
        <w:right w:val="none" w:sz="0" w:space="0" w:color="auto"/>
      </w:divBdr>
    </w:div>
    <w:div w:id="2011131012">
      <w:bodyDiv w:val="1"/>
      <w:marLeft w:val="0"/>
      <w:marRight w:val="0"/>
      <w:marTop w:val="0"/>
      <w:marBottom w:val="0"/>
      <w:divBdr>
        <w:top w:val="none" w:sz="0" w:space="0" w:color="auto"/>
        <w:left w:val="none" w:sz="0" w:space="0" w:color="auto"/>
        <w:bottom w:val="none" w:sz="0" w:space="0" w:color="auto"/>
        <w:right w:val="none" w:sz="0" w:space="0" w:color="auto"/>
      </w:divBdr>
    </w:div>
    <w:div w:id="2024895544">
      <w:bodyDiv w:val="1"/>
      <w:marLeft w:val="0"/>
      <w:marRight w:val="0"/>
      <w:marTop w:val="0"/>
      <w:marBottom w:val="0"/>
      <w:divBdr>
        <w:top w:val="none" w:sz="0" w:space="0" w:color="auto"/>
        <w:left w:val="none" w:sz="0" w:space="0" w:color="auto"/>
        <w:bottom w:val="none" w:sz="0" w:space="0" w:color="auto"/>
        <w:right w:val="none" w:sz="0" w:space="0" w:color="auto"/>
      </w:divBdr>
    </w:div>
    <w:div w:id="2026515733">
      <w:bodyDiv w:val="1"/>
      <w:marLeft w:val="0"/>
      <w:marRight w:val="0"/>
      <w:marTop w:val="0"/>
      <w:marBottom w:val="0"/>
      <w:divBdr>
        <w:top w:val="none" w:sz="0" w:space="0" w:color="auto"/>
        <w:left w:val="none" w:sz="0" w:space="0" w:color="auto"/>
        <w:bottom w:val="none" w:sz="0" w:space="0" w:color="auto"/>
        <w:right w:val="none" w:sz="0" w:space="0" w:color="auto"/>
      </w:divBdr>
    </w:div>
    <w:div w:id="2028173845">
      <w:bodyDiv w:val="1"/>
      <w:marLeft w:val="0"/>
      <w:marRight w:val="0"/>
      <w:marTop w:val="0"/>
      <w:marBottom w:val="0"/>
      <w:divBdr>
        <w:top w:val="none" w:sz="0" w:space="0" w:color="auto"/>
        <w:left w:val="none" w:sz="0" w:space="0" w:color="auto"/>
        <w:bottom w:val="none" w:sz="0" w:space="0" w:color="auto"/>
        <w:right w:val="none" w:sz="0" w:space="0" w:color="auto"/>
      </w:divBdr>
    </w:div>
    <w:div w:id="2040546752">
      <w:bodyDiv w:val="1"/>
      <w:marLeft w:val="0"/>
      <w:marRight w:val="0"/>
      <w:marTop w:val="0"/>
      <w:marBottom w:val="0"/>
      <w:divBdr>
        <w:top w:val="none" w:sz="0" w:space="0" w:color="auto"/>
        <w:left w:val="none" w:sz="0" w:space="0" w:color="auto"/>
        <w:bottom w:val="none" w:sz="0" w:space="0" w:color="auto"/>
        <w:right w:val="none" w:sz="0" w:space="0" w:color="auto"/>
      </w:divBdr>
    </w:div>
    <w:div w:id="2048411701">
      <w:bodyDiv w:val="1"/>
      <w:marLeft w:val="0"/>
      <w:marRight w:val="0"/>
      <w:marTop w:val="0"/>
      <w:marBottom w:val="0"/>
      <w:divBdr>
        <w:top w:val="none" w:sz="0" w:space="0" w:color="auto"/>
        <w:left w:val="none" w:sz="0" w:space="0" w:color="auto"/>
        <w:bottom w:val="none" w:sz="0" w:space="0" w:color="auto"/>
        <w:right w:val="none" w:sz="0" w:space="0" w:color="auto"/>
      </w:divBdr>
    </w:div>
    <w:div w:id="2056542080">
      <w:bodyDiv w:val="1"/>
      <w:marLeft w:val="0"/>
      <w:marRight w:val="0"/>
      <w:marTop w:val="0"/>
      <w:marBottom w:val="0"/>
      <w:divBdr>
        <w:top w:val="none" w:sz="0" w:space="0" w:color="auto"/>
        <w:left w:val="none" w:sz="0" w:space="0" w:color="auto"/>
        <w:bottom w:val="none" w:sz="0" w:space="0" w:color="auto"/>
        <w:right w:val="none" w:sz="0" w:space="0" w:color="auto"/>
      </w:divBdr>
    </w:div>
    <w:div w:id="2062508785">
      <w:bodyDiv w:val="1"/>
      <w:marLeft w:val="0"/>
      <w:marRight w:val="0"/>
      <w:marTop w:val="0"/>
      <w:marBottom w:val="0"/>
      <w:divBdr>
        <w:top w:val="none" w:sz="0" w:space="0" w:color="auto"/>
        <w:left w:val="none" w:sz="0" w:space="0" w:color="auto"/>
        <w:bottom w:val="none" w:sz="0" w:space="0" w:color="auto"/>
        <w:right w:val="none" w:sz="0" w:space="0" w:color="auto"/>
      </w:divBdr>
    </w:div>
    <w:div w:id="2066491206">
      <w:bodyDiv w:val="1"/>
      <w:marLeft w:val="0"/>
      <w:marRight w:val="0"/>
      <w:marTop w:val="0"/>
      <w:marBottom w:val="0"/>
      <w:divBdr>
        <w:top w:val="none" w:sz="0" w:space="0" w:color="auto"/>
        <w:left w:val="none" w:sz="0" w:space="0" w:color="auto"/>
        <w:bottom w:val="none" w:sz="0" w:space="0" w:color="auto"/>
        <w:right w:val="none" w:sz="0" w:space="0" w:color="auto"/>
      </w:divBdr>
    </w:div>
    <w:div w:id="2070573715">
      <w:bodyDiv w:val="1"/>
      <w:marLeft w:val="0"/>
      <w:marRight w:val="0"/>
      <w:marTop w:val="0"/>
      <w:marBottom w:val="0"/>
      <w:divBdr>
        <w:top w:val="none" w:sz="0" w:space="0" w:color="auto"/>
        <w:left w:val="none" w:sz="0" w:space="0" w:color="auto"/>
        <w:bottom w:val="none" w:sz="0" w:space="0" w:color="auto"/>
        <w:right w:val="none" w:sz="0" w:space="0" w:color="auto"/>
      </w:divBdr>
    </w:div>
    <w:div w:id="2076925416">
      <w:bodyDiv w:val="1"/>
      <w:marLeft w:val="0"/>
      <w:marRight w:val="0"/>
      <w:marTop w:val="0"/>
      <w:marBottom w:val="0"/>
      <w:divBdr>
        <w:top w:val="none" w:sz="0" w:space="0" w:color="auto"/>
        <w:left w:val="none" w:sz="0" w:space="0" w:color="auto"/>
        <w:bottom w:val="none" w:sz="0" w:space="0" w:color="auto"/>
        <w:right w:val="none" w:sz="0" w:space="0" w:color="auto"/>
      </w:divBdr>
    </w:div>
    <w:div w:id="2088990079">
      <w:bodyDiv w:val="1"/>
      <w:marLeft w:val="0"/>
      <w:marRight w:val="0"/>
      <w:marTop w:val="0"/>
      <w:marBottom w:val="0"/>
      <w:divBdr>
        <w:top w:val="none" w:sz="0" w:space="0" w:color="auto"/>
        <w:left w:val="none" w:sz="0" w:space="0" w:color="auto"/>
        <w:bottom w:val="none" w:sz="0" w:space="0" w:color="auto"/>
        <w:right w:val="none" w:sz="0" w:space="0" w:color="auto"/>
      </w:divBdr>
    </w:div>
    <w:div w:id="2089300414">
      <w:bodyDiv w:val="1"/>
      <w:marLeft w:val="0"/>
      <w:marRight w:val="0"/>
      <w:marTop w:val="0"/>
      <w:marBottom w:val="0"/>
      <w:divBdr>
        <w:top w:val="none" w:sz="0" w:space="0" w:color="auto"/>
        <w:left w:val="none" w:sz="0" w:space="0" w:color="auto"/>
        <w:bottom w:val="none" w:sz="0" w:space="0" w:color="auto"/>
        <w:right w:val="none" w:sz="0" w:space="0" w:color="auto"/>
      </w:divBdr>
    </w:div>
    <w:div w:id="2097968884">
      <w:bodyDiv w:val="1"/>
      <w:marLeft w:val="0"/>
      <w:marRight w:val="0"/>
      <w:marTop w:val="0"/>
      <w:marBottom w:val="0"/>
      <w:divBdr>
        <w:top w:val="none" w:sz="0" w:space="0" w:color="auto"/>
        <w:left w:val="none" w:sz="0" w:space="0" w:color="auto"/>
        <w:bottom w:val="none" w:sz="0" w:space="0" w:color="auto"/>
        <w:right w:val="none" w:sz="0" w:space="0" w:color="auto"/>
      </w:divBdr>
    </w:div>
    <w:div w:id="2105414362">
      <w:bodyDiv w:val="1"/>
      <w:marLeft w:val="0"/>
      <w:marRight w:val="0"/>
      <w:marTop w:val="0"/>
      <w:marBottom w:val="0"/>
      <w:divBdr>
        <w:top w:val="none" w:sz="0" w:space="0" w:color="auto"/>
        <w:left w:val="none" w:sz="0" w:space="0" w:color="auto"/>
        <w:bottom w:val="none" w:sz="0" w:space="0" w:color="auto"/>
        <w:right w:val="none" w:sz="0" w:space="0" w:color="auto"/>
      </w:divBdr>
    </w:div>
    <w:div w:id="2106026520">
      <w:bodyDiv w:val="1"/>
      <w:marLeft w:val="0"/>
      <w:marRight w:val="0"/>
      <w:marTop w:val="0"/>
      <w:marBottom w:val="0"/>
      <w:divBdr>
        <w:top w:val="none" w:sz="0" w:space="0" w:color="auto"/>
        <w:left w:val="none" w:sz="0" w:space="0" w:color="auto"/>
        <w:bottom w:val="none" w:sz="0" w:space="0" w:color="auto"/>
        <w:right w:val="none" w:sz="0" w:space="0" w:color="auto"/>
      </w:divBdr>
    </w:div>
    <w:div w:id="2113934659">
      <w:bodyDiv w:val="1"/>
      <w:marLeft w:val="0"/>
      <w:marRight w:val="0"/>
      <w:marTop w:val="0"/>
      <w:marBottom w:val="0"/>
      <w:divBdr>
        <w:top w:val="none" w:sz="0" w:space="0" w:color="auto"/>
        <w:left w:val="none" w:sz="0" w:space="0" w:color="auto"/>
        <w:bottom w:val="none" w:sz="0" w:space="0" w:color="auto"/>
        <w:right w:val="none" w:sz="0" w:space="0" w:color="auto"/>
      </w:divBdr>
    </w:div>
    <w:div w:id="2114015467">
      <w:bodyDiv w:val="1"/>
      <w:marLeft w:val="0"/>
      <w:marRight w:val="0"/>
      <w:marTop w:val="0"/>
      <w:marBottom w:val="0"/>
      <w:divBdr>
        <w:top w:val="none" w:sz="0" w:space="0" w:color="auto"/>
        <w:left w:val="none" w:sz="0" w:space="0" w:color="auto"/>
        <w:bottom w:val="none" w:sz="0" w:space="0" w:color="auto"/>
        <w:right w:val="none" w:sz="0" w:space="0" w:color="auto"/>
      </w:divBdr>
    </w:div>
    <w:div w:id="2126151137">
      <w:bodyDiv w:val="1"/>
      <w:marLeft w:val="0"/>
      <w:marRight w:val="0"/>
      <w:marTop w:val="0"/>
      <w:marBottom w:val="0"/>
      <w:divBdr>
        <w:top w:val="none" w:sz="0" w:space="0" w:color="auto"/>
        <w:left w:val="none" w:sz="0" w:space="0" w:color="auto"/>
        <w:bottom w:val="none" w:sz="0" w:space="0" w:color="auto"/>
        <w:right w:val="none" w:sz="0" w:space="0" w:color="auto"/>
      </w:divBdr>
    </w:div>
    <w:div w:id="2127964320">
      <w:bodyDiv w:val="1"/>
      <w:marLeft w:val="0"/>
      <w:marRight w:val="0"/>
      <w:marTop w:val="0"/>
      <w:marBottom w:val="0"/>
      <w:divBdr>
        <w:top w:val="none" w:sz="0" w:space="0" w:color="auto"/>
        <w:left w:val="none" w:sz="0" w:space="0" w:color="auto"/>
        <w:bottom w:val="none" w:sz="0" w:space="0" w:color="auto"/>
        <w:right w:val="none" w:sz="0" w:space="0" w:color="auto"/>
      </w:divBdr>
    </w:div>
    <w:div w:id="2128810933">
      <w:bodyDiv w:val="1"/>
      <w:marLeft w:val="0"/>
      <w:marRight w:val="0"/>
      <w:marTop w:val="0"/>
      <w:marBottom w:val="0"/>
      <w:divBdr>
        <w:top w:val="none" w:sz="0" w:space="0" w:color="auto"/>
        <w:left w:val="none" w:sz="0" w:space="0" w:color="auto"/>
        <w:bottom w:val="none" w:sz="0" w:space="0" w:color="auto"/>
        <w:right w:val="none" w:sz="0" w:space="0" w:color="auto"/>
      </w:divBdr>
    </w:div>
    <w:div w:id="2129816321">
      <w:bodyDiv w:val="1"/>
      <w:marLeft w:val="0"/>
      <w:marRight w:val="0"/>
      <w:marTop w:val="0"/>
      <w:marBottom w:val="0"/>
      <w:divBdr>
        <w:top w:val="none" w:sz="0" w:space="0" w:color="auto"/>
        <w:left w:val="none" w:sz="0" w:space="0" w:color="auto"/>
        <w:bottom w:val="none" w:sz="0" w:space="0" w:color="auto"/>
        <w:right w:val="none" w:sz="0" w:space="0" w:color="auto"/>
      </w:divBdr>
    </w:div>
    <w:div w:id="2130010253">
      <w:bodyDiv w:val="1"/>
      <w:marLeft w:val="0"/>
      <w:marRight w:val="0"/>
      <w:marTop w:val="0"/>
      <w:marBottom w:val="0"/>
      <w:divBdr>
        <w:top w:val="none" w:sz="0" w:space="0" w:color="auto"/>
        <w:left w:val="none" w:sz="0" w:space="0" w:color="auto"/>
        <w:bottom w:val="none" w:sz="0" w:space="0" w:color="auto"/>
        <w:right w:val="none" w:sz="0" w:space="0" w:color="auto"/>
      </w:divBdr>
    </w:div>
    <w:div w:id="2139176891">
      <w:bodyDiv w:val="1"/>
      <w:marLeft w:val="0"/>
      <w:marRight w:val="0"/>
      <w:marTop w:val="0"/>
      <w:marBottom w:val="0"/>
      <w:divBdr>
        <w:top w:val="none" w:sz="0" w:space="0" w:color="auto"/>
        <w:left w:val="none" w:sz="0" w:space="0" w:color="auto"/>
        <w:bottom w:val="none" w:sz="0" w:space="0" w:color="auto"/>
        <w:right w:val="none" w:sz="0" w:space="0" w:color="auto"/>
      </w:divBdr>
    </w:div>
    <w:div w:id="2139952261">
      <w:bodyDiv w:val="1"/>
      <w:marLeft w:val="0"/>
      <w:marRight w:val="0"/>
      <w:marTop w:val="0"/>
      <w:marBottom w:val="0"/>
      <w:divBdr>
        <w:top w:val="none" w:sz="0" w:space="0" w:color="auto"/>
        <w:left w:val="none" w:sz="0" w:space="0" w:color="auto"/>
        <w:bottom w:val="none" w:sz="0" w:space="0" w:color="auto"/>
        <w:right w:val="none" w:sz="0" w:space="0" w:color="auto"/>
      </w:divBdr>
    </w:div>
    <w:div w:id="21442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6835A-3F57-4001-912B-EE538677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12354</Words>
  <Characters>74129</Characters>
  <Application>Microsoft Office Word</Application>
  <DocSecurity>0</DocSecurity>
  <Lines>617</Lines>
  <Paragraphs>172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UML</Company>
  <LinksUpToDate>false</LinksUpToDate>
  <CharactersWithSpaces>86311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
  <dc:creator>mmaczkowska</dc:creator>
  <cp:keywords/>
  <dc:description/>
  <cp:lastModifiedBy>Małgorzata Wójcik</cp:lastModifiedBy>
  <cp:revision>2</cp:revision>
  <cp:lastPrinted>2025-10-20T14:56:00Z</cp:lastPrinted>
  <dcterms:created xsi:type="dcterms:W3CDTF">2025-10-21T07:23:00Z</dcterms:created>
  <dcterms:modified xsi:type="dcterms:W3CDTF">2025-10-21T07:23:00Z</dcterms:modified>
</cp:coreProperties>
</file>