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CB" w:rsidRDefault="00DE1FCB" w:rsidP="00DE1FCB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bookmarkStart w:id="0" w:name="_Hlk167792401"/>
      <w:r>
        <w:rPr>
          <w:rFonts w:ascii="Times New Roman" w:hAnsi="Times New Roman"/>
          <w:bCs/>
          <w:sz w:val="24"/>
          <w:szCs w:val="24"/>
        </w:rPr>
        <w:t>Druk BRM nr</w:t>
      </w:r>
      <w:r>
        <w:rPr>
          <w:rFonts w:ascii="Times New Roman" w:hAnsi="Times New Roman"/>
          <w:b/>
          <w:bCs/>
          <w:sz w:val="24"/>
          <w:szCs w:val="24"/>
        </w:rPr>
        <w:t xml:space="preserve"> 164</w:t>
      </w:r>
      <w:r>
        <w:rPr>
          <w:rFonts w:ascii="Times New Roman" w:hAnsi="Times New Roman"/>
          <w:b/>
          <w:sz w:val="24"/>
          <w:szCs w:val="24"/>
        </w:rPr>
        <w:t>/2025</w:t>
      </w:r>
    </w:p>
    <w:p w:rsidR="00DE1FCB" w:rsidRDefault="00DE1FCB" w:rsidP="00DE1FCB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z dnia 15 października 2025 r.</w:t>
      </w:r>
    </w:p>
    <w:p w:rsidR="00DE1FCB" w:rsidRDefault="00DE1FCB" w:rsidP="00DE1FCB">
      <w:pPr>
        <w:tabs>
          <w:tab w:val="left" w:pos="5103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DE1FCB" w:rsidRDefault="00DE1FCB" w:rsidP="00DE1FCB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DE1FCB" w:rsidRDefault="00DE1FCB" w:rsidP="00DE1FCB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DE1FCB" w:rsidRDefault="00DE1FCB" w:rsidP="00DE1FCB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Nr ………</w:t>
      </w:r>
    </w:p>
    <w:p w:rsidR="00DE1FCB" w:rsidRDefault="00DE1FCB" w:rsidP="00DE1FCB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RADY MIEJSKIEJ w ŁODZI</w:t>
      </w:r>
    </w:p>
    <w:p w:rsidR="00DE1FCB" w:rsidRDefault="00DE1FCB" w:rsidP="00DE1FCB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…….</w:t>
      </w:r>
    </w:p>
    <w:p w:rsidR="00DE1FCB" w:rsidRDefault="00DE1FCB" w:rsidP="00DE1FCB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bookmarkStart w:id="1" w:name="_GoBack"/>
      <w:r>
        <w:rPr>
          <w:rFonts w:ascii="Times New Roman" w:hAnsi="Times New Roman"/>
          <w:b/>
          <w:bCs/>
          <w:sz w:val="24"/>
          <w:szCs w:val="24"/>
        </w:rPr>
        <w:t xml:space="preserve">w sprawie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pozostawienia bez rozpoznania skargi p</w:t>
      </w:r>
      <w:bookmarkEnd w:id="1"/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. </w:t>
      </w:r>
    </w:p>
    <w:p w:rsidR="00DE1FCB" w:rsidRDefault="00DE1FCB" w:rsidP="00DE1FCB">
      <w:pPr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DE1FCB" w:rsidRDefault="00DE1FCB" w:rsidP="00DE1FCB">
      <w:pPr>
        <w:tabs>
          <w:tab w:val="left" w:pos="540"/>
          <w:tab w:val="left" w:pos="900"/>
        </w:tabs>
        <w:autoSpaceDE w:val="0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18 ust. 2 pkt 15 ustawy z dnia </w:t>
      </w:r>
      <w:smartTag w:uri="urn:schemas-microsoft-com:office:smarttags" w:element="date">
        <w:smartTagPr>
          <w:attr w:name="ls" w:val="trans"/>
          <w:attr w:name="Month" w:val="3"/>
          <w:attr w:name="Day" w:val="8"/>
          <w:attr w:name="Year" w:val="1990"/>
        </w:smartTagPr>
        <w:r>
          <w:rPr>
            <w:rFonts w:ascii="Times New Roman" w:hAnsi="Times New Roman"/>
            <w:sz w:val="24"/>
            <w:szCs w:val="24"/>
          </w:rPr>
          <w:t>8 marca 1990 r.</w:t>
        </w:r>
      </w:smartTag>
      <w:r>
        <w:rPr>
          <w:rFonts w:ascii="Times New Roman" w:hAnsi="Times New Roman"/>
          <w:sz w:val="24"/>
          <w:szCs w:val="24"/>
        </w:rPr>
        <w:t xml:space="preserve"> o samorządzie gminnym (Dz. U. </w:t>
      </w:r>
      <w:r w:rsidRPr="00B46FC4">
        <w:rPr>
          <w:rFonts w:ascii="Times New Roman" w:hAnsi="Times New Roman"/>
          <w:sz w:val="24"/>
          <w:szCs w:val="24"/>
        </w:rPr>
        <w:t>z 2025 r. poz. 1153</w:t>
      </w:r>
      <w:r w:rsidRPr="00AE4F0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w związku z § 8 ust. 1 rozporządzenia Rady Ministrów z dnia 8 stycznia 2002 r. w sprawie organizacji przyjmowania i rozpatrywania skarg i wniosków (Dz. U. Nr 5, poz. 46), Rada Miejska w Łodzi</w:t>
      </w:r>
    </w:p>
    <w:p w:rsidR="00DE1FCB" w:rsidRDefault="00DE1FCB" w:rsidP="00DE1F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uchwala, co następuje:</w:t>
      </w:r>
    </w:p>
    <w:p w:rsidR="00DE1FCB" w:rsidRDefault="00DE1FCB" w:rsidP="00DE1FCB">
      <w:pPr>
        <w:spacing w:after="0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FCB" w:rsidRDefault="00DE1FCB" w:rsidP="00DE1FCB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1.1.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Pozostawia się bez rozpoznania skargę </w:t>
      </w:r>
      <w:r w:rsidRPr="00B46FC4">
        <w:rPr>
          <w:rFonts w:ascii="Times New Roman" w:hAnsi="Times New Roman"/>
          <w:sz w:val="24"/>
          <w:szCs w:val="24"/>
        </w:rPr>
        <w:t xml:space="preserve">p. </w:t>
      </w:r>
    </w:p>
    <w:p w:rsidR="00DE1FCB" w:rsidRDefault="00DE1FCB" w:rsidP="00DE1FCB">
      <w:pPr>
        <w:spacing w:before="120"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Skargę</w:t>
      </w:r>
      <w:r w:rsidRPr="000D4F3F">
        <w:rPr>
          <w:rFonts w:ascii="Times New Roman" w:hAnsi="Times New Roman"/>
          <w:sz w:val="24"/>
          <w:szCs w:val="24"/>
        </w:rPr>
        <w:t xml:space="preserve"> pozostawia się bez rozpoznania z przyczyn określonych w uzasadnieniu uchwały, które stanowi jej integralną część.</w:t>
      </w:r>
    </w:p>
    <w:p w:rsidR="00DE1FCB" w:rsidRDefault="00DE1FCB" w:rsidP="00DE1FCB">
      <w:pPr>
        <w:spacing w:before="120"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2. Uchwała wchodzi w życie z dniem podjęcia.</w:t>
      </w:r>
    </w:p>
    <w:p w:rsidR="00DE1FCB" w:rsidRDefault="00DE1FCB" w:rsidP="00DE1FCB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E1FCB" w:rsidRDefault="00DE1FCB" w:rsidP="00DE1FCB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E1FCB" w:rsidRDefault="00DE1FCB" w:rsidP="00DE1F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E1FCB" w:rsidRDefault="00DE1FCB" w:rsidP="00DE1FCB">
      <w:pPr>
        <w:spacing w:after="0"/>
        <w:ind w:left="4956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Przewodniczący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br/>
        <w:t>Rady Miejskiej w Łodzi</w:t>
      </w:r>
    </w:p>
    <w:p w:rsidR="00DE1FCB" w:rsidRDefault="00DE1FCB" w:rsidP="00DE1FCB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E1FCB" w:rsidRDefault="00DE1FCB" w:rsidP="00DE1FCB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E1FCB" w:rsidRDefault="00DE1FCB" w:rsidP="00DE1FCB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E1FCB" w:rsidRDefault="00DE1FCB" w:rsidP="00DE1FCB">
      <w:pPr>
        <w:spacing w:after="0"/>
        <w:ind w:left="4956" w:firstLine="84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Bartosz DOMASZEWICZ</w:t>
      </w:r>
    </w:p>
    <w:p w:rsidR="00DE1FCB" w:rsidRDefault="00DE1FCB" w:rsidP="00DE1FCB">
      <w:pPr>
        <w:spacing w:after="0"/>
        <w:rPr>
          <w:rFonts w:ascii="Times New Roman" w:hAnsi="Times New Roman"/>
          <w:sz w:val="24"/>
          <w:szCs w:val="24"/>
        </w:rPr>
      </w:pPr>
    </w:p>
    <w:p w:rsidR="00DE1FCB" w:rsidRDefault="00DE1FCB" w:rsidP="00DE1FCB">
      <w:pPr>
        <w:spacing w:after="0"/>
        <w:rPr>
          <w:rFonts w:ascii="Times New Roman" w:hAnsi="Times New Roman"/>
          <w:sz w:val="24"/>
          <w:szCs w:val="24"/>
        </w:rPr>
      </w:pPr>
    </w:p>
    <w:p w:rsidR="00DE1FCB" w:rsidRDefault="00DE1FCB" w:rsidP="00DE1FCB">
      <w:pPr>
        <w:spacing w:after="0"/>
        <w:rPr>
          <w:rFonts w:ascii="Times New Roman" w:hAnsi="Times New Roman"/>
          <w:sz w:val="24"/>
          <w:szCs w:val="24"/>
        </w:rPr>
      </w:pPr>
    </w:p>
    <w:p w:rsidR="00DE1FCB" w:rsidRDefault="00DE1FCB" w:rsidP="00DE1FCB">
      <w:pPr>
        <w:spacing w:after="0"/>
        <w:rPr>
          <w:rFonts w:ascii="Times New Roman" w:hAnsi="Times New Roman"/>
          <w:sz w:val="24"/>
          <w:szCs w:val="24"/>
        </w:rPr>
      </w:pPr>
    </w:p>
    <w:p w:rsidR="00DE1FCB" w:rsidRDefault="00DE1FCB" w:rsidP="00DE1FCB">
      <w:pPr>
        <w:spacing w:after="0"/>
        <w:rPr>
          <w:rFonts w:ascii="Times New Roman" w:hAnsi="Times New Roman"/>
          <w:sz w:val="24"/>
          <w:szCs w:val="24"/>
        </w:rPr>
      </w:pPr>
    </w:p>
    <w:p w:rsidR="00DE1FCB" w:rsidRDefault="00DE1FCB" w:rsidP="00DE1FCB">
      <w:pPr>
        <w:spacing w:after="0"/>
        <w:rPr>
          <w:rFonts w:ascii="Times New Roman" w:hAnsi="Times New Roman"/>
          <w:sz w:val="24"/>
          <w:szCs w:val="24"/>
        </w:rPr>
      </w:pPr>
    </w:p>
    <w:p w:rsidR="00DE1FCB" w:rsidRDefault="00DE1FCB" w:rsidP="00DE1FC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Projektodawcą uchwały jest</w:t>
      </w:r>
    </w:p>
    <w:p w:rsidR="00DE1FCB" w:rsidRDefault="00DE1FCB" w:rsidP="00DE1FC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Skarg, Wniosków i Petycji</w:t>
      </w:r>
    </w:p>
    <w:p w:rsidR="00DE1FCB" w:rsidRDefault="00DE1FCB" w:rsidP="00DE1FC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p w:rsidR="00DE1FCB" w:rsidRDefault="00DE1FCB" w:rsidP="00DE1FCB">
      <w:pPr>
        <w:spacing w:after="0"/>
        <w:rPr>
          <w:rFonts w:ascii="Times New Roman" w:hAnsi="Times New Roman"/>
          <w:sz w:val="24"/>
          <w:szCs w:val="24"/>
        </w:rPr>
      </w:pPr>
    </w:p>
    <w:p w:rsidR="00DE1FCB" w:rsidRDefault="00DE1FCB" w:rsidP="00DE1FCB">
      <w:pPr>
        <w:spacing w:after="240"/>
        <w:ind w:left="5942" w:hanging="5942"/>
        <w:rPr>
          <w:rFonts w:ascii="Times New Roman" w:hAnsi="Times New Roman"/>
          <w:b/>
        </w:rPr>
      </w:pPr>
    </w:p>
    <w:p w:rsidR="00DE1FCB" w:rsidRPr="00D7710F" w:rsidRDefault="00DE1FCB" w:rsidP="00DE1FCB">
      <w:pPr>
        <w:spacing w:after="240"/>
        <w:ind w:left="5942" w:hanging="59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</w:p>
    <w:p w:rsidR="00DE1FCB" w:rsidRDefault="00DE1FCB" w:rsidP="00DE1FCB">
      <w:pPr>
        <w:spacing w:after="0"/>
        <w:ind w:left="52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</w:t>
      </w:r>
    </w:p>
    <w:p w:rsidR="00DE1FCB" w:rsidRDefault="00DE1FCB" w:rsidP="00DE1FCB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uchwały Nr ………..</w:t>
      </w:r>
    </w:p>
    <w:p w:rsidR="00DE1FCB" w:rsidRDefault="00DE1FCB" w:rsidP="00DE1FCB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p w:rsidR="00DE1FCB" w:rsidRDefault="00DE1FCB" w:rsidP="00DE1FCB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…………………….</w:t>
      </w:r>
    </w:p>
    <w:p w:rsidR="00DE1FCB" w:rsidRDefault="00DE1FCB" w:rsidP="00DE1FCB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DE1FCB" w:rsidRDefault="00DE1FCB" w:rsidP="00DE1FCB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</w:t>
      </w:r>
    </w:p>
    <w:p w:rsidR="00DE1FCB" w:rsidRPr="00357D08" w:rsidRDefault="00DE1FCB" w:rsidP="00DE1F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E1FCB" w:rsidRPr="000D4F3F" w:rsidRDefault="00DE1FCB" w:rsidP="00DE1FCB">
      <w:pPr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 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>Rady Miejskiej w Łodzi został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 złożona skarga </w:t>
      </w:r>
      <w:r>
        <w:rPr>
          <w:rFonts w:ascii="Times New Roman" w:hAnsi="Times New Roman"/>
          <w:sz w:val="24"/>
          <w:szCs w:val="24"/>
        </w:rPr>
        <w:t>w związku z nieprawidłowościami w zakresie właściwego zabezpieczenia zieleni przy realizacji inwestycji prowadzonej przy</w:t>
      </w:r>
      <w:r w:rsidRPr="00B46FC4">
        <w:t xml:space="preserve"> </w:t>
      </w:r>
      <w:r w:rsidRPr="00B46FC4">
        <w:rPr>
          <w:rFonts w:ascii="Times New Roman" w:hAnsi="Times New Roman"/>
          <w:sz w:val="24"/>
          <w:szCs w:val="24"/>
        </w:rPr>
        <w:t>Rond</w:t>
      </w:r>
      <w:r>
        <w:rPr>
          <w:rFonts w:ascii="Times New Roman" w:hAnsi="Times New Roman"/>
          <w:sz w:val="24"/>
          <w:szCs w:val="24"/>
        </w:rPr>
        <w:t>zie</w:t>
      </w:r>
      <w:r w:rsidRPr="00B46FC4">
        <w:rPr>
          <w:rFonts w:ascii="Times New Roman" w:hAnsi="Times New Roman"/>
          <w:sz w:val="24"/>
          <w:szCs w:val="24"/>
        </w:rPr>
        <w:t xml:space="preserve"> Broniewskiego, ul. Niższ</w:t>
      </w:r>
      <w:r>
        <w:rPr>
          <w:rFonts w:ascii="Times New Roman" w:hAnsi="Times New Roman"/>
          <w:sz w:val="24"/>
          <w:szCs w:val="24"/>
        </w:rPr>
        <w:t>ej</w:t>
      </w:r>
      <w:r w:rsidRPr="00B46FC4">
        <w:rPr>
          <w:rFonts w:ascii="Times New Roman" w:hAnsi="Times New Roman"/>
          <w:sz w:val="24"/>
          <w:szCs w:val="24"/>
        </w:rPr>
        <w:t>, krańcówka tramwajowa przy ul. Niższej</w:t>
      </w:r>
      <w:r>
        <w:rPr>
          <w:rFonts w:ascii="Times New Roman" w:hAnsi="Times New Roman"/>
          <w:sz w:val="24"/>
          <w:szCs w:val="24"/>
        </w:rPr>
        <w:t>.</w:t>
      </w:r>
    </w:p>
    <w:p w:rsidR="00DE1FCB" w:rsidRPr="000D4F3F" w:rsidRDefault="00DE1FCB" w:rsidP="00DE1FCB">
      <w:pPr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>Warunki formalne, jakie powin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 xml:space="preserve"> zawierać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skarga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 xml:space="preserve"> w rozumieniu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ustawy 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>z dnia  14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>czerwca 1960 r. - Kodeks postępowania administracyjnego (</w:t>
      </w:r>
      <w:r>
        <w:rPr>
          <w:rFonts w:ascii="Times New Roman" w:hAnsi="Times New Roman"/>
          <w:sz w:val="24"/>
          <w:szCs w:val="24"/>
        </w:rPr>
        <w:t>Dz. U. z 2024 r. poz. 572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 xml:space="preserve">) określa </w:t>
      </w:r>
      <w:bookmarkStart w:id="2" w:name="_Hlk131401525"/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 xml:space="preserve">§ 8 rozporządzenia </w:t>
      </w:r>
      <w:bookmarkEnd w:id="2"/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>Rady Ministrów z dnia 8 stycznia 2002 r.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>sprawie organizacji przyjmowania i rozpatrywania skarg i wniosków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DE1FCB" w:rsidRPr="000D4F3F" w:rsidRDefault="00DE1FCB" w:rsidP="00DE1FCB">
      <w:pPr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>Zgodnie z § 8 ust. 1 powyższego rozporządzenia, skargi, wnioski niezawierające imienia i nazwiska (nazwy) oraz adresu wnoszącego pozostawia się bez rozpoznania. Jest to przepis powszechnie obowiązujący. Niespełnienie określonych w nim warunków formalnych skutkuje pozostawieniem skargi bez rozpoznania.</w:t>
      </w:r>
    </w:p>
    <w:p w:rsidR="00DE1FCB" w:rsidRPr="000D4F3F" w:rsidRDefault="00DE1FCB" w:rsidP="00DE1FCB">
      <w:pPr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 xml:space="preserve">Wobec powyższego należy stwierdzić, że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skarga 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 xml:space="preserve">nie spełnia warunków formalnych, o których mowa w treści rozporządzenia, tj. nie zawiera adresu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Skarżącej,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 xml:space="preserve"> a zatem w tym stanie rzeczy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skargę 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>należy pozostawić bez rozpoznania.</w:t>
      </w:r>
    </w:p>
    <w:bookmarkEnd w:id="0"/>
    <w:p w:rsidR="00B13424" w:rsidRDefault="009A1D36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CB"/>
    <w:rsid w:val="001A7B09"/>
    <w:rsid w:val="00776C89"/>
    <w:rsid w:val="009A1D36"/>
    <w:rsid w:val="00DE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3D773-570F-4F94-85F4-2F31F12A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1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Małgorzata Wójcik</cp:lastModifiedBy>
  <cp:revision>2</cp:revision>
  <dcterms:created xsi:type="dcterms:W3CDTF">2025-10-20T08:58:00Z</dcterms:created>
  <dcterms:modified xsi:type="dcterms:W3CDTF">2025-10-20T08:58:00Z</dcterms:modified>
</cp:coreProperties>
</file>