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203963" w:rsidRDefault="00DA4E65">
      <w:pPr>
        <w:ind w:left="6236"/>
        <w:jc w:val="left"/>
      </w:pPr>
      <w:r>
        <w:t>Druk Nr</w:t>
      </w:r>
      <w:r w:rsidR="00203963">
        <w:t xml:space="preserve"> 240/2025</w:t>
      </w:r>
    </w:p>
    <w:p w:rsidR="00A77B3E" w:rsidRDefault="00DA4E65">
      <w:pPr>
        <w:ind w:left="6236"/>
        <w:jc w:val="left"/>
      </w:pPr>
      <w:r>
        <w:t>Projekt z dnia</w:t>
      </w:r>
      <w:r w:rsidR="00203963">
        <w:t xml:space="preserve"> 31 października 2025</w:t>
      </w:r>
    </w:p>
    <w:p w:rsidR="00A77B3E" w:rsidRDefault="00A77B3E">
      <w:pPr>
        <w:ind w:left="6236"/>
        <w:jc w:val="left"/>
      </w:pPr>
    </w:p>
    <w:p w:rsidR="00A77B3E" w:rsidRDefault="00DA4E65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DA4E65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DA4E65">
      <w:pPr>
        <w:keepNext/>
        <w:spacing w:after="480"/>
      </w:pPr>
      <w:r>
        <w:rPr>
          <w:b/>
        </w:rPr>
        <w:t>zmieniająca uchwałę w sprawie połączenia samorządowych instytucji kultury: Bałuckiego Ośrodka Kultury, Centrum Kultury Młodych, Ośrodka Kultury „Górna”, Poleskiego Ośrodka Sztuki oraz Widzewskich Domów Kultury i utworzenia samorządowej instytucji kultury o nazwie Miejska Strefa Kultury w Łodzi.</w:t>
      </w:r>
    </w:p>
    <w:p w:rsidR="00A77B3E" w:rsidRDefault="00DA4E65">
      <w:pPr>
        <w:keepLines/>
        <w:spacing w:before="120" w:after="120"/>
        <w:ind w:firstLine="567"/>
        <w:jc w:val="both"/>
      </w:pPr>
      <w:r>
        <w:t>Na podstawie art. 7 ust. 1 pkt 9, art. 9 ust. 1 i art. 18 ust. 2 pkt 9 lit. h ustawy z dnia 8 marca 1990 r. o samorządzie gminnym (Dz. U. z 2024 r. poz. 1456, 1572, 1907 i 1940)</w:t>
      </w:r>
      <w:r>
        <w:br/>
        <w:t>w związku z art. 13 ust. 1 i 2, art. 18 ust. 1 i art. 19 ustawy z dnia 25 października 1991 r. o organizowaniu i prowadzeniu działalności kulturalnej (Dz. U. z 2024 r. poz. 87), Rada Miejska w Łodzi</w:t>
      </w:r>
    </w:p>
    <w:p w:rsidR="00A77B3E" w:rsidRDefault="00DA4E65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DA4E65">
      <w:pPr>
        <w:keepLines/>
        <w:spacing w:before="240"/>
        <w:ind w:firstLine="567"/>
        <w:jc w:val="both"/>
      </w:pPr>
      <w:r>
        <w:t>§ 1. W statucie Miejskiej Strefy Kultury w Łodzi, stanowiącym załącznik do uchwały Nr XLVII/1454/21 Rady Miejskiej w Łodzi z dnia 25 sierpnia 2021 r. w sprawie połączenia samorządowych instytucji kultury: Bałuckiego Ośrodka Kultury, Centrum Kultury Młodych, Ośrodka Kultury „Górna”, Poleskiego Ośrodka Sztuki oraz Widzewskich Domów Kultury i utworzenia samorządowej instytucji kultury o nazwie Miejska Strefa Kultury w Łodzi (Dz. Urz. Woj. Łódzkiego poz. 4296), w § 3 ust. 2. otrzymuje brzmienie:</w:t>
      </w:r>
    </w:p>
    <w:p w:rsidR="00A77B3E" w:rsidRDefault="00DA4E65">
      <w:pPr>
        <w:keepLines/>
        <w:ind w:left="907" w:firstLine="454"/>
        <w:jc w:val="both"/>
      </w:pPr>
      <w:r>
        <w:t>„2. Terenem działania Instytucji jest miasto Łódź oraz obszar Rzeczypospolitej Polskiej i  obszar poza jej granicami”.</w:t>
      </w:r>
    </w:p>
    <w:p w:rsidR="00A77B3E" w:rsidRDefault="00DA4E65">
      <w:pPr>
        <w:keepLines/>
        <w:spacing w:before="240"/>
        <w:ind w:firstLine="567"/>
        <w:jc w:val="both"/>
      </w:pPr>
      <w:r>
        <w:t>§ 2. Wykonanie uchwały powierza się Prezydentowi Miasta Łodzi.</w:t>
      </w:r>
    </w:p>
    <w:p w:rsidR="00A77B3E" w:rsidRDefault="00DA4E65">
      <w:pPr>
        <w:keepLines/>
        <w:spacing w:before="240"/>
        <w:ind w:firstLine="567"/>
        <w:jc w:val="both"/>
      </w:pPr>
      <w:r>
        <w:t>§ 3. 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9310DF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A4E65">
            <w:pPr>
              <w:spacing w:before="520" w:after="520"/>
              <w:rPr>
                <w:color w:val="000000"/>
                <w:u w:color="000000"/>
              </w:rPr>
            </w:pPr>
            <w:r>
              <w:rPr>
                <w:b/>
              </w:rPr>
              <w:t>Przewodniczący</w:t>
            </w:r>
            <w:r>
              <w:rPr>
                <w:b/>
              </w:rPr>
              <w:br/>
              <w:t>Rady Miejskiej w Łodzi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Bartosz DOMASZEWICZ</w:t>
            </w:r>
          </w:p>
        </w:tc>
      </w:tr>
    </w:tbl>
    <w:p w:rsidR="00A77B3E" w:rsidRDefault="00DA4E65">
      <w:pPr>
        <w:ind w:left="283" w:firstLine="227"/>
        <w:jc w:val="both"/>
      </w:pPr>
      <w:r>
        <w:t>Projektodawcą jest</w:t>
      </w:r>
    </w:p>
    <w:p w:rsidR="00A77B3E" w:rsidRDefault="00DA4E65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9310DF" w:rsidRDefault="009310DF">
      <w:pPr>
        <w:rPr>
          <w:szCs w:val="20"/>
        </w:rPr>
      </w:pPr>
    </w:p>
    <w:p w:rsidR="009310DF" w:rsidRDefault="00DA4E65">
      <w:pPr>
        <w:rPr>
          <w:szCs w:val="20"/>
        </w:rPr>
      </w:pPr>
      <w:r>
        <w:rPr>
          <w:b/>
          <w:szCs w:val="20"/>
        </w:rPr>
        <w:t>Uzasadnienie</w:t>
      </w:r>
    </w:p>
    <w:p w:rsidR="009310DF" w:rsidRDefault="00DA4E65">
      <w:pPr>
        <w:ind w:left="283" w:firstLine="227"/>
        <w:jc w:val="both"/>
        <w:rPr>
          <w:szCs w:val="20"/>
        </w:rPr>
      </w:pPr>
      <w:r>
        <w:rPr>
          <w:szCs w:val="20"/>
        </w:rPr>
        <w:t>Zgodnie z art. 13 ust. 1 ustawy z dnia 25 października 1991 r. o organizowaniu i prowadzeniu  działalności kulturalnej instytucje kultury działają na podstawie aktu o ich utworzeniu oraz statutu nadanego przez organizatora.</w:t>
      </w:r>
    </w:p>
    <w:p w:rsidR="009310DF" w:rsidRDefault="00DA4E65">
      <w:pPr>
        <w:ind w:left="283" w:firstLine="227"/>
        <w:jc w:val="both"/>
        <w:rPr>
          <w:szCs w:val="20"/>
        </w:rPr>
      </w:pPr>
      <w:r>
        <w:rPr>
          <w:szCs w:val="20"/>
        </w:rPr>
        <w:t xml:space="preserve">Projekt uchwały zmieniającej uchwałę w sprawie połączenia samorządowych instytucji kultury: Bałuckiego Ośrodka Kultury, Centrum Kultury Młodych, Ośrodka Kultury „Górna”, Poleskiego Ośrodka Sztuki oraz Widzewskich Domów Kultury i utworzenia samorządowej instytucji kultury o nazwie Miejska Strefa Kultury w Łodzi przedkłada się na wniosek Dyrektora instytucji, który zgodnie z zapisami </w:t>
      </w:r>
      <w:r>
        <w:rPr>
          <w:rFonts w:ascii="Calibri" w:hAnsi="Calibri"/>
          <w:szCs w:val="20"/>
        </w:rPr>
        <w:t>§</w:t>
      </w:r>
      <w:r>
        <w:rPr>
          <w:szCs w:val="20"/>
        </w:rPr>
        <w:t xml:space="preserve"> 12 ust. 2 Statutu  stanowiącego załącznik do powyższej uchwały, ma prawo wnioskować o  dokonanie zmian w statucie kierowanej przez siebie instytucji.</w:t>
      </w:r>
    </w:p>
    <w:p w:rsidR="009310DF" w:rsidRDefault="00DA4E65">
      <w:pPr>
        <w:ind w:left="283" w:firstLine="227"/>
        <w:jc w:val="both"/>
        <w:rPr>
          <w:szCs w:val="20"/>
        </w:rPr>
      </w:pPr>
      <w:r>
        <w:rPr>
          <w:szCs w:val="20"/>
        </w:rPr>
        <w:t>Obowiązujące zapisy statutu Miejskiej Strefy Kultury w Łodzi w § 3 ust. 2 stanowią, że działalność instytucji koncentruje się przede wszystkim na terenie miasta Łodzi. W pozostałej części kraju a także za granicą, prowadzenie działalności kulturalnej przez instytucję jest możliwe tylko w ramach współpracy i wymiany z innymi podmiotami. Zgodnie z argumentacją dyrektora Miejskiej Strefy Kultury w Łodzi zapis ten nakłada na instytucję zbyt daleko idące ograniczenia, gdyż specyfika niektórych prowadzonych form polega na udziale w wydarzeniach ogólnopolskich i międzynarodowych (dotyczy to w szczególności zespołów tanecznych, w tym przede wszystkim zespołów ludowych, zespołów muzycznych oraz zespołów teatralnych). Obecny zapis dopuszcza taką możliwość tylko pod warunkiem współpracy i wymiany z podmiotami organizującymi takie wydarzenie. Zaproponowany przez dyrektora instytucji zapis w § 3 ust. 2 umożliwia swobodny udział w tego rodzaju wydarzeniach zespołom działającym w strukturze Miejskiej Strefy Kultury w Łodzi.</w:t>
      </w:r>
    </w:p>
    <w:p w:rsidR="009310DF" w:rsidRDefault="00DA4E65">
      <w:pPr>
        <w:ind w:left="283" w:firstLine="227"/>
        <w:jc w:val="both"/>
        <w:rPr>
          <w:szCs w:val="20"/>
        </w:rPr>
      </w:pPr>
      <w:r>
        <w:rPr>
          <w:szCs w:val="20"/>
        </w:rPr>
        <w:t xml:space="preserve">Zaproponowana zmiana dostosowuje zapisy postanowień statutu do zadań realizowanych przez Miejską Strefę Kultury w Łodzi wskazanych w </w:t>
      </w:r>
      <w:r>
        <w:rPr>
          <w:rFonts w:ascii="Calibri" w:hAnsi="Calibri"/>
          <w:szCs w:val="20"/>
        </w:rPr>
        <w:t>§</w:t>
      </w:r>
      <w:r>
        <w:rPr>
          <w:szCs w:val="20"/>
        </w:rPr>
        <w:t>5 ust. 1 pkt. 6 „organizowanie przedsięwzięć promujących i prezentujących dorobek kulturalny w kraju i za granicą” oraz §5 ust. 2 pkt. 4) „prowadzenie i organizowanie działalności zespołów muzycznych, tanecznych, teatralnych i folklorystycznych”.</w:t>
      </w:r>
    </w:p>
    <w:p w:rsidR="009310DF" w:rsidRDefault="009310DF">
      <w:pPr>
        <w:ind w:left="283" w:firstLine="227"/>
        <w:jc w:val="both"/>
        <w:rPr>
          <w:szCs w:val="20"/>
        </w:rPr>
      </w:pPr>
    </w:p>
    <w:sectPr w:rsidR="009310DF" w:rsidSect="009310DF">
      <w:footerReference w:type="default" r:id="rId7"/>
      <w:endnotePr>
        <w:numFmt w:val="decimal"/>
      </w:endnotePr>
      <w:pgSz w:w="11906" w:h="16838"/>
      <w:pgMar w:top="85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47" w:rsidRDefault="00021947" w:rsidP="009310DF">
      <w:r>
        <w:separator/>
      </w:r>
    </w:p>
  </w:endnote>
  <w:endnote w:type="continuationSeparator" w:id="0">
    <w:p w:rsidR="00021947" w:rsidRDefault="00021947" w:rsidP="0093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310DF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310DF" w:rsidRDefault="00DA4E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310DF" w:rsidRDefault="00DA4E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819F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819FA">
            <w:rPr>
              <w:sz w:val="18"/>
            </w:rPr>
            <w:fldChar w:fldCharType="separate"/>
          </w:r>
          <w:r w:rsidR="00A377E4">
            <w:rPr>
              <w:noProof/>
              <w:sz w:val="18"/>
            </w:rPr>
            <w:t>1</w:t>
          </w:r>
          <w:r w:rsidR="004819FA">
            <w:rPr>
              <w:sz w:val="18"/>
            </w:rPr>
            <w:fldChar w:fldCharType="end"/>
          </w:r>
        </w:p>
      </w:tc>
    </w:tr>
  </w:tbl>
  <w:p w:rsidR="009310DF" w:rsidRDefault="009310D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310DF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310DF" w:rsidRDefault="00DA4E6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310DF" w:rsidRDefault="00DA4E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819F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819FA">
            <w:rPr>
              <w:sz w:val="18"/>
            </w:rPr>
            <w:fldChar w:fldCharType="separate"/>
          </w:r>
          <w:r w:rsidR="00A377E4">
            <w:rPr>
              <w:noProof/>
              <w:sz w:val="18"/>
            </w:rPr>
            <w:t>2</w:t>
          </w:r>
          <w:r w:rsidR="004819FA">
            <w:rPr>
              <w:sz w:val="18"/>
            </w:rPr>
            <w:fldChar w:fldCharType="end"/>
          </w:r>
        </w:p>
      </w:tc>
    </w:tr>
  </w:tbl>
  <w:p w:rsidR="009310DF" w:rsidRDefault="009310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47" w:rsidRDefault="00021947" w:rsidP="009310DF">
      <w:r>
        <w:separator/>
      </w:r>
    </w:p>
  </w:footnote>
  <w:footnote w:type="continuationSeparator" w:id="0">
    <w:p w:rsidR="00021947" w:rsidRDefault="00021947" w:rsidP="00931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CB"/>
    <w:rsid w:val="00021947"/>
    <w:rsid w:val="00203963"/>
    <w:rsid w:val="004819FA"/>
    <w:rsid w:val="009310DF"/>
    <w:rsid w:val="00A377E4"/>
    <w:rsid w:val="00A77B3E"/>
    <w:rsid w:val="00CA2A55"/>
    <w:rsid w:val="00DA4E65"/>
    <w:rsid w:val="00D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B24F2A-C50C-474A-8E3A-5A0D76F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0DF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połączenia samorządowych instytucji kultury: Bałuckiego Ośrodka Kultury, Centrum Kultury Młodych, Ośrodka Kultury „Górna”, Poleskiego Ośrodka Sztuki oraz Widzewskich Domów Kultury i utworzenia samorządowej instytucji kultury o nazwie Miejska Strefa Kultury w Łodzi.</dc:subject>
  <dc:creator>anwolska</dc:creator>
  <cp:lastModifiedBy>Małgorzata Wójcik</cp:lastModifiedBy>
  <cp:revision>2</cp:revision>
  <dcterms:created xsi:type="dcterms:W3CDTF">2025-10-31T12:57:00Z</dcterms:created>
  <dcterms:modified xsi:type="dcterms:W3CDTF">2025-10-31T12:57:00Z</dcterms:modified>
  <cp:category>Akt prawny</cp:category>
</cp:coreProperties>
</file>