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6C" w:rsidRDefault="0067456C" w:rsidP="006745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67456C" w:rsidRDefault="0067456C" w:rsidP="0067456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 w:rsidR="008C4DE2">
        <w:rPr>
          <w:rFonts w:ascii="Times New Roman" w:eastAsia="Calibri" w:hAnsi="Times New Roman" w:cs="Times New Roman"/>
          <w:b/>
          <w:bCs/>
          <w:sz w:val="24"/>
          <w:szCs w:val="24"/>
        </w:rPr>
        <w:t>171</w:t>
      </w:r>
      <w:r>
        <w:rPr>
          <w:rFonts w:ascii="Times New Roman" w:eastAsia="Calibri" w:hAnsi="Times New Roman" w:cs="Times New Roman"/>
          <w:b/>
          <w:sz w:val="24"/>
          <w:szCs w:val="24"/>
        </w:rPr>
        <w:t>/2025</w:t>
      </w:r>
    </w:p>
    <w:p w:rsidR="0067456C" w:rsidRDefault="0067456C" w:rsidP="0067456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Projekt z dnia 12 listopada 2025 r.</w:t>
      </w:r>
    </w:p>
    <w:p w:rsidR="0067456C" w:rsidRDefault="0067456C" w:rsidP="0067456C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456C" w:rsidRDefault="0067456C" w:rsidP="0067456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456C" w:rsidRDefault="0067456C" w:rsidP="0067456C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456C" w:rsidRDefault="0067456C" w:rsidP="0067456C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67456C" w:rsidRDefault="0067456C" w:rsidP="0067456C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67456C" w:rsidRDefault="0067456C" w:rsidP="0067456C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67456C" w:rsidRDefault="0067456C" w:rsidP="0067456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bookmarkStart w:id="1" w:name="_Hlk210979976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Mieszkańców </w:t>
      </w:r>
      <w:r w:rsidR="00B96D8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nieruchomości przy ul. Nowej 26</w:t>
      </w:r>
    </w:p>
    <w:p w:rsidR="0067456C" w:rsidRDefault="0067456C" w:rsidP="0067456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na działania Prezydenta Miasta Łodzi.</w:t>
      </w:r>
    </w:p>
    <w:bookmarkEnd w:id="1"/>
    <w:p w:rsidR="0067456C" w:rsidRDefault="0067456C" w:rsidP="0067456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7456C" w:rsidRPr="00135A18" w:rsidRDefault="0067456C" w:rsidP="0067456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 podstawie art. 18 ust. 2 pkt 15 ustawy z dnia 8 marca 1990 r. o samorządzie gminnym (</w:t>
      </w:r>
      <w:r w:rsidRPr="00135A18">
        <w:rPr>
          <w:rFonts w:ascii="Times New Roman" w:hAnsi="Times New Roman" w:cs="Times New Roman"/>
          <w:bCs/>
        </w:rPr>
        <w:t>Dz. U. z 2025 r. poz. 1153</w:t>
      </w:r>
      <w:r w:rsidR="00015D01">
        <w:rPr>
          <w:rFonts w:ascii="Times New Roman" w:hAnsi="Times New Roman" w:cs="Times New Roman"/>
          <w:bCs/>
        </w:rPr>
        <w:t xml:space="preserve"> i 1436</w:t>
      </w:r>
      <w:r w:rsidRPr="00135A1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oraz art. 229 pkt 3, art. 237 § 3 oraz art. 238 § 1 ustawy z dnia 14 czerwca 1960 r. - Kodeks postępowania administracyjnego (Dz. U. z 2024 r. poz. 572, z 2025 r. poz. 769), Rada Miejska w Łodzi</w:t>
      </w:r>
    </w:p>
    <w:p w:rsidR="0067456C" w:rsidRDefault="0067456C" w:rsidP="0067456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456C" w:rsidRDefault="0067456C" w:rsidP="0067456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67456C" w:rsidRDefault="0067456C" w:rsidP="0067456C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456C" w:rsidRDefault="0067456C" w:rsidP="0067456C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§ 1.1.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Skargę</w:t>
      </w:r>
      <w:r w:rsidRPr="00DA341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Mieszkańców </w:t>
      </w:r>
      <w:r w:rsidR="00B96D86" w:rsidRPr="00B96D8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nieruchomości przy ul. Nowej 26</w:t>
      </w:r>
      <w:r w:rsidR="00B96D8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E00DF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na działania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Prezydenta Miasta Łodzi </w:t>
      </w:r>
      <w:r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67456C" w:rsidRDefault="0067456C" w:rsidP="0067456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67456C" w:rsidRDefault="0067456C" w:rsidP="0067456C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Skarżącym niniejszej uchwały wraz z uzasadnieniem.</w:t>
      </w:r>
    </w:p>
    <w:p w:rsidR="0067456C" w:rsidRDefault="0067456C" w:rsidP="0067456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67456C" w:rsidRDefault="0067456C" w:rsidP="0067456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456C" w:rsidRDefault="0067456C" w:rsidP="0067456C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456C" w:rsidRDefault="0067456C" w:rsidP="0067456C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67456C" w:rsidRDefault="0067456C" w:rsidP="0067456C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67456C" w:rsidRDefault="0067456C" w:rsidP="0067456C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67456C" w:rsidRDefault="0067456C" w:rsidP="0067456C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67456C" w:rsidRDefault="0067456C" w:rsidP="0067456C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67456C" w:rsidRDefault="0067456C" w:rsidP="0067456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456C" w:rsidRDefault="0067456C" w:rsidP="0067456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456C" w:rsidRDefault="0067456C" w:rsidP="0067456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456C" w:rsidRDefault="0067456C" w:rsidP="0067456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67456C" w:rsidRDefault="0067456C" w:rsidP="0067456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67456C" w:rsidRDefault="0067456C" w:rsidP="0067456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67456C" w:rsidRDefault="0067456C" w:rsidP="0067456C"/>
    <w:p w:rsidR="0067456C" w:rsidRDefault="0067456C" w:rsidP="0067456C"/>
    <w:p w:rsidR="0067456C" w:rsidRDefault="0067456C" w:rsidP="0067456C"/>
    <w:p w:rsidR="0067456C" w:rsidRDefault="0067456C" w:rsidP="006745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7456C" w:rsidRDefault="0067456C" w:rsidP="0067456C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67456C" w:rsidRDefault="0067456C" w:rsidP="0067456C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67456C" w:rsidRDefault="0067456C" w:rsidP="0067456C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67456C" w:rsidRDefault="0067456C" w:rsidP="0067456C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67456C" w:rsidRDefault="0067456C" w:rsidP="0067456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456C" w:rsidRDefault="0067456C" w:rsidP="0067456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67456C" w:rsidRDefault="0067456C" w:rsidP="006745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456C" w:rsidRDefault="0067456C" w:rsidP="0067456C">
      <w:pPr>
        <w:pStyle w:val="Default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2" w:name="_Hlk210980073"/>
      <w:r w:rsidRPr="0067456C">
        <w:rPr>
          <w:rFonts w:ascii="Times New Roman" w:hAnsi="Times New Roman" w:cs="Times New Roman"/>
        </w:rPr>
        <w:t>Mieszkańcy budynku przy ul. Nowej 26 w Łodzi, złożyli skargę na działalność Prezydenta Miasta Łodzi. Dotyczy ona wstrzymania sprzedaży lokali mieszkalnych w ich budynku. Skarżący podnoszą, że od kilkunastu lat prowadzone były działania przygotowujące nieruchomość do sprzedaży (wyceny, ekspertyzy, podziały geodezyjne), a mimo to procedura została nagle wstrzymana na mocy „decyzji właścicielskiej”. Skarga wskazuje na brak aktu prawnego dokumentującego tę decyzję oraz brak transparentności w gospodarowaniu mieniem komunalnym. Mieszkańcy domagają się wydania decyzji administracyjnej z podaniem podstawy prawnej i uzasadnienia.</w:t>
      </w:r>
    </w:p>
    <w:p w:rsidR="0067456C" w:rsidRDefault="0067456C" w:rsidP="0067456C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 </w:t>
      </w:r>
    </w:p>
    <w:p w:rsidR="0067456C" w:rsidRDefault="0067456C" w:rsidP="0067456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67456C" w:rsidRDefault="0067456C" w:rsidP="0067456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bookmarkEnd w:id="2"/>
    <w:p w:rsidR="0067456C" w:rsidRPr="0067456C" w:rsidRDefault="0067456C" w:rsidP="0067456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7456C">
        <w:rPr>
          <w:rFonts w:ascii="Times New Roman" w:eastAsia="Calibri" w:hAnsi="Times New Roman" w:cs="Times New Roman"/>
          <w:sz w:val="24"/>
          <w:szCs w:val="24"/>
          <w:lang w:eastAsia="ar-SA"/>
        </w:rPr>
        <w:t>Zgodnie z informacją Wydziału Zbywania i Nabywania Nieruchomości, sprzedaż lokali została wstrzymana do czasu rozpatrzenia planów inwestycyjnych dotyczących sąsiedniej nieruchomości przy ul. Nowej 24. Wskazano, że Prezydent Miasta nie podpisała projektu zarządzenia w sprawie sprzedaży 7 lokali z ul. Nowej 26, mimo wcześniejszych rekomendacji Kolegium. Urząd podkreśla, że sprzedaż lokali komunalnych jest czynnością z zakresu prawa cywilnego, nie administracyjnego, a więc nie wymaga decyzji administracyjnej i nie podlega instancyjnej kontroli. Wskazano także, że najemca nie ma prawnego roszczenia do wykupu lokalu, a Prezydent jako organ wykonawczy Gminy zarządza majątkiem w interesie publicznym.</w:t>
      </w:r>
    </w:p>
    <w:p w:rsidR="0067456C" w:rsidRDefault="0067456C" w:rsidP="0067456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7456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Brak jest podstaw prawnych, które zobowiązywałyby Prezydenta Miasta do sprzedaży lokali mieszkalnych w określonym terminie. Działania Prezydenta mieszczą się w granicach kompetencji wynikających z ustawy o samorządzie gminnym oraz ustawy o gospodarce nieruchomościami. Przerwanie procesu sprzedaży, choć budzące niezadowolenie lokatorów, nie stanowi naruszenia prawa.</w:t>
      </w:r>
    </w:p>
    <w:p w:rsidR="0067456C" w:rsidRDefault="0067456C" w:rsidP="0067456C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7456C" w:rsidRDefault="0067456C" w:rsidP="0067456C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bezzasadną. </w:t>
      </w:r>
    </w:p>
    <w:p w:rsidR="0067456C" w:rsidRDefault="0067456C" w:rsidP="006745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456C" w:rsidRDefault="0067456C" w:rsidP="0067456C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67456C" w:rsidRDefault="0067456C" w:rsidP="006745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7456C" w:rsidRPr="00584443" w:rsidRDefault="0067456C" w:rsidP="0067456C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W przypadku, gdy skarga, w wyniku jej rozpatrzenia, została uznana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lastRenderedPageBreak/>
        <w:t>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9471D7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6C"/>
    <w:rsid w:val="00015D01"/>
    <w:rsid w:val="001A7B09"/>
    <w:rsid w:val="0067456C"/>
    <w:rsid w:val="00776C89"/>
    <w:rsid w:val="008C4DE2"/>
    <w:rsid w:val="009471D7"/>
    <w:rsid w:val="00B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664D9-308F-46A9-B52D-947DDBA0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56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45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cp:lastPrinted>2025-11-12T06:34:00Z</cp:lastPrinted>
  <dcterms:created xsi:type="dcterms:W3CDTF">2025-11-14T12:52:00Z</dcterms:created>
  <dcterms:modified xsi:type="dcterms:W3CDTF">2025-11-14T12:52:00Z</dcterms:modified>
</cp:coreProperties>
</file>