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2A735" w14:textId="77777777" w:rsidR="00A77B3E" w:rsidRDefault="00A77B3E">
      <w:pPr>
        <w:ind w:left="5669"/>
        <w:jc w:val="left"/>
        <w:rPr>
          <w:b/>
          <w:i/>
          <w:u w:val="thick"/>
        </w:rPr>
      </w:pPr>
    </w:p>
    <w:p w14:paraId="11556649" w14:textId="77777777" w:rsidR="00A77B3E" w:rsidRDefault="00A77B3E">
      <w:pPr>
        <w:ind w:left="5669"/>
        <w:jc w:val="left"/>
        <w:rPr>
          <w:b/>
          <w:i/>
          <w:u w:val="thick"/>
        </w:rPr>
      </w:pPr>
    </w:p>
    <w:p w14:paraId="1441C3AE" w14:textId="77777777" w:rsidR="00A77B3E" w:rsidRDefault="00C9240E">
      <w:pPr>
        <w:ind w:left="5669"/>
        <w:jc w:val="left"/>
      </w:pPr>
      <w:r>
        <w:t>Druk Nr 236/2025</w:t>
      </w:r>
    </w:p>
    <w:p w14:paraId="39FCB6CA" w14:textId="77777777" w:rsidR="00A77B3E" w:rsidRDefault="00C9240E">
      <w:pPr>
        <w:ind w:left="5669"/>
        <w:jc w:val="left"/>
      </w:pPr>
      <w:r>
        <w:t>Projekt z dnia 24.10.2025 r.</w:t>
      </w:r>
    </w:p>
    <w:p w14:paraId="2EFD2F49" w14:textId="77777777" w:rsidR="00A77B3E" w:rsidRDefault="00A77B3E">
      <w:pPr>
        <w:ind w:left="5669"/>
        <w:jc w:val="left"/>
      </w:pPr>
    </w:p>
    <w:p w14:paraId="420BDD6F" w14:textId="77777777" w:rsidR="00A77B3E" w:rsidRDefault="00C9240E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14:paraId="5C3AC3F7" w14:textId="77777777" w:rsidR="00A77B3E" w:rsidRDefault="00C9240E">
      <w:pPr>
        <w:spacing w:before="240" w:after="240"/>
        <w:rPr>
          <w:b/>
          <w:caps/>
        </w:rPr>
      </w:pPr>
      <w:r>
        <w:rPr>
          <w:b/>
        </w:rPr>
        <w:t>z dnia                      2025 r.</w:t>
      </w:r>
    </w:p>
    <w:p w14:paraId="557CAFFF" w14:textId="77777777" w:rsidR="00A77B3E" w:rsidRDefault="00C9240E">
      <w:pPr>
        <w:keepNext/>
        <w:spacing w:after="480"/>
      </w:pPr>
      <w:bookmarkStart w:id="0" w:name="_GoBack"/>
      <w:r>
        <w:rPr>
          <w:b/>
        </w:rPr>
        <w:t>w sprawie likwidacji jednostki budżetowej o nazwie „Zarząd Gospodarowania Odpadami”.</w:t>
      </w:r>
      <w:bookmarkEnd w:id="0"/>
    </w:p>
    <w:p w14:paraId="2B78BE9A" w14:textId="77777777" w:rsidR="00A77B3E" w:rsidRDefault="00C9240E">
      <w:pPr>
        <w:keepLines/>
        <w:spacing w:before="120" w:after="120"/>
        <w:ind w:firstLine="567"/>
        <w:jc w:val="both"/>
      </w:pPr>
      <w:r>
        <w:t>Na podstawie art. 18 ust. 2 pkt 9 lit. h ustawy z dnia 8 marca 1990 r. o samorządzie gminnym (Dz. U. z 2025 r. poz. 1153) w związku z art. 92 ust. 1 pkt 1 i ust. 2 ustawy z dnia 5 czerwca 1998 r. o samorządzie powiatowym (Dz. U. z 2024 r. poz. 107 i 1907) oraz art. 12 ust. 1 pkt 2, ust. 3 i ust. 4 pkt 2 ustawy z dnia 27 sierpnia 2009 r. o finansach publicznych (Dz. U. z 2024 r. poz. 1530, 1572, 1717, 1756 i 1907 oraz z 2025 r. poz. 39</w:t>
      </w:r>
      <w:r>
        <w:br/>
        <w:t>i 1180), Rada Miejska w Łodzi</w:t>
      </w:r>
    </w:p>
    <w:p w14:paraId="5234E22D" w14:textId="77777777" w:rsidR="00A77B3E" w:rsidRDefault="00C9240E">
      <w:pPr>
        <w:spacing w:before="240" w:after="240"/>
        <w:rPr>
          <w:b/>
        </w:rPr>
      </w:pPr>
      <w:r>
        <w:rPr>
          <w:b/>
        </w:rPr>
        <w:t>uchwala, co następuje:</w:t>
      </w:r>
    </w:p>
    <w:p w14:paraId="51D5B615" w14:textId="77777777" w:rsidR="00A77B3E" w:rsidRDefault="00C9240E">
      <w:pPr>
        <w:keepLines/>
        <w:spacing w:before="120" w:after="120"/>
        <w:ind w:firstLine="567"/>
        <w:jc w:val="both"/>
      </w:pPr>
      <w:r>
        <w:t>§ 1. Z dniem 31 grudnia 2025 r. likwiduje się jednostkę budżetową o nazwie „Zarząd Gospodarowania Odpadami”, zwaną dalej ZGO.</w:t>
      </w:r>
    </w:p>
    <w:p w14:paraId="0EB72663" w14:textId="77777777" w:rsidR="00A77B3E" w:rsidRDefault="00C9240E">
      <w:pPr>
        <w:keepLines/>
        <w:spacing w:before="120" w:after="120"/>
        <w:ind w:firstLine="567"/>
        <w:jc w:val="both"/>
      </w:pPr>
      <w:r>
        <w:t>§ 2. Mienie likwidowanego ZGO pozostaje własnością Miasta Łodzi.</w:t>
      </w:r>
    </w:p>
    <w:p w14:paraId="234866E1" w14:textId="77777777" w:rsidR="00A77B3E" w:rsidRDefault="00C9240E">
      <w:pPr>
        <w:keepLines/>
        <w:spacing w:before="120" w:after="120"/>
        <w:ind w:firstLine="567"/>
        <w:jc w:val="both"/>
      </w:pPr>
      <w:r>
        <w:t>§ 3. Należności i zobowiązania ZGO z dniem likwidacji określonym w § 1 przejmie Urząd Miasta Łodzi.</w:t>
      </w:r>
    </w:p>
    <w:p w14:paraId="2B9F8115" w14:textId="77777777" w:rsidR="00A77B3E" w:rsidRDefault="00C9240E">
      <w:pPr>
        <w:keepLines/>
        <w:spacing w:before="120" w:after="120"/>
        <w:ind w:firstLine="567"/>
        <w:jc w:val="both"/>
      </w:pPr>
      <w:r>
        <w:t xml:space="preserve">§ 4. Wykonanie uchwały powierza się </w:t>
      </w:r>
      <w:proofErr w:type="spellStart"/>
      <w:r>
        <w:t>Preydentowi</w:t>
      </w:r>
      <w:proofErr w:type="spellEnd"/>
      <w:r>
        <w:t xml:space="preserve"> Miasta Łodzi.</w:t>
      </w:r>
    </w:p>
    <w:p w14:paraId="2127D713" w14:textId="77777777" w:rsidR="00A77B3E" w:rsidRDefault="00C9240E">
      <w:pPr>
        <w:keepNext/>
        <w:keepLines/>
        <w:spacing w:before="120" w:after="120"/>
        <w:ind w:firstLine="567"/>
        <w:jc w:val="both"/>
      </w:pPr>
      <w:r>
        <w:t>§ 5. Uchwała wchodzi w życie z dniem podjęcia.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853AA6" w14:paraId="09A3BB59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72C295" w14:textId="77777777" w:rsidR="00853AA6" w:rsidRDefault="00853AA6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9F76F8" w14:textId="77777777" w:rsidR="00853AA6" w:rsidRDefault="00C9240E">
            <w:pPr>
              <w:keepLines/>
              <w:spacing w:before="520" w:after="520"/>
              <w:ind w:right="283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14:paraId="69570219" w14:textId="77777777" w:rsidR="00A77B3E" w:rsidRDefault="00C9240E">
      <w:pPr>
        <w:ind w:left="283" w:firstLine="227"/>
        <w:jc w:val="both"/>
      </w:pPr>
      <w:r>
        <w:t>Projektodawcą jest</w:t>
      </w:r>
    </w:p>
    <w:p w14:paraId="49F85ED6" w14:textId="77777777" w:rsidR="00A77B3E" w:rsidRDefault="00C9240E">
      <w:pPr>
        <w:ind w:left="283" w:firstLine="227"/>
        <w:jc w:val="both"/>
        <w:sectPr w:rsidR="00A77B3E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Prezydent Miasta Łodzi</w:t>
      </w:r>
    </w:p>
    <w:p w14:paraId="585B04D8" w14:textId="77777777" w:rsidR="00853AA6" w:rsidRDefault="00853AA6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6D5A8C9" w14:textId="77777777" w:rsidR="00853AA6" w:rsidRDefault="00C9240E">
      <w:pPr>
        <w:spacing w:line="360" w:lineRule="auto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3DB90A73" w14:textId="77777777" w:rsidR="00853AA6" w:rsidRDefault="00C9240E">
      <w:pPr>
        <w:keepLines/>
        <w:spacing w:line="360" w:lineRule="auto"/>
        <w:ind w:right="480" w:firstLine="709"/>
        <w:jc w:val="both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Na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mocy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niniejszej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uchwały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likwiduje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się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jednostkę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budżetową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„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Zarząd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Gospodarowania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Odpadami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”, a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wszystkie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zadania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realizowane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przez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tę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jednostkę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budżetową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zostaną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przejęte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przez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Spółkę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MPO-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Łódź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.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Tym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samym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wszystkie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instalacje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, w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których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prowadzone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jest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lub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było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zagospodarowywanie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odpadów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komunalnych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(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sortownia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składowisko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balastu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kompostownia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rekultywowane</w:t>
      </w:r>
      <w:proofErr w:type="spellEnd"/>
      <w:r>
        <w:rPr>
          <w:color w:val="000000"/>
          <w:szCs w:val="20"/>
          <w:shd w:val="clear" w:color="auto" w:fill="FFFFFF"/>
        </w:rPr>
        <w:t xml:space="preserve"> składowiska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)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oraz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PSZOK</w:t>
      </w:r>
      <w:r>
        <w:rPr>
          <w:color w:val="000000"/>
          <w:szCs w:val="20"/>
          <w:shd w:val="clear" w:color="auto" w:fill="FFFFFF"/>
        </w:rPr>
        <w:t>-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będą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kierowane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przez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ten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sam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podmiot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>.</w:t>
      </w:r>
    </w:p>
    <w:p w14:paraId="7ED2B909" w14:textId="77777777" w:rsidR="00853AA6" w:rsidRDefault="00C9240E">
      <w:pPr>
        <w:keepLines/>
        <w:spacing w:line="360" w:lineRule="auto"/>
        <w:ind w:right="480"/>
        <w:jc w:val="both"/>
        <w:rPr>
          <w:color w:val="00000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Rozwiązanie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to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znacznie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poprawi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racjonalność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oraz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efektywność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podejmowanych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działań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.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Przede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wszystkim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ujednolicone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zostaną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zasady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przyjmowania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odpadów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do PSZOK</w:t>
      </w:r>
      <w:r>
        <w:rPr>
          <w:color w:val="000000"/>
          <w:szCs w:val="20"/>
          <w:shd w:val="clear" w:color="auto" w:fill="FFFFFF"/>
        </w:rPr>
        <w:t>-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ów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dzięki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czemu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mieszkańcy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Łodzi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otrzymają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lepszą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ofertę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usług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publicznych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.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Ponadto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efektem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proponowanej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zmiany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powinny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być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mniejsze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koszty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funkcjonowania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systemu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dzięki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m.in.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wspólnym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postępowaniom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przetargowym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odpady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przekazywane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zagospodarowania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przez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podmioty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zewnętrzne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(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opony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pozostałości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odpadach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wielkogabarytowych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farby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in.)</w:t>
      </w:r>
      <w:r>
        <w:rPr>
          <w:color w:val="000000"/>
          <w:szCs w:val="20"/>
          <w:shd w:val="clear" w:color="auto" w:fill="FFFFFF"/>
          <w:lang w:val="x-none" w:eastAsia="en-US" w:bidi="ar-SA"/>
        </w:rPr>
        <w:t>.</w:t>
      </w:r>
    </w:p>
    <w:p w14:paraId="7511979C" w14:textId="77777777" w:rsidR="00853AA6" w:rsidRDefault="00C9240E">
      <w:pPr>
        <w:keepLines/>
        <w:spacing w:line="360" w:lineRule="auto"/>
        <w:ind w:right="480"/>
        <w:jc w:val="both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Po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zmianie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będzie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możliwość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efektywniejszego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zarządzania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personelem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oraz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sprzętem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Cs w:val="20"/>
          <w:shd w:val="clear" w:color="auto" w:fill="FFFFFF"/>
        </w:rPr>
        <w:br/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we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wszystkich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prowadzonych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przez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MPO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Łódź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instalacjach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.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Usprawnione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zostaną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działania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logistyczne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związane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m.in. z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odbiorem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zagospodarowaniem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odpadów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biodegradowalnych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. 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Zwiększy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się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także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możliwości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pozyskiwania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dofinansowań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podejmowane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działania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rozwojowe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oraz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inwestycyjne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>.</w:t>
      </w:r>
    </w:p>
    <w:p w14:paraId="3EF239ED" w14:textId="77777777" w:rsidR="00853AA6" w:rsidRDefault="00853AA6">
      <w:pPr>
        <w:keepLines/>
        <w:spacing w:line="360" w:lineRule="auto"/>
        <w:ind w:right="480" w:firstLine="720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853AA6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9324F" w14:textId="77777777" w:rsidR="00CF049A" w:rsidRDefault="00CF049A">
      <w:r>
        <w:separator/>
      </w:r>
    </w:p>
  </w:endnote>
  <w:endnote w:type="continuationSeparator" w:id="0">
    <w:p w14:paraId="22DAF51D" w14:textId="77777777" w:rsidR="00CF049A" w:rsidRDefault="00CF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853AA6" w14:paraId="42F9C84C" w14:textId="77777777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502F578" w14:textId="77777777" w:rsidR="00853AA6" w:rsidRDefault="00C9240E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D8FDC0D" w14:textId="7A32376E" w:rsidR="00853AA6" w:rsidRDefault="00C9240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B036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385E2E8" w14:textId="77777777" w:rsidR="00853AA6" w:rsidRDefault="00853AA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853AA6" w14:paraId="2E794C0A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ECE8AE2" w14:textId="77777777" w:rsidR="00853AA6" w:rsidRDefault="00C9240E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4B2E7F5" w14:textId="3C6DC20D" w:rsidR="00853AA6" w:rsidRDefault="00C9240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B036E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7E66F1A6" w14:textId="77777777" w:rsidR="00853AA6" w:rsidRDefault="00853AA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D3A05" w14:textId="77777777" w:rsidR="00CF049A" w:rsidRDefault="00CF049A">
      <w:r>
        <w:separator/>
      </w:r>
    </w:p>
  </w:footnote>
  <w:footnote w:type="continuationSeparator" w:id="0">
    <w:p w14:paraId="752D6007" w14:textId="77777777" w:rsidR="00CF049A" w:rsidRDefault="00CF0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853AA6"/>
    <w:rsid w:val="00A77B3E"/>
    <w:rsid w:val="00C9240E"/>
    <w:rsid w:val="00CA2A55"/>
    <w:rsid w:val="00CB036E"/>
    <w:rsid w:val="00CF049A"/>
    <w:rsid w:val="00EB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1E78F"/>
  <w15:docId w15:val="{CA2A674E-CCCE-433C-B08D-44DF3EDD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likwidacji jednostki budżetowej o nazwie „Zarząd Gospodarowania Odpadami”.</dc:subject>
  <dc:creator>adzwonkowski</dc:creator>
  <cp:lastModifiedBy>Małgorzata Wójcik</cp:lastModifiedBy>
  <cp:revision>2</cp:revision>
  <dcterms:created xsi:type="dcterms:W3CDTF">2025-11-25T14:03:00Z</dcterms:created>
  <dcterms:modified xsi:type="dcterms:W3CDTF">2025-11-25T14:03:00Z</dcterms:modified>
  <cp:category>Akt prawny</cp:category>
</cp:coreProperties>
</file>