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0D6344">
      <w:pPr>
        <w:ind w:left="5669"/>
        <w:jc w:val="left"/>
      </w:pPr>
      <w:r>
        <w:t>Druk N</w:t>
      </w:r>
      <w:r>
        <w:t xml:space="preserve">r </w:t>
      </w:r>
      <w:r w:rsidR="00E851DC">
        <w:t>276/2025</w:t>
      </w:r>
    </w:p>
    <w:p w:rsidR="00A77B3E" w:rsidRDefault="000D6344">
      <w:pPr>
        <w:ind w:left="5669"/>
        <w:jc w:val="left"/>
      </w:pPr>
      <w:r>
        <w:t>Projekt z dnia</w:t>
      </w:r>
      <w:r w:rsidR="00E851DC">
        <w:t xml:space="preserve"> 26 listopada 2025 r.</w:t>
      </w:r>
    </w:p>
    <w:p w:rsidR="00A77B3E" w:rsidRDefault="00A77B3E">
      <w:pPr>
        <w:ind w:left="5669"/>
        <w:jc w:val="left"/>
      </w:pPr>
    </w:p>
    <w:p w:rsidR="00A77B3E" w:rsidRDefault="000D6344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0D6344">
      <w:pPr>
        <w:spacing w:before="120" w:after="36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0D6344">
      <w:pPr>
        <w:keepNext/>
        <w:spacing w:after="360"/>
        <w:jc w:val="center"/>
      </w:pPr>
      <w:r>
        <w:rPr>
          <w:b/>
        </w:rPr>
        <w:t xml:space="preserve">w sprawie przystąpienia do sporządzenia miejscowego planu zagospodarowania przestrzennego dla części obszaru miasta Łodzi położonej </w:t>
      </w:r>
      <w:r>
        <w:rPr>
          <w:b/>
        </w:rPr>
        <w:t>w rejonie alei Władysława Bartoszewskiego oraz ulic: Demokratycznej, Dodatniej, Ekonomicznej i Prostej.</w:t>
      </w:r>
    </w:p>
    <w:p w:rsidR="00A77B3E" w:rsidRDefault="000D6344">
      <w:pPr>
        <w:spacing w:before="120" w:after="360"/>
        <w:ind w:firstLine="567"/>
      </w:pPr>
      <w:r>
        <w:t>Na podstawie art. 18 ust. 2 pkt 15 ustawy z dnia 8 marca 1990 r. o samorządzie gminnym (Dz. U. z 2025 r. poz. 1153 i 1436) w związku z art. 14 ust. 1 us</w:t>
      </w:r>
      <w:r>
        <w:t>tawy z dnia 27 marca 2003 r. o planowaniu i zagospodarowaniu przestrzennym (Dz. U. z 2024 r. poz. 1130, 1907 i 1940 oraz z 2025 r. poz. 527 i 680), Rada Miejska w Łodzi</w:t>
      </w:r>
    </w:p>
    <w:p w:rsidR="00A77B3E" w:rsidRDefault="000D6344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0D6344">
      <w:pPr>
        <w:keepLines/>
        <w:spacing w:before="360" w:after="360"/>
        <w:ind w:firstLine="567"/>
      </w:pPr>
      <w:r>
        <w:t>§ 1. </w:t>
      </w:r>
      <w:r>
        <w:t>Przystępuje się do sporządzenia miejscowego planu zagospoda</w:t>
      </w:r>
      <w:r>
        <w:t>rowania przestrzennego dla części obszaru miasta Łodzi położonej w rejonie alei Władysława Bartoszewskiego oraz ulic: Demokratycznej, Dodatniej, Ekonomicznej i Prostej, zwanego dalej planem.</w:t>
      </w:r>
    </w:p>
    <w:p w:rsidR="00A77B3E" w:rsidRDefault="000D6344">
      <w:pPr>
        <w:keepLines/>
        <w:spacing w:before="360" w:after="360"/>
        <w:ind w:firstLine="567"/>
      </w:pPr>
      <w:r>
        <w:t>§ 2. </w:t>
      </w:r>
      <w:r>
        <w:t>Granice obszaru objętego projektem planu zostały oznaczone n</w:t>
      </w:r>
      <w:r>
        <w:t>a rysunku stanowiącym załącznik do niniejszej uchwały.</w:t>
      </w:r>
    </w:p>
    <w:p w:rsidR="00A77B3E" w:rsidRDefault="000D6344">
      <w:pPr>
        <w:keepLines/>
        <w:spacing w:before="360" w:after="360"/>
        <w:ind w:firstLine="567"/>
      </w:pPr>
      <w:r>
        <w:t>§ 3. </w:t>
      </w:r>
      <w:r>
        <w:t>Wykonanie uchwały powierza się Prezydentowi Miasta Łodzi.</w:t>
      </w:r>
    </w:p>
    <w:p w:rsidR="00A77B3E" w:rsidRDefault="000D6344">
      <w:pPr>
        <w:keepNext/>
        <w:keepLines/>
        <w:spacing w:before="360" w:after="360"/>
        <w:ind w:firstLine="567"/>
      </w:pPr>
      <w:r>
        <w:t>§ 4. </w:t>
      </w:r>
      <w: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CE2A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2A58" w:rsidRDefault="00CE2A58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2A58" w:rsidRDefault="000D6344">
            <w:pPr>
              <w:keepLines/>
              <w:spacing w:before="200" w:after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                                                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0D6344">
      <w:pPr>
        <w:spacing w:before="100" w:after="120"/>
      </w:pPr>
      <w:r>
        <w:t>Projektodawcą jest</w:t>
      </w:r>
    </w:p>
    <w:p w:rsidR="00A77B3E" w:rsidRDefault="000D6344">
      <w:pPr>
        <w:spacing w:before="100" w:after="120"/>
      </w:pPr>
      <w:r>
        <w:t>Prezydent Miasta Łodzi</w:t>
      </w:r>
    </w:p>
    <w:p w:rsidR="00A77B3E" w:rsidRDefault="000D6344">
      <w:pPr>
        <w:spacing w:before="320" w:after="320"/>
        <w:ind w:left="5945"/>
        <w:jc w:val="left"/>
      </w:pPr>
      <w:r>
        <w:t>Załącznik</w:t>
      </w:r>
      <w:r>
        <w:br/>
        <w:t>do uchwały Nr</w:t>
      </w:r>
      <w:r>
        <w:br/>
        <w:t>Rady Miejskiej w Łodzi</w:t>
      </w:r>
      <w:r>
        <w:br/>
        <w:t>z dnia</w:t>
      </w:r>
    </w:p>
    <w:p w:rsidR="00A77B3E" w:rsidRDefault="000D6344">
      <w:pPr>
        <w:spacing w:before="100" w:after="120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5761942" cy="5005687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942" cy="50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00" w:after="12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2A58" w:rsidRDefault="000D634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  <w:shd w:val="clear" w:color="auto" w:fill="FFFFFF"/>
        </w:rPr>
        <w:lastRenderedPageBreak/>
        <w:t>UZASADNIENIE</w:t>
      </w:r>
    </w:p>
    <w:p w:rsidR="00CE2A58" w:rsidRDefault="00CE2A58">
      <w:pPr>
        <w:jc w:val="center"/>
        <w:rPr>
          <w:b/>
          <w:color w:val="000000"/>
          <w:szCs w:val="20"/>
        </w:rPr>
      </w:pPr>
    </w:p>
    <w:p w:rsidR="00CE2A58" w:rsidRDefault="000D6344">
      <w:pPr>
        <w:keepNext/>
        <w:spacing w:after="360"/>
        <w:jc w:val="center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do projektu uchwały w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sprawie przystąpienia do sporządzenia miejscowego planu zagospodarowania przestrzennego dla części obszaru miasta Łodzi położonej w rejonie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alei Władysława Bartoszewskiego oraz ulic: Demokratycznej, Dodatniej, Ekonomicznej i Prostej</w:t>
      </w:r>
      <w:r>
        <w:rPr>
          <w:b/>
          <w:color w:val="000000"/>
          <w:szCs w:val="20"/>
          <w:shd w:val="clear" w:color="auto" w:fill="FFFFFF"/>
        </w:rPr>
        <w:t>.</w:t>
      </w:r>
    </w:p>
    <w:p w:rsidR="00CE2A58" w:rsidRDefault="000D6344">
      <w:pPr>
        <w:ind w:firstLine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Określony w niniejsz</w:t>
      </w:r>
      <w:r>
        <w:rPr>
          <w:color w:val="000000"/>
          <w:szCs w:val="20"/>
          <w:shd w:val="clear" w:color="auto" w:fill="FFFFFF"/>
        </w:rPr>
        <w:t>ym</w:t>
      </w:r>
      <w:r>
        <w:rPr>
          <w:color w:val="000000"/>
          <w:szCs w:val="20"/>
          <w:shd w:val="clear" w:color="auto" w:fill="FFFFFF"/>
        </w:rPr>
        <w:t xml:space="preserve"> projekcie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uchwa</w:t>
      </w:r>
      <w:r>
        <w:rPr>
          <w:color w:val="000000"/>
          <w:szCs w:val="20"/>
          <w:shd w:val="clear" w:color="auto" w:fill="FFFFFF"/>
        </w:rPr>
        <w:t>ły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obszar, dla którego proponuje się sporządzenie miejscowego planu zagospodarowania przestrzennego, położony jest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w </w:t>
      </w:r>
      <w:r>
        <w:rPr>
          <w:color w:val="000000"/>
          <w:szCs w:val="20"/>
          <w:u w:color="000000"/>
          <w:shd w:val="clear" w:color="auto" w:fill="FFFFFF"/>
        </w:rPr>
        <w:t>południowej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części miasta, w granicach osiedl</w:t>
      </w:r>
      <w:r>
        <w:rPr>
          <w:color w:val="000000"/>
          <w:szCs w:val="20"/>
          <w:shd w:val="clear" w:color="auto" w:fill="FFFFFF"/>
        </w:rPr>
        <w:t>i Ruda i Chojny</w:t>
      </w:r>
      <w:r>
        <w:rPr>
          <w:color w:val="000000"/>
          <w:szCs w:val="20"/>
          <w:shd w:val="clear" w:color="auto" w:fill="FFFFFF"/>
          <w:lang w:eastAsia="en-US" w:bidi="ar-SA"/>
        </w:rPr>
        <w:t>. Powierzchnia obszaru zajmuje ok.</w:t>
      </w:r>
      <w:r>
        <w:rPr>
          <w:color w:val="000000"/>
          <w:szCs w:val="20"/>
          <w:shd w:val="clear" w:color="auto" w:fill="FFFFFF"/>
        </w:rPr>
        <w:t xml:space="preserve"> 12,82 </w:t>
      </w:r>
      <w:r>
        <w:rPr>
          <w:color w:val="000000"/>
          <w:szCs w:val="20"/>
          <w:shd w:val="clear" w:color="auto" w:fill="FFFFFF"/>
          <w:lang w:eastAsia="en-US" w:bidi="ar-SA"/>
        </w:rPr>
        <w:t>ha.</w:t>
      </w:r>
    </w:p>
    <w:p w:rsidR="00CE2A58" w:rsidRDefault="000D6344">
      <w:pPr>
        <w:ind w:firstLine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Zgodnie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art. 14 </w:t>
      </w:r>
      <w:r>
        <w:rPr>
          <w:color w:val="000000"/>
          <w:szCs w:val="20"/>
          <w:shd w:val="clear" w:color="auto" w:fill="FFFFFF"/>
          <w:lang w:eastAsia="en-US" w:bidi="ar-SA"/>
        </w:rPr>
        <w:t>ust. 5 ustawy z dnia 27 marca 2003 r. o planowaniu i zagospodarowaniu przestrzennym (Dz.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U. z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2024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r. poz.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1130, 1907 i 1940</w:t>
      </w:r>
      <w:r>
        <w:rPr>
          <w:color w:val="000000"/>
          <w:szCs w:val="20"/>
          <w:shd w:val="clear" w:color="auto" w:fill="FFFFFF"/>
        </w:rPr>
        <w:t xml:space="preserve"> oraz z 2025 r. poz. 527 i 680</w:t>
      </w:r>
      <w:r>
        <w:rPr>
          <w:color w:val="000000"/>
          <w:szCs w:val="20"/>
          <w:shd w:val="clear" w:color="auto" w:fill="FFFFFF"/>
          <w:lang w:eastAsia="en-US" w:bidi="ar-SA"/>
        </w:rPr>
        <w:t>), przygotowanie uchwały poprzedzone zostało wykonaniem analizy dotyczącej zasadności przystąpienia do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sporządzenia miejscowego planu zagospodarowania przestrzennego dla wskazanego w proje</w:t>
      </w:r>
      <w:r>
        <w:rPr>
          <w:color w:val="000000"/>
          <w:szCs w:val="20"/>
          <w:shd w:val="clear" w:color="auto" w:fill="FFFFFF"/>
        </w:rPr>
        <w:t>k</w:t>
      </w:r>
      <w:r>
        <w:rPr>
          <w:color w:val="000000"/>
          <w:szCs w:val="20"/>
          <w:shd w:val="clear" w:color="auto" w:fill="FFFFFF"/>
          <w:lang w:eastAsia="en-US" w:bidi="ar-SA"/>
        </w:rPr>
        <w:t>cie uc</w:t>
      </w:r>
      <w:r>
        <w:rPr>
          <w:color w:val="000000"/>
          <w:szCs w:val="20"/>
          <w:shd w:val="clear" w:color="auto" w:fill="FFFFFF"/>
        </w:rPr>
        <w:t>h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wały obszaru oraz </w:t>
      </w:r>
      <w:r>
        <w:rPr>
          <w:color w:val="000000"/>
          <w:szCs w:val="20"/>
          <w:shd w:val="clear" w:color="auto" w:fill="FFFFFF"/>
        </w:rPr>
        <w:t>ustaleniem niezbędnego zakresu prac planistycznych</w:t>
      </w:r>
      <w:r>
        <w:rPr>
          <w:color w:val="000000"/>
          <w:szCs w:val="20"/>
          <w:shd w:val="clear" w:color="auto" w:fill="FFFFFF"/>
          <w:lang w:eastAsia="en-US" w:bidi="ar-SA"/>
        </w:rPr>
        <w:t>.</w:t>
      </w:r>
    </w:p>
    <w:p w:rsidR="00CE2A58" w:rsidRDefault="000D6344">
      <w:pPr>
        <w:ind w:firstLine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Obszar objęty niniejszą uchwałą obejmuje tereny położone </w:t>
      </w:r>
      <w:r>
        <w:rPr>
          <w:color w:val="000000"/>
          <w:szCs w:val="20"/>
          <w:shd w:val="clear" w:color="auto" w:fill="FFFFFF"/>
        </w:rPr>
        <w:t>w rejonie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dawnej bocznicy kolejowej</w:t>
      </w:r>
      <w:r>
        <w:rPr>
          <w:color w:val="000000"/>
          <w:szCs w:val="20"/>
          <w:shd w:val="clear" w:color="auto" w:fill="FFFFFF"/>
          <w:lang w:eastAsia="en-US" w:bidi="ar-SA"/>
        </w:rPr>
        <w:t>, charakteryzujące się zróżnicowaną strukturą funkcjonalno-przestrzenną. Dominującą formę zagospodarowania stanowią tereny zabudowy przemysłowej oraz składowo-magazynowej, a także obszary zieleni naturalnej. W granicach obszaru objętego uchwałą znajdują si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ę ponadto tereny zabudowy mieszkaniowej oraz tereny </w:t>
      </w:r>
      <w:r>
        <w:rPr>
          <w:color w:val="000000"/>
          <w:szCs w:val="20"/>
          <w:shd w:val="clear" w:color="auto" w:fill="FFFFFF"/>
        </w:rPr>
        <w:t>usługowe</w:t>
      </w:r>
      <w:r>
        <w:rPr>
          <w:color w:val="000000"/>
          <w:szCs w:val="20"/>
          <w:shd w:val="clear" w:color="auto" w:fill="FFFFFF"/>
          <w:lang w:eastAsia="en-US" w:bidi="ar-SA"/>
        </w:rPr>
        <w:t>.</w:t>
      </w:r>
    </w:p>
    <w:p w:rsidR="00CE2A58" w:rsidRDefault="000D6344">
      <w:pPr>
        <w:ind w:firstLine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Opracowanie miejscowego planu zagospodarowania przestrzennego, oraz realizacja jego ustaleń, umożliwi zapewnienie właściwych relacji przestrzennych między sąsiadującymi terenami o różnym przezna</w:t>
      </w:r>
      <w:r>
        <w:rPr>
          <w:color w:val="000000"/>
          <w:szCs w:val="20"/>
          <w:shd w:val="clear" w:color="auto" w:fill="FFFFFF"/>
          <w:lang w:eastAsia="en-US" w:bidi="ar-SA"/>
        </w:rPr>
        <w:t>czeniu, oraz przyczyni się do zwiększenia atrakcyjności inwestycyjnej miasta.</w:t>
      </w:r>
    </w:p>
    <w:p w:rsidR="00CE2A58" w:rsidRDefault="000D6344">
      <w:pPr>
        <w:ind w:firstLine="708"/>
        <w:rPr>
          <w:szCs w:val="20"/>
          <w:shd w:val="clear" w:color="auto" w:fill="FFFFFF"/>
          <w:lang w:eastAsia="en-US" w:bidi="ar-SA"/>
        </w:rPr>
      </w:pPr>
      <w:r>
        <w:rPr>
          <w:szCs w:val="20"/>
          <w:shd w:val="clear" w:color="auto" w:fill="FFFFFF"/>
          <w:lang w:eastAsia="en-US" w:bidi="ar-SA"/>
        </w:rPr>
        <w:t>Podjęcie uchwały o przystąpieniu do sporządzania planu nie narusza prowadzonej przez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eastAsia="en-US" w:bidi="ar-SA"/>
        </w:rPr>
        <w:t>Miasto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eastAsia="en-US" w:bidi="ar-SA"/>
        </w:rPr>
        <w:t xml:space="preserve">polityki przestrzennej określonej w Studium uwarunkowań i kierunków zagospodarowania przestrzennego miasta Łodzi, uchwalonym uchwałą Nr LXIX/1753/18 Rady Miejskiej w Łodzi z dnia 28 marca 2018 r., zmienioną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uchwałami Rady Miejskiej w Łodzi Nr VI/215/19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d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nia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6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marca 2019 r. i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Nr LII/1605/21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dnia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22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grudnia 2021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r</w:t>
      </w:r>
      <w:r>
        <w:rPr>
          <w:szCs w:val="20"/>
          <w:shd w:val="clear" w:color="auto" w:fill="FFFFFF"/>
          <w:lang w:eastAsia="en-US" w:bidi="ar-SA"/>
        </w:rPr>
        <w:t>.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eastAsia="en-US" w:bidi="ar-SA"/>
        </w:rPr>
        <w:t>W związku z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eastAsia="en-US" w:bidi="ar-SA"/>
        </w:rPr>
        <w:t>powyższym Prezydent Miasta Łodzi przedkłada projekt niniejszej uchwały.</w:t>
      </w:r>
    </w:p>
    <w:p w:rsidR="00CE2A58" w:rsidRDefault="00CE2A58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CE2A58" w:rsidSect="00CE2A58">
      <w:footerReference w:type="default" r:id="rId9"/>
      <w:pgSz w:w="11906" w:h="16838"/>
      <w:pgMar w:top="1417" w:right="1416" w:bottom="1417" w:left="1417" w:header="708" w:footer="708" w:gutter="0"/>
      <w:pgNumType w:start="0" w:chapSep="period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44" w:rsidRDefault="000D6344" w:rsidP="00CE2A58">
      <w:r>
        <w:separator/>
      </w:r>
    </w:p>
  </w:endnote>
  <w:endnote w:type="continuationSeparator" w:id="0">
    <w:p w:rsidR="000D6344" w:rsidRDefault="000D6344" w:rsidP="00CE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CE2A58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E2A58" w:rsidRDefault="000D634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E2A58" w:rsidRDefault="000D63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2A5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851DC">
            <w:rPr>
              <w:sz w:val="18"/>
            </w:rPr>
            <w:fldChar w:fldCharType="separate"/>
          </w:r>
          <w:r w:rsidR="00E851DC">
            <w:rPr>
              <w:noProof/>
              <w:sz w:val="18"/>
            </w:rPr>
            <w:t>2</w:t>
          </w:r>
          <w:r w:rsidR="00CE2A58">
            <w:rPr>
              <w:sz w:val="18"/>
            </w:rPr>
            <w:fldChar w:fldCharType="end"/>
          </w:r>
        </w:p>
      </w:tc>
    </w:tr>
  </w:tbl>
  <w:p w:rsidR="00CE2A58" w:rsidRDefault="00CE2A5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9"/>
      <w:gridCol w:w="3024"/>
    </w:tblGrid>
    <w:tr w:rsidR="00CE2A58">
      <w:tc>
        <w:tcPr>
          <w:tcW w:w="60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E2A58" w:rsidRDefault="000D6344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E2A58" w:rsidRDefault="000D63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2A5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2A58">
            <w:rPr>
              <w:sz w:val="18"/>
            </w:rPr>
            <w:fldChar w:fldCharType="end"/>
          </w:r>
        </w:p>
      </w:tc>
    </w:tr>
  </w:tbl>
  <w:p w:rsidR="00CE2A58" w:rsidRDefault="00CE2A5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44" w:rsidRDefault="000D6344" w:rsidP="00CE2A58">
      <w:r>
        <w:separator/>
      </w:r>
    </w:p>
  </w:footnote>
  <w:footnote w:type="continuationSeparator" w:id="0">
    <w:p w:rsidR="000D6344" w:rsidRDefault="000D6344" w:rsidP="00CE2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6344"/>
    <w:rsid w:val="00A77B3E"/>
    <w:rsid w:val="00CA2A55"/>
    <w:rsid w:val="00CE2A58"/>
    <w:rsid w:val="00E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2A58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sid w:val="00CE2A58"/>
    <w:pPr>
      <w:jc w:val="left"/>
    </w:pPr>
    <w:rPr>
      <w:color w:val="000000"/>
      <w:szCs w:val="20"/>
    </w:rPr>
  </w:style>
  <w:style w:type="paragraph" w:styleId="Tekstdymka">
    <w:name w:val="Balloon Text"/>
    <w:basedOn w:val="Normalny"/>
    <w:link w:val="TekstdymkaZnak"/>
    <w:rsid w:val="00E851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85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6BCEC651-E61D-47EB-975F-AF22EA5234D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^^^^^^^^^^^^^^^^^^^^</dc:title>
  <dc:subject>w sprawie przystąpienia do sporządzenia miejscowego planu zagospodarowania przestrzennego dla części obszaru miasta Łodzi położonej w rejonie alei Władysława Bartoszewskiego oraz ulic: Demokratycznej, Dodatniej, Ekonomicznej i Prostej.</dc:subject>
  <dc:creator>matantczak</dc:creator>
  <cp:lastModifiedBy>sstanczyk</cp:lastModifiedBy>
  <cp:revision>2</cp:revision>
  <dcterms:created xsi:type="dcterms:W3CDTF">2025-11-26T13:15:00Z</dcterms:created>
  <dcterms:modified xsi:type="dcterms:W3CDTF">2025-11-26T13:21:00Z</dcterms:modified>
  <cp:category>Akt prawny</cp:category>
</cp:coreProperties>
</file>