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77B3E">
      <w:pPr>
        <w:ind w:left="6803"/>
        <w:jc w:val="left"/>
      </w:pPr>
    </w:p>
    <w:p w:rsidR="00A77B3E" w:rsidRDefault="00A77B3E">
      <w:pPr>
        <w:ind w:left="6803"/>
        <w:jc w:val="left"/>
      </w:pPr>
    </w:p>
    <w:p w:rsidR="00A77B3E" w:rsidRDefault="00285DA5" w:rsidP="00C96268">
      <w:pPr>
        <w:ind w:left="6237"/>
        <w:jc w:val="left"/>
      </w:pPr>
      <w:r>
        <w:t>Druk Nr</w:t>
      </w:r>
      <w:r w:rsidR="00C96268">
        <w:t xml:space="preserve"> 280/2025</w:t>
      </w:r>
    </w:p>
    <w:p w:rsidR="00A77B3E" w:rsidRDefault="00285DA5" w:rsidP="00C96268">
      <w:pPr>
        <w:ind w:left="6237"/>
        <w:jc w:val="left"/>
      </w:pPr>
      <w:r>
        <w:t>Projekt z dnia</w:t>
      </w:r>
      <w:r w:rsidR="00C96268">
        <w:t xml:space="preserve"> 28 listopada 2025 r.</w:t>
      </w:r>
    </w:p>
    <w:p w:rsidR="00A77B3E" w:rsidRDefault="00A77B3E">
      <w:pPr>
        <w:ind w:left="6803"/>
        <w:jc w:val="left"/>
      </w:pPr>
    </w:p>
    <w:p w:rsidR="00A77B3E" w:rsidRDefault="00285DA5">
      <w:pPr>
        <w:jc w:val="center"/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285DA5">
      <w:pPr>
        <w:spacing w:before="160" w:after="280"/>
        <w:jc w:val="center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285DA5">
      <w:pPr>
        <w:keepNext/>
        <w:spacing w:after="360"/>
        <w:jc w:val="center"/>
      </w:pPr>
      <w:r>
        <w:rPr>
          <w:b/>
        </w:rPr>
        <w:t>w sprawie zaliczenia nowo wybudowanej drogi do kategorii dróg gminnych.</w:t>
      </w:r>
    </w:p>
    <w:p w:rsidR="00A77B3E" w:rsidRDefault="00285DA5">
      <w:pPr>
        <w:keepLines/>
        <w:spacing w:before="120" w:after="240"/>
        <w:ind w:firstLine="567"/>
      </w:pPr>
      <w:r>
        <w:t xml:space="preserve">Na podstawie art. 18 ust. 2 </w:t>
      </w:r>
      <w:proofErr w:type="spellStart"/>
      <w:r>
        <w:t>pkt</w:t>
      </w:r>
      <w:proofErr w:type="spellEnd"/>
      <w:r>
        <w:t xml:space="preserve"> 15 i art. 40 ust. 1 ustawy z dnia </w:t>
      </w:r>
      <w:r>
        <w:t>8 marca 1990 r. o samorządzie gminnym (Dz. U. z 2025 r. poz. 1153 i 1436), w związku z art. 92 ust. 1 </w:t>
      </w:r>
      <w:proofErr w:type="spellStart"/>
      <w:r>
        <w:t>pkt</w:t>
      </w:r>
      <w:proofErr w:type="spellEnd"/>
      <w:r>
        <w:t> 1 i ust. 2 ustawy z dnia 5 czerwca 1998 r. o samorządzie powiatowym (Dz. U. z 2024 r. poz. 107 i 1907) oraz art. 7 ust. 1 i 2 ustawy z dnia 21 marca 1</w:t>
      </w:r>
      <w:r>
        <w:t>985 r. o drogach publicznych (Dz. U. z 2025 r. poz. 889), Rada Miejska w Łodzi</w:t>
      </w:r>
    </w:p>
    <w:p w:rsidR="00A77B3E" w:rsidRDefault="00285DA5">
      <w:pPr>
        <w:spacing w:before="120" w:after="120"/>
        <w:jc w:val="center"/>
        <w:rPr>
          <w:b/>
        </w:rPr>
      </w:pPr>
      <w:r>
        <w:rPr>
          <w:b/>
        </w:rPr>
        <w:t>uchwala, co następuje:</w:t>
      </w:r>
    </w:p>
    <w:p w:rsidR="00A77B3E" w:rsidRDefault="00285DA5">
      <w:pPr>
        <w:keepLines/>
        <w:spacing w:before="240" w:after="120"/>
        <w:ind w:firstLine="567"/>
      </w:pPr>
      <w:r>
        <w:t>§ 1. </w:t>
      </w:r>
      <w:r>
        <w:t>Nowo wybudowaną drogę 4.KDD od ul. Wierzbowej 22 w kierunku wschodnim zakończoną rondem zalicza się do kategorii dróg gminnych.</w:t>
      </w:r>
    </w:p>
    <w:p w:rsidR="00A77B3E" w:rsidRDefault="00285DA5">
      <w:pPr>
        <w:keepLines/>
        <w:spacing w:before="240" w:after="120"/>
        <w:ind w:firstLine="567"/>
      </w:pPr>
      <w:r>
        <w:t>§ 2. </w:t>
      </w:r>
      <w:r>
        <w:t>Mapa lokalizacji</w:t>
      </w:r>
      <w:r>
        <w:t xml:space="preserve"> drogi, o której mowa w § 1, stanowi załącznik do uchwały.</w:t>
      </w:r>
    </w:p>
    <w:p w:rsidR="00A77B3E" w:rsidRDefault="00285DA5">
      <w:pPr>
        <w:keepLines/>
        <w:spacing w:before="240" w:after="120"/>
        <w:ind w:firstLine="567"/>
      </w:pPr>
      <w:r>
        <w:t>§ 3. </w:t>
      </w:r>
      <w:r>
        <w:t>Wykonanie uchwały powierza się Prezydentowi Miasta Łodzi.</w:t>
      </w:r>
    </w:p>
    <w:p w:rsidR="00A77B3E" w:rsidRDefault="00285DA5">
      <w:pPr>
        <w:keepNext/>
        <w:keepLines/>
        <w:spacing w:before="240" w:after="120"/>
        <w:ind w:firstLine="567"/>
      </w:pPr>
      <w:r>
        <w:t>§ 4. </w:t>
      </w:r>
      <w:r>
        <w:t>Uchwała wchodzi w życie po upływie 14 dni od dnia ogłoszenia w Dzienniku Urzędowym Województwa Łódzkiego, jednak nie wcześniej ni</w:t>
      </w:r>
      <w:r>
        <w:t>ż z dniem 1 stycznia 2026 r.</w:t>
      </w:r>
    </w:p>
    <w:p w:rsidR="00A77B3E" w:rsidRDefault="00285DA5">
      <w:pPr>
        <w:keepNext/>
        <w:keepLines/>
        <w:ind w:left="283" w:firstLine="227"/>
      </w:pPr>
      <w:r>
        <w:t>  </w:t>
      </w:r>
    </w:p>
    <w:p w:rsidR="00A77B3E" w:rsidRDefault="00285DA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43"/>
        <w:gridCol w:w="4995"/>
      </w:tblGrid>
      <w:tr w:rsidR="008E676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676C" w:rsidRDefault="008E676C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676C" w:rsidRDefault="00285DA5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285DA5">
      <w:pPr>
        <w:ind w:left="283" w:firstLine="227"/>
        <w:jc w:val="left"/>
      </w:pPr>
      <w:r>
        <w:tab/>
      </w:r>
      <w:r>
        <w:tab/>
      </w:r>
    </w:p>
    <w:p w:rsidR="00A77B3E" w:rsidRDefault="00285DA5">
      <w:pPr>
        <w:ind w:left="283" w:firstLine="227"/>
        <w:jc w:val="left"/>
      </w:pPr>
      <w:r>
        <w:tab/>
      </w:r>
      <w:r>
        <w:tab/>
      </w:r>
      <w:r>
        <w:tab/>
      </w:r>
    </w:p>
    <w:p w:rsidR="00A77B3E" w:rsidRDefault="00285DA5">
      <w:pPr>
        <w:ind w:left="283" w:firstLine="227"/>
        <w:jc w:val="left"/>
      </w:pPr>
      <w:r>
        <w:t>Projektodawcą jest</w:t>
      </w:r>
    </w:p>
    <w:p w:rsidR="00A77B3E" w:rsidRDefault="00285DA5">
      <w:pPr>
        <w:ind w:left="283" w:firstLine="227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567" w:right="1134" w:bottom="283" w:left="1134" w:header="708" w:footer="708" w:gutter="0"/>
          <w:cols w:space="708"/>
          <w:docGrid w:linePitch="360"/>
        </w:sectPr>
      </w:pPr>
      <w:r>
        <w:t>Prezydent Miasta Łodzi</w:t>
      </w:r>
    </w:p>
    <w:p w:rsidR="00A77B3E" w:rsidRDefault="00285DA5">
      <w:pPr>
        <w:keepNext/>
        <w:spacing w:before="120" w:after="360"/>
        <w:ind w:left="6511"/>
        <w:jc w:val="left"/>
      </w:pPr>
      <w:r>
        <w:lastRenderedPageBreak/>
        <w:t>Załącznik</w:t>
      </w:r>
      <w:r>
        <w:br/>
        <w:t>do uchwały Nr</w:t>
      </w:r>
      <w:r>
        <w:br/>
      </w:r>
      <w:r>
        <w:t>Rady Miejskiej w Łodzi</w:t>
      </w:r>
      <w:r>
        <w:br/>
        <w:t>z dnia                   2025 r.</w:t>
      </w:r>
    </w:p>
    <w:p w:rsidR="00A77B3E" w:rsidRDefault="00285DA5">
      <w:pPr>
        <w:keepNext/>
        <w:spacing w:after="360"/>
        <w:jc w:val="center"/>
      </w:pPr>
      <w:r>
        <w:rPr>
          <w:b/>
        </w:rPr>
        <w:t>Mapa lokalizacji nowo wybudowanej drogi 4.KDD od ul. Wierzbowej 22 w kierunku wschodnim zakończonej rondem, którą zalicza się do kategorii dróg gminnych.</w:t>
      </w:r>
    </w:p>
    <w:p w:rsidR="00A77B3E" w:rsidRDefault="00285DA5">
      <w:pPr>
        <w:ind w:left="283" w:firstLine="227"/>
        <w:jc w:val="center"/>
        <w:rPr>
          <w:sz w:val="22"/>
        </w:rPr>
      </w:pPr>
      <w:r>
        <w:rPr>
          <w:noProof/>
          <w:sz w:val="22"/>
          <w:lang w:bidi="ar-SA"/>
        </w:rPr>
        <w:drawing>
          <wp:inline distT="0" distB="0" distL="0" distR="0">
            <wp:extent cx="6114584" cy="3785647"/>
            <wp:effectExtent l="0" t="0" r="0" b="0"/>
            <wp:docPr id="100001" name="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584" cy="378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77B3E">
      <w:pPr>
        <w:ind w:left="283" w:firstLine="227"/>
        <w:jc w:val="center"/>
        <w:rPr>
          <w:sz w:val="22"/>
        </w:rPr>
        <w:sectPr w:rsidR="00A77B3E">
          <w:footerReference w:type="default" r:id="rId9"/>
          <w:endnotePr>
            <w:numFmt w:val="decimal"/>
          </w:endnotePr>
          <w:pgSz w:w="11906" w:h="16838"/>
          <w:pgMar w:top="567" w:right="1134" w:bottom="283" w:left="1134" w:header="708" w:footer="708" w:gutter="0"/>
          <w:cols w:space="708"/>
          <w:docGrid w:linePitch="360"/>
        </w:sectPr>
      </w:pPr>
    </w:p>
    <w:p w:rsidR="008E676C" w:rsidRDefault="008E676C">
      <w:pPr>
        <w:rPr>
          <w:szCs w:val="20"/>
        </w:rPr>
      </w:pPr>
    </w:p>
    <w:p w:rsidR="008E676C" w:rsidRDefault="00285DA5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8E676C" w:rsidRDefault="00285DA5">
      <w:pPr>
        <w:ind w:left="283"/>
        <w:rPr>
          <w:b/>
          <w:szCs w:val="20"/>
        </w:rPr>
      </w:pPr>
      <w:r>
        <w:rPr>
          <w:b/>
          <w:szCs w:val="20"/>
        </w:rPr>
        <w:t>do projektu uchwały Rady Miejskiej w Łodzi w sprawie zaliczenia nowo wybudowanej drogi do kategorii dróg gminnych.</w:t>
      </w:r>
    </w:p>
    <w:p w:rsidR="008E676C" w:rsidRDefault="008E676C">
      <w:pPr>
        <w:ind w:left="283" w:firstLine="227"/>
        <w:rPr>
          <w:color w:val="000000"/>
          <w:szCs w:val="20"/>
          <w:u w:color="000000"/>
        </w:rPr>
      </w:pPr>
    </w:p>
    <w:p w:rsidR="008E676C" w:rsidRDefault="00285DA5">
      <w:pPr>
        <w:ind w:left="283" w:firstLine="437"/>
        <w:rPr>
          <w:szCs w:val="20"/>
          <w:u w:color="000000"/>
        </w:rPr>
      </w:pPr>
      <w:r>
        <w:rPr>
          <w:szCs w:val="20"/>
          <w:u w:color="000000"/>
        </w:rPr>
        <w:t xml:space="preserve">Nowo wybudowana droga - od ul. Wierzbowej 22 w kierunku wschodnim, kończąca </w:t>
      </w:r>
      <w:r>
        <w:rPr>
          <w:szCs w:val="20"/>
          <w:u w:color="000000"/>
        </w:rPr>
        <w:br/>
      </w:r>
      <w:r>
        <w:rPr>
          <w:szCs w:val="20"/>
          <w:u w:color="000000"/>
        </w:rPr>
        <w:t xml:space="preserve">się rondem do zawracania - jest w miejscowym planie zagospodarowania przestrzennego, przyjętym uchwałą Nr </w:t>
      </w:r>
      <w:r>
        <w:rPr>
          <w:szCs w:val="20"/>
          <w:u w:color="000000"/>
          <w:lang w:val="en-US" w:eastAsia="en-US" w:bidi="en-US"/>
        </w:rPr>
        <w:t>VI/170/24</w:t>
      </w:r>
      <w:r>
        <w:rPr>
          <w:szCs w:val="20"/>
          <w:u w:color="000000"/>
        </w:rPr>
        <w:t xml:space="preserve"> Rady Miejskiej w Łodzi z dnia 18 września 2024 r. </w:t>
      </w:r>
      <w:r>
        <w:rPr>
          <w:szCs w:val="20"/>
        </w:rPr>
        <w:t xml:space="preserve">w sprawie uchwalenia miejscowego planu zagospodarowania przestrzennego dla części obszaru </w:t>
      </w:r>
      <w:r>
        <w:rPr>
          <w:szCs w:val="20"/>
        </w:rPr>
        <w:t xml:space="preserve">miasta Łodzi położonej w rejonie ulic: Północnej, Źródłowej, Pomorskiej, Stefana Banacha, </w:t>
      </w:r>
      <w:proofErr w:type="spellStart"/>
      <w:r>
        <w:rPr>
          <w:szCs w:val="20"/>
        </w:rPr>
        <w:t>dr</w:t>
      </w:r>
      <w:proofErr w:type="spellEnd"/>
      <w:r>
        <w:rPr>
          <w:szCs w:val="20"/>
        </w:rPr>
        <w:t xml:space="preserve">. Stefana Kopcińskiego, Stefana Jaracza, Uniwersyteckiej i Wierzbowej oraz ronda Solidarności, oznaczona jako droga </w:t>
      </w:r>
      <w:r>
        <w:rPr>
          <w:szCs w:val="20"/>
          <w:u w:color="000000"/>
          <w:lang w:val="en-US" w:eastAsia="en-US" w:bidi="en-US"/>
        </w:rPr>
        <w:t>4.KDD</w:t>
      </w:r>
      <w:r>
        <w:rPr>
          <w:szCs w:val="20"/>
          <w:u w:color="000000"/>
        </w:rPr>
        <w:t>.</w:t>
      </w:r>
    </w:p>
    <w:p w:rsidR="008E676C" w:rsidRDefault="00285DA5">
      <w:pPr>
        <w:ind w:left="283" w:firstLine="437"/>
        <w:rPr>
          <w:szCs w:val="20"/>
        </w:rPr>
      </w:pPr>
      <w:r>
        <w:rPr>
          <w:color w:val="000000"/>
          <w:szCs w:val="20"/>
        </w:rPr>
        <w:t>Mając na uwadze wybudowanie przedmiotowej</w:t>
      </w:r>
      <w:r>
        <w:rPr>
          <w:color w:val="000000"/>
          <w:szCs w:val="20"/>
        </w:rPr>
        <w:t xml:space="preserve"> drogi w liniach rozgraniczających teren inwestycji zgodnie z zezwoleniem na realizację inwestycji drogowej Nr DPRG-UA-I.6.2024 z dnia 4 listopada 2024 r., zasadne jest uregulowanie jej statusu niniejszą uchwałą.</w:t>
      </w:r>
    </w:p>
    <w:p w:rsidR="008E676C" w:rsidRDefault="008E676C">
      <w:pPr>
        <w:ind w:left="283" w:firstLine="437"/>
        <w:rPr>
          <w:color w:val="000000"/>
          <w:szCs w:val="20"/>
          <w:u w:color="000000"/>
        </w:rPr>
      </w:pPr>
    </w:p>
    <w:sectPr w:rsidR="008E676C" w:rsidSect="008E676C">
      <w:footerReference w:type="default" r:id="rId10"/>
      <w:endnotePr>
        <w:numFmt w:val="decimal"/>
      </w:endnotePr>
      <w:pgSz w:w="11906" w:h="16838"/>
      <w:pgMar w:top="567" w:right="1134" w:bottom="283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DA5" w:rsidRDefault="00285DA5" w:rsidP="008E676C">
      <w:r>
        <w:separator/>
      </w:r>
    </w:p>
  </w:endnote>
  <w:endnote w:type="continuationSeparator" w:id="0">
    <w:p w:rsidR="00285DA5" w:rsidRDefault="00285DA5" w:rsidP="008E6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8E676C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E676C" w:rsidRDefault="008E676C">
          <w:pPr>
            <w:jc w:val="left"/>
            <w:rPr>
              <w:sz w:val="16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E676C" w:rsidRDefault="008E676C">
          <w:pPr>
            <w:jc w:val="right"/>
            <w:rPr>
              <w:sz w:val="16"/>
            </w:rPr>
          </w:pPr>
        </w:p>
      </w:tc>
    </w:tr>
  </w:tbl>
  <w:p w:rsidR="008E676C" w:rsidRDefault="008E676C">
    <w:pPr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8E676C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E676C" w:rsidRDefault="008E676C">
          <w:pPr>
            <w:jc w:val="left"/>
            <w:rPr>
              <w:sz w:val="16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E676C" w:rsidRDefault="008E676C">
          <w:pPr>
            <w:jc w:val="right"/>
            <w:rPr>
              <w:sz w:val="16"/>
            </w:rPr>
          </w:pPr>
        </w:p>
      </w:tc>
    </w:tr>
  </w:tbl>
  <w:p w:rsidR="008E676C" w:rsidRDefault="008E676C">
    <w:pPr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8E676C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E676C" w:rsidRDefault="008E676C">
          <w:pPr>
            <w:jc w:val="left"/>
            <w:rPr>
              <w:sz w:val="16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E676C" w:rsidRDefault="008E676C">
          <w:pPr>
            <w:jc w:val="right"/>
            <w:rPr>
              <w:sz w:val="16"/>
            </w:rPr>
          </w:pPr>
        </w:p>
      </w:tc>
    </w:tr>
  </w:tbl>
  <w:p w:rsidR="008E676C" w:rsidRDefault="008E676C">
    <w:pPr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DA5" w:rsidRDefault="00285DA5" w:rsidP="008E676C">
      <w:r>
        <w:separator/>
      </w:r>
    </w:p>
  </w:footnote>
  <w:footnote w:type="continuationSeparator" w:id="0">
    <w:p w:rsidR="00285DA5" w:rsidRDefault="00285DA5" w:rsidP="008E67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85DA5"/>
    <w:rsid w:val="008E676C"/>
    <w:rsid w:val="00A77B3E"/>
    <w:rsid w:val="00C96268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676C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C962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96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10343D95-7678-4B2E-9968-C31AD73D43F8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Łodzi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zaliczenia nowo wybudowanej drogi do kategorii dróg gminnych.</dc:subject>
  <dc:creator>abilkowska</dc:creator>
  <cp:lastModifiedBy>sstanczyk</cp:lastModifiedBy>
  <cp:revision>2</cp:revision>
  <dcterms:created xsi:type="dcterms:W3CDTF">2025-11-28T09:49:00Z</dcterms:created>
  <dcterms:modified xsi:type="dcterms:W3CDTF">2025-11-28T11:09:00Z</dcterms:modified>
  <cp:category>Akt prawny</cp:category>
</cp:coreProperties>
</file>