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F6B21">
      <w:pPr>
        <w:ind w:left="5669"/>
        <w:jc w:val="left"/>
      </w:pPr>
      <w:r>
        <w:t>Druk Nr</w:t>
      </w:r>
      <w:r w:rsidR="00843520">
        <w:t xml:space="preserve"> 281/2025</w:t>
      </w:r>
    </w:p>
    <w:p w:rsidR="00A77B3E" w:rsidRDefault="003F6B21">
      <w:pPr>
        <w:ind w:left="5669"/>
        <w:jc w:val="left"/>
      </w:pPr>
      <w:r>
        <w:t>Projekt z dnia</w:t>
      </w:r>
      <w:r w:rsidR="00843520">
        <w:t xml:space="preserve"> 28 listopada 2025 r.</w:t>
      </w:r>
    </w:p>
    <w:p w:rsidR="00A77B3E" w:rsidRDefault="00A77B3E">
      <w:pPr>
        <w:ind w:left="5669"/>
        <w:jc w:val="left"/>
      </w:pPr>
    </w:p>
    <w:p w:rsidR="00A77B3E" w:rsidRDefault="00A77B3E">
      <w:pPr>
        <w:ind w:left="5669"/>
        <w:jc w:val="left"/>
      </w:pPr>
    </w:p>
    <w:p w:rsidR="00A77B3E" w:rsidRDefault="003F6B21">
      <w:pPr>
        <w:jc w:val="center"/>
        <w:rPr>
          <w:b/>
          <w:caps/>
        </w:rPr>
      </w:pPr>
      <w:r>
        <w:rPr>
          <w:b/>
          <w:caps/>
        </w:rPr>
        <w:t>Uchwała Nr</w:t>
      </w:r>
      <w:r>
        <w:rPr>
          <w:b/>
          <w:caps/>
        </w:rPr>
        <w:br/>
        <w:t>Rady Miejskiej w Łodzi</w:t>
      </w:r>
    </w:p>
    <w:p w:rsidR="00A77B3E" w:rsidRDefault="003F6B21">
      <w:pPr>
        <w:spacing w:before="40" w:after="280"/>
        <w:jc w:val="center"/>
        <w:rPr>
          <w:b/>
          <w:caps/>
        </w:rPr>
      </w:pPr>
      <w:r>
        <w:rPr>
          <w:b/>
        </w:rPr>
        <w:t>z dnia .................... 2025 r.</w:t>
      </w:r>
    </w:p>
    <w:p w:rsidR="00A77B3E" w:rsidRDefault="003F6B21">
      <w:pPr>
        <w:keepNext/>
        <w:spacing w:before="240" w:after="240"/>
        <w:jc w:val="center"/>
      </w:pPr>
      <w:r>
        <w:rPr>
          <w:b/>
        </w:rPr>
        <w:t>zmieniająca uchwałę w sprawie ustalenia stawek opłaty za korzystanie z przystanków komunikacyjnych, których właścicielem lub zarządzającym jest Miasto Łódź.</w:t>
      </w:r>
    </w:p>
    <w:p w:rsidR="00A77B3E" w:rsidRDefault="003F6B21">
      <w:pPr>
        <w:keepLines/>
        <w:spacing w:before="120" w:after="120"/>
        <w:ind w:firstLine="567"/>
      </w:pPr>
      <w:r>
        <w:t>Na podstawie art. 7 ust. 1 pkt 4 i art. 9 ust. 3 ustawy z dnia 8 marca 1990 r.</w:t>
      </w:r>
      <w:r>
        <w:br/>
        <w:t>o samorządzie gminnym (Dz. U. z 2025 r. poz. 1153 i 1436), art. 92 ust. 1 pkt 1 i ust. 2 ustawy z dnia 5 czerwca 1998 r. o samorządzie powiatowym (Dz. U. z 2024 r. poz. 107 i 1907) oraz art. 16 ust. 4, 5 pkt 1 i ust. 6 ustawy z dnia 16 grudnia 2010 r. o publicznym transporcie zbiorowym (Dz. U. z 2025 r. poz. 285 i 1173),  Rada Miejska w Łodzi</w:t>
      </w:r>
    </w:p>
    <w:p w:rsidR="00A77B3E" w:rsidRDefault="003F6B21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A77B3E" w:rsidRDefault="003F6B21">
      <w:pPr>
        <w:keepLines/>
        <w:spacing w:before="240"/>
        <w:ind w:firstLine="567"/>
      </w:pPr>
      <w:r>
        <w:t>§ 1. W uchwale Nr XIV/303/15 Rady Miejskiej w Łodzi z dnia 1 lipca 2015 r.</w:t>
      </w:r>
      <w:r>
        <w:br/>
        <w:t>w sprawie ustalenia stawek opłaty za korzystanie z przystanków komunikacyjnych, których właścicielem lub zarządzającym jest Miasto Łódź (Dz. Urz. Woj. Łódzkiego poz. 3015), zmienionej uchwałą Nr XXXVI/949/16 Rady Miejskiej w Łodzi z dnia 19 października</w:t>
      </w:r>
      <w:r>
        <w:br/>
        <w:t>2016 r. (Dz. Urz. Woj. Łódzkiego poz. 4574), w § 3 ust. 1 otrzymuje brzmienie:</w:t>
      </w:r>
    </w:p>
    <w:p w:rsidR="00A77B3E" w:rsidRDefault="003F6B21">
      <w:pPr>
        <w:keepLines/>
        <w:spacing w:before="120" w:after="120"/>
        <w:ind w:left="907" w:firstLine="454"/>
      </w:pPr>
      <w:r>
        <w:t>„1. Za jedno zatrzymanie środka transportu na przystanku komunikacyjnym ustala się stawki opłaty w kwocie:</w:t>
      </w:r>
    </w:p>
    <w:p w:rsidR="00A77B3E" w:rsidRDefault="003F6B21">
      <w:pPr>
        <w:spacing w:before="120" w:after="120"/>
        <w:ind w:left="1134" w:hanging="227"/>
      </w:pPr>
      <w:r>
        <w:t>1) 0,06 zł dla autobusów przeznaczonych konstrukcyjnie do przewozu nie więcej niż 23 osób łącznie z kierowcą;</w:t>
      </w:r>
    </w:p>
    <w:p w:rsidR="00A77B3E" w:rsidRDefault="003F6B21">
      <w:pPr>
        <w:spacing w:before="120" w:after="120"/>
        <w:ind w:left="1134" w:hanging="227"/>
      </w:pPr>
      <w:r>
        <w:t>2) 0,07 zł dla autobusów przeznaczonych konstrukcyjnie do przewozu powyżej 23 osób łącznie z kierowcą.”.</w:t>
      </w:r>
    </w:p>
    <w:p w:rsidR="00A77B3E" w:rsidRDefault="003F6B21">
      <w:pPr>
        <w:keepLines/>
        <w:spacing w:before="240"/>
        <w:ind w:firstLine="567"/>
      </w:pPr>
      <w:r>
        <w:t>§ 2. Wykonanie uchwały powierza się Prezydentowi Miasta Łodzi.</w:t>
      </w:r>
    </w:p>
    <w:p w:rsidR="00A77B3E" w:rsidRDefault="003F6B21">
      <w:pPr>
        <w:keepNext/>
        <w:keepLines/>
        <w:spacing w:before="240"/>
        <w:ind w:firstLine="567"/>
      </w:pPr>
      <w:r>
        <w:t>§ 3. Uchwała wchodzi w życie po upływie 14 dni od dnia ogłoszenia w Dzienniku Urzędowym Województwa Łódzkiego, jednak nie wcześniej niż z dniem 1 stycznia 2026 r.</w:t>
      </w:r>
    </w:p>
    <w:p w:rsidR="00A77B3E" w:rsidRDefault="00A77B3E">
      <w:pPr>
        <w:keepNext/>
        <w:keepLines/>
        <w:spacing w:before="240"/>
        <w:ind w:firstLine="567"/>
      </w:pPr>
    </w:p>
    <w:p w:rsidR="00A77B3E" w:rsidRDefault="003F6B2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43"/>
        <w:gridCol w:w="4995"/>
      </w:tblGrid>
      <w:tr w:rsidR="002574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4AE" w:rsidRDefault="002574AE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74AE" w:rsidRDefault="003F6B21">
            <w:pPr>
              <w:keepNext/>
              <w:keepLines/>
              <w:spacing w:before="240" w:after="240"/>
              <w:ind w:left="1134" w:right="113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bookmarkStart w:id="0" w:name="_GoBack"/>
            <w:bookmarkEnd w:id="0"/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3F6B21" w:rsidP="00354C43">
      <w:pPr>
        <w:ind w:firstLine="227"/>
        <w:jc w:val="left"/>
      </w:pPr>
      <w:r>
        <w:t>Projektodawcą jest</w:t>
      </w:r>
    </w:p>
    <w:p w:rsidR="00A77B3E" w:rsidRDefault="003F6B21" w:rsidP="00354C43">
      <w:pPr>
        <w:ind w:firstLine="227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  <w:r>
        <w:t>Prezydent Miasta Łodzi</w:t>
      </w:r>
    </w:p>
    <w:p w:rsidR="002574AE" w:rsidRDefault="003F6B21">
      <w:pPr>
        <w:tabs>
          <w:tab w:val="left" w:pos="5985"/>
        </w:tabs>
        <w:ind w:right="60"/>
        <w:jc w:val="center"/>
        <w:rPr>
          <w:b/>
          <w:color w:val="000000"/>
          <w:szCs w:val="20"/>
          <w:lang w:eastAsia="en-US" w:bidi="ar-SA"/>
        </w:rPr>
      </w:pPr>
      <w:r>
        <w:rPr>
          <w:b/>
          <w:color w:val="000000"/>
          <w:szCs w:val="20"/>
          <w:lang w:eastAsia="en-US" w:bidi="ar-SA"/>
        </w:rPr>
        <w:lastRenderedPageBreak/>
        <w:t>Uzasadnienie</w:t>
      </w:r>
    </w:p>
    <w:p w:rsidR="002574AE" w:rsidRDefault="003F6B21">
      <w:pPr>
        <w:ind w:right="60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do projektu uchwały Rady Miejskiej w Łodzi </w:t>
      </w:r>
      <w:r>
        <w:rPr>
          <w:b/>
          <w:szCs w:val="20"/>
          <w:lang w:eastAsia="en-US" w:bidi="ar-SA"/>
        </w:rPr>
        <w:t>zmieniając</w:t>
      </w:r>
      <w:r>
        <w:rPr>
          <w:b/>
          <w:szCs w:val="20"/>
        </w:rPr>
        <w:t>ej</w:t>
      </w:r>
      <w:r>
        <w:rPr>
          <w:b/>
          <w:szCs w:val="20"/>
          <w:lang w:eastAsia="en-US" w:bidi="ar-SA"/>
        </w:rPr>
        <w:t xml:space="preserve"> uchwałę w sprawie ustalenia stawek opłat</w:t>
      </w:r>
      <w:r>
        <w:rPr>
          <w:b/>
          <w:szCs w:val="20"/>
        </w:rPr>
        <w:t>y</w:t>
      </w:r>
      <w:r>
        <w:rPr>
          <w:b/>
          <w:szCs w:val="20"/>
          <w:lang w:eastAsia="en-US" w:bidi="ar-SA"/>
        </w:rPr>
        <w:t xml:space="preserve"> za korzystanie z przystanków komunikacyjnych, których właścicielem lub zarządzającym jest Miasto Łódź</w:t>
      </w:r>
      <w:r>
        <w:rPr>
          <w:b/>
          <w:color w:val="000000"/>
          <w:szCs w:val="20"/>
        </w:rPr>
        <w:t xml:space="preserve">. </w:t>
      </w:r>
    </w:p>
    <w:p w:rsidR="002574AE" w:rsidRDefault="002574AE">
      <w:pPr>
        <w:ind w:right="60"/>
        <w:rPr>
          <w:b/>
          <w:color w:val="000000"/>
          <w:szCs w:val="20"/>
        </w:rPr>
      </w:pPr>
    </w:p>
    <w:p w:rsidR="002574AE" w:rsidRDefault="003F6B21">
      <w:pPr>
        <w:ind w:right="60" w:firstLine="555"/>
        <w:rPr>
          <w:color w:val="000000"/>
          <w:szCs w:val="20"/>
          <w:lang w:eastAsia="en-US" w:bidi="ar-SA"/>
        </w:rPr>
      </w:pPr>
      <w:r>
        <w:rPr>
          <w:color w:val="000000"/>
          <w:szCs w:val="20"/>
          <w:lang w:eastAsia="en-US" w:bidi="ar-SA"/>
        </w:rPr>
        <w:t xml:space="preserve">Zgodnie z </w:t>
      </w:r>
      <w:r>
        <w:rPr>
          <w:color w:val="000000"/>
          <w:szCs w:val="20"/>
        </w:rPr>
        <w:t>postanowieniami</w:t>
      </w:r>
      <w:r>
        <w:rPr>
          <w:color w:val="000000"/>
          <w:szCs w:val="20"/>
          <w:lang w:eastAsia="en-US" w:bidi="ar-SA"/>
        </w:rPr>
        <w:t xml:space="preserve"> art. 16 ust. 4 ustawy o publicznym transporcie zbiorowym: </w:t>
      </w:r>
      <w:r>
        <w:rPr>
          <w:color w:val="000000"/>
          <w:szCs w:val="20"/>
          <w:lang w:eastAsia="en-US" w:bidi="ar-SA"/>
        </w:rPr>
        <w:br/>
        <w:t>„</w:t>
      </w:r>
      <w:r>
        <w:rPr>
          <w:color w:val="000000"/>
          <w:szCs w:val="20"/>
        </w:rPr>
        <w:t>z</w:t>
      </w:r>
      <w:r>
        <w:rPr>
          <w:color w:val="000000"/>
          <w:szCs w:val="20"/>
          <w:lang w:eastAsia="en-US" w:bidi="ar-SA"/>
        </w:rPr>
        <w:t>a korzystanie przez operatora i przewoźnika z przystanków komunikacyjnych lub dworców, których właścicielem albo zarządzającym jest jednostka samorządu terytorialnego, mogą być pobierane opłaty. Stawka opłaty jest ustalana w drodze uchwały podjętej przez właściwy organ danej jednostki samorządu terytorialnego, z uwzględnieniem niedyskryminujących zasad</w:t>
      </w:r>
      <w:r>
        <w:rPr>
          <w:szCs w:val="20"/>
          <w:lang w:eastAsia="en-US" w:bidi="ar-SA"/>
        </w:rPr>
        <w:t>”</w:t>
      </w:r>
      <w:r>
        <w:rPr>
          <w:color w:val="000000"/>
          <w:szCs w:val="20"/>
          <w:lang w:eastAsia="en-US" w:bidi="ar-SA"/>
        </w:rPr>
        <w:t>. Jednocześnie w ust. 5 pkt 1 tego samego artykułu ustawodawca określił, że maksymalna stawka za jedno zatrzymanie środka transportu na przystanku komunikacyjnym nie może być wyższa niż 0,05 zł. Natomiast w ust. 6 ustawodawca umożliwił coroczną waloryzację stawki maksymalnej w stopniu odpowiadającym planowanemu średniorocznemu wskaźnikowi cen towarów i usług konsumpcyjnych, ustalonemu w ustawie budżetowej na dany rok. Zmiana następuje od pierwszego dnia miesiąca następującego po miesiącu, w którym została ogłoszona ustawa budżetowa. Powyższa regulacja przemawia za możliwością ustalenia maksymalnej wysokości opłat za korzystanie z przystanków z wysokości ustalonej poprzez zwaloryzowanie stawek określonych w ust. 5 w sposób określony w ust.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eastAsia="en-US" w:bidi="ar-SA"/>
        </w:rPr>
        <w:t>6.</w:t>
      </w:r>
    </w:p>
    <w:p w:rsidR="002574AE" w:rsidRDefault="003F6B21">
      <w:pPr>
        <w:ind w:right="60" w:firstLine="555"/>
        <w:rPr>
          <w:szCs w:val="20"/>
          <w:lang w:eastAsia="en-US" w:bidi="ar-SA"/>
        </w:rPr>
      </w:pPr>
      <w:r>
        <w:rPr>
          <w:color w:val="000000"/>
          <w:szCs w:val="20"/>
          <w:lang w:eastAsia="en-US" w:bidi="ar-SA"/>
        </w:rPr>
        <w:t xml:space="preserve">W związku z powyższym, po zastosowaniu ustawowego algorytmu waloryzacji stawki maksymalnej, począwszy od roku 2012, tj. </w:t>
      </w:r>
      <w:r>
        <w:rPr>
          <w:szCs w:val="20"/>
          <w:lang w:eastAsia="en-US" w:bidi="ar-SA"/>
        </w:rPr>
        <w:t>rok po wejściu w życie ustawy o publicznym transporcie</w:t>
      </w:r>
      <w:r>
        <w:rPr>
          <w:szCs w:val="20"/>
        </w:rPr>
        <w:t xml:space="preserve"> zbiorowym</w:t>
      </w:r>
      <w:r>
        <w:rPr>
          <w:szCs w:val="20"/>
          <w:lang w:eastAsia="en-US" w:bidi="ar-SA"/>
        </w:rPr>
        <w:t xml:space="preserve">, </w:t>
      </w:r>
      <w:r>
        <w:rPr>
          <w:color w:val="000000"/>
          <w:szCs w:val="20"/>
          <w:lang w:eastAsia="en-US" w:bidi="ar-SA"/>
        </w:rPr>
        <w:t>wysokość stawki maksymalnej za jednostkowe zatrzymanie się środka transportu na przystanku komunikacyjnym wyniosła 0,0791 zł</w:t>
      </w:r>
      <w:r>
        <w:rPr>
          <w:color w:val="000000"/>
          <w:szCs w:val="20"/>
        </w:rPr>
        <w:t>.</w:t>
      </w:r>
    </w:p>
    <w:p w:rsidR="002574AE" w:rsidRDefault="003F6B21">
      <w:pPr>
        <w:spacing w:line="276" w:lineRule="auto"/>
        <w:ind w:right="60" w:firstLine="555"/>
        <w:rPr>
          <w:color w:val="000000"/>
          <w:szCs w:val="20"/>
        </w:rPr>
      </w:pPr>
      <w:r>
        <w:rPr>
          <w:color w:val="000000"/>
          <w:szCs w:val="20"/>
          <w:lang w:eastAsia="en-US" w:bidi="ar-SA"/>
        </w:rPr>
        <w:t>Zmiany stawki maksymalnej za zatrzymywanie się na przystankach określonej w art. 16 ust. 5 pkt 1</w:t>
      </w:r>
      <w:r>
        <w:rPr>
          <w:color w:val="000000"/>
          <w:szCs w:val="20"/>
        </w:rPr>
        <w:t>,</w:t>
      </w:r>
      <w:r>
        <w:rPr>
          <w:color w:val="000000"/>
          <w:szCs w:val="20"/>
          <w:lang w:eastAsia="en-US" w:bidi="ar-SA"/>
        </w:rPr>
        <w:t xml:space="preserve"> zgodnie z  art. 16 ust. 6 ustawy o publicznym transporcie zbiorowym</w:t>
      </w:r>
      <w:r>
        <w:rPr>
          <w:color w:val="000000"/>
          <w:szCs w:val="20"/>
        </w:rPr>
        <w:t>, przedstawiają się następująco:</w:t>
      </w:r>
    </w:p>
    <w:p w:rsidR="002574AE" w:rsidRDefault="002574AE">
      <w:pPr>
        <w:spacing w:line="276" w:lineRule="auto"/>
        <w:ind w:right="60" w:firstLine="555"/>
        <w:rPr>
          <w:szCs w:val="20"/>
          <w:lang w:eastAsia="en-US" w:bidi="ar-SA"/>
        </w:rPr>
      </w:pPr>
    </w:p>
    <w:tbl>
      <w:tblPr>
        <w:tblW w:w="3774" w:type="dxa"/>
        <w:tblInd w:w="2622" w:type="dxa"/>
        <w:tblCellMar>
          <w:left w:w="70" w:type="dxa"/>
          <w:right w:w="70" w:type="dxa"/>
        </w:tblCellMar>
        <w:tblLook w:val="04A0"/>
      </w:tblPr>
      <w:tblGrid>
        <w:gridCol w:w="960"/>
        <w:gridCol w:w="1350"/>
        <w:gridCol w:w="1464"/>
      </w:tblGrid>
      <w:tr w:rsidR="002574AE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Rok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Wskaźnik               %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Waloryzacja stawki 0,05 zł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0,0500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102,8%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0,0514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101,6%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0,0522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102,4%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0,0534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101,2%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0,0540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101,7%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0,0549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101,3%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0,0556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102,3%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0,0568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102,3%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0,0581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103,3%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0,0600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104,3%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0,0625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103,3%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0,0645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109,8%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0,0708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106,6%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0,0754</w:t>
            </w:r>
          </w:p>
        </w:tc>
      </w:tr>
      <w:tr w:rsidR="002574A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2025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105,0%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0,0791</w:t>
            </w:r>
          </w:p>
        </w:tc>
      </w:tr>
      <w:tr w:rsidR="002574AE">
        <w:trPr>
          <w:trHeight w:val="615"/>
        </w:trPr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Proponowana stawka od stycznia 2026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2574AE" w:rsidRDefault="003F6B21">
            <w:pPr>
              <w:ind w:right="60"/>
              <w:jc w:val="center"/>
              <w:rPr>
                <w:color w:val="000000"/>
                <w:sz w:val="22"/>
                <w:szCs w:val="20"/>
                <w:lang w:eastAsia="en-US" w:bidi="ar-SA"/>
              </w:rPr>
            </w:pPr>
            <w:r>
              <w:rPr>
                <w:color w:val="000000"/>
                <w:sz w:val="22"/>
                <w:szCs w:val="20"/>
                <w:lang w:eastAsia="en-US" w:bidi="ar-SA"/>
              </w:rPr>
              <w:t>0,07 zł</w:t>
            </w:r>
          </w:p>
        </w:tc>
      </w:tr>
    </w:tbl>
    <w:p w:rsidR="002574AE" w:rsidRDefault="002574AE">
      <w:pPr>
        <w:spacing w:line="360" w:lineRule="auto"/>
        <w:ind w:right="60"/>
        <w:rPr>
          <w:szCs w:val="20"/>
          <w:lang w:eastAsia="en-US" w:bidi="ar-SA"/>
        </w:rPr>
      </w:pPr>
    </w:p>
    <w:p w:rsidR="002574AE" w:rsidRDefault="003F6B21">
      <w:pPr>
        <w:ind w:right="60" w:firstLine="555"/>
        <w:rPr>
          <w:color w:val="000000"/>
          <w:szCs w:val="20"/>
          <w:lang w:eastAsia="en-US" w:bidi="ar-SA"/>
        </w:rPr>
      </w:pPr>
      <w:r>
        <w:rPr>
          <w:color w:val="000000"/>
          <w:szCs w:val="20"/>
          <w:lang w:eastAsia="en-US" w:bidi="ar-SA"/>
        </w:rPr>
        <w:t>Podkreślić przy tym należy, że najmniejszą jednostką waluty polskiej jest grosz, zatem stawka za korzystanie z przystanków musi być wyrażona w pełnych groszach</w:t>
      </w:r>
      <w:r>
        <w:rPr>
          <w:color w:val="000000"/>
          <w:szCs w:val="20"/>
        </w:rPr>
        <w:t>,</w:t>
      </w:r>
      <w:r>
        <w:rPr>
          <w:color w:val="000000"/>
          <w:szCs w:val="20"/>
          <w:lang w:eastAsia="en-US" w:bidi="ar-SA"/>
        </w:rPr>
        <w:t xml:space="preserve"> tj. w przypadku wyrażenia </w:t>
      </w:r>
      <w:r>
        <w:rPr>
          <w:color w:val="000000"/>
          <w:szCs w:val="20"/>
          <w:lang w:eastAsia="en-US" w:bidi="ar-SA"/>
        </w:rPr>
        <w:lastRenderedPageBreak/>
        <w:t xml:space="preserve">stawki w złotych, tak jak to jest w ustawie – z dokładnością do dwóch miejsc </w:t>
      </w:r>
      <w:r>
        <w:rPr>
          <w:color w:val="000000"/>
          <w:szCs w:val="20"/>
          <w:lang w:eastAsia="en-US" w:bidi="ar-SA"/>
        </w:rPr>
        <w:br/>
        <w:t xml:space="preserve">po przecinku. Stawka opłaty obliczona w sposób wskazany w art. 16 ust. 6 ustawy </w:t>
      </w:r>
      <w:r>
        <w:rPr>
          <w:color w:val="000000"/>
          <w:szCs w:val="20"/>
          <w:lang w:eastAsia="en-US" w:bidi="ar-SA"/>
        </w:rPr>
        <w:br/>
        <w:t>o publicznym transporcie zbiorowym zawsze będzie podlegała zaokrągleniu do pełnych groszy w dół. Zaokrąglenie stawki opłaty od połowy grosza w górę, spowodowałyby ustalenie maksymalnej stawki z naruszeniem regulacji zawartej w art. 16 ust.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eastAsia="en-US" w:bidi="ar-SA"/>
        </w:rPr>
        <w:t>6</w:t>
      </w:r>
      <w:r>
        <w:rPr>
          <w:color w:val="000000"/>
          <w:szCs w:val="20"/>
        </w:rPr>
        <w:t xml:space="preserve"> ww. ustawy</w:t>
      </w:r>
      <w:r>
        <w:rPr>
          <w:color w:val="000000"/>
          <w:szCs w:val="20"/>
          <w:lang w:eastAsia="en-US" w:bidi="ar-SA"/>
        </w:rPr>
        <w:t xml:space="preserve">, tj. wysokości wyższej niż wynikająca z zastosowania wskazanego w tym przepisie mechanizmu waloryzacji stawki opłaty.    </w:t>
      </w:r>
    </w:p>
    <w:p w:rsidR="002574AE" w:rsidRDefault="003F6B21">
      <w:pPr>
        <w:ind w:right="60" w:firstLine="555"/>
        <w:rPr>
          <w:color w:val="000000"/>
          <w:szCs w:val="20"/>
          <w:lang w:eastAsia="en-US" w:bidi="ar-SA"/>
        </w:rPr>
      </w:pPr>
      <w:r>
        <w:rPr>
          <w:color w:val="000000"/>
          <w:szCs w:val="20"/>
          <w:lang w:eastAsia="en-US" w:bidi="ar-SA"/>
        </w:rPr>
        <w:t>Biorąc pod uwagę powyższe, w wyniku dopuszczonej przez ustawodawcę waloryzacji, dokonuje się zaokrąglenia zwaloryzowanej stawki do 0,07 zł.</w:t>
      </w:r>
    </w:p>
    <w:p w:rsidR="002574AE" w:rsidRDefault="002574AE">
      <w:pPr>
        <w:ind w:right="60"/>
        <w:rPr>
          <w:color w:val="000000"/>
          <w:szCs w:val="20"/>
          <w:lang w:eastAsia="en-US" w:bidi="ar-SA"/>
        </w:rPr>
      </w:pPr>
    </w:p>
    <w:p w:rsidR="002574AE" w:rsidRDefault="003F6B21">
      <w:pPr>
        <w:ind w:right="60" w:firstLine="555"/>
        <w:rPr>
          <w:color w:val="000000"/>
          <w:szCs w:val="20"/>
          <w:lang w:eastAsia="en-US" w:bidi="ar-SA"/>
        </w:rPr>
      </w:pPr>
      <w:r>
        <w:rPr>
          <w:color w:val="000000"/>
          <w:szCs w:val="20"/>
          <w:lang w:eastAsia="en-US" w:bidi="ar-SA"/>
        </w:rPr>
        <w:t xml:space="preserve"> </w:t>
      </w:r>
      <w:r>
        <w:rPr>
          <w:color w:val="000000"/>
          <w:szCs w:val="20"/>
        </w:rPr>
        <w:t>P</w:t>
      </w:r>
      <w:proofErr w:type="spellStart"/>
      <w:r>
        <w:rPr>
          <w:color w:val="000000"/>
          <w:szCs w:val="20"/>
          <w:lang w:eastAsia="en-US" w:bidi="ar-SA"/>
        </w:rPr>
        <w:t>roponuje</w:t>
      </w:r>
      <w:proofErr w:type="spellEnd"/>
      <w:r>
        <w:rPr>
          <w:color w:val="000000"/>
          <w:szCs w:val="20"/>
          <w:lang w:eastAsia="en-US" w:bidi="ar-SA"/>
        </w:rPr>
        <w:t xml:space="preserve"> się</w:t>
      </w:r>
      <w:r>
        <w:rPr>
          <w:color w:val="000000"/>
          <w:szCs w:val="20"/>
        </w:rPr>
        <w:t xml:space="preserve"> zatem</w:t>
      </w:r>
      <w:r>
        <w:rPr>
          <w:color w:val="000000"/>
          <w:szCs w:val="20"/>
          <w:lang w:eastAsia="en-US" w:bidi="ar-SA"/>
        </w:rPr>
        <w:t xml:space="preserve"> następujące stawki za korzystanie przez operatorów i przewoźników z przystanków komunikacyjnych, których właścicielem lub zarządzającym jest Miasto Łódź, przy uwzględnieniu zróżnicowanych stawek zapewniających niedyskryminujące zasady dostępu do infrastruktury przystankowej, w wysokości: </w:t>
      </w:r>
    </w:p>
    <w:p w:rsidR="002574AE" w:rsidRDefault="002574AE">
      <w:pPr>
        <w:ind w:right="60"/>
        <w:rPr>
          <w:color w:val="000000"/>
          <w:sz w:val="6"/>
          <w:szCs w:val="20"/>
          <w:lang w:eastAsia="en-US" w:bidi="ar-SA"/>
        </w:rPr>
      </w:pPr>
    </w:p>
    <w:p w:rsidR="002574AE" w:rsidRDefault="003F6B21">
      <w:pPr>
        <w:numPr>
          <w:ilvl w:val="0"/>
          <w:numId w:val="1"/>
        </w:numPr>
        <w:ind w:right="60"/>
        <w:rPr>
          <w:color w:val="000000"/>
          <w:szCs w:val="20"/>
          <w:lang w:eastAsia="en-US" w:bidi="ar-SA"/>
        </w:rPr>
      </w:pPr>
      <w:r>
        <w:rPr>
          <w:szCs w:val="20"/>
          <w:lang w:eastAsia="en-US" w:bidi="ar-SA"/>
        </w:rPr>
        <w:t>0,06 zł dla autobusów przeznaczonych konstrukcyjnie do przewozu nie więcej niż 23 osób łącznie z kierowcą</w:t>
      </w:r>
      <w:r>
        <w:rPr>
          <w:color w:val="000000"/>
          <w:szCs w:val="20"/>
          <w:lang w:eastAsia="en-US" w:bidi="ar-SA"/>
        </w:rPr>
        <w:t xml:space="preserve">; </w:t>
      </w:r>
    </w:p>
    <w:p w:rsidR="002574AE" w:rsidRDefault="003F6B21">
      <w:pPr>
        <w:numPr>
          <w:ilvl w:val="0"/>
          <w:numId w:val="1"/>
        </w:numPr>
        <w:ind w:right="60"/>
        <w:rPr>
          <w:color w:val="000000"/>
          <w:szCs w:val="20"/>
          <w:lang w:eastAsia="en-US" w:bidi="ar-SA"/>
        </w:rPr>
      </w:pPr>
      <w:r>
        <w:rPr>
          <w:szCs w:val="20"/>
          <w:lang w:eastAsia="en-US" w:bidi="ar-SA"/>
        </w:rPr>
        <w:t>0,07 zł dla autobusów przeznaczonych konstrukcyjnie do przewozu powyżej 23 osób łącznie z kierowcą.</w:t>
      </w:r>
    </w:p>
    <w:p w:rsidR="002574AE" w:rsidRDefault="002574AE">
      <w:pPr>
        <w:ind w:right="60"/>
        <w:rPr>
          <w:color w:val="000000"/>
          <w:sz w:val="6"/>
          <w:szCs w:val="20"/>
          <w:lang w:eastAsia="en-US" w:bidi="ar-SA"/>
        </w:rPr>
      </w:pPr>
    </w:p>
    <w:p w:rsidR="002574AE" w:rsidRDefault="003F6B21">
      <w:pPr>
        <w:ind w:right="60" w:firstLine="555"/>
        <w:rPr>
          <w:color w:val="000000"/>
          <w:szCs w:val="20"/>
          <w:lang w:eastAsia="en-US" w:bidi="ar-SA"/>
        </w:rPr>
      </w:pPr>
      <w:r>
        <w:rPr>
          <w:color w:val="000000"/>
          <w:szCs w:val="20"/>
          <w:lang w:eastAsia="en-US" w:bidi="ar-SA"/>
        </w:rPr>
        <w:t xml:space="preserve">Art. 15 ust. 7 ustawy o publicznym transporcie zbiorowym wskazuje, że przychody z opłat </w:t>
      </w:r>
      <w:r>
        <w:rPr>
          <w:color w:val="000000"/>
          <w:szCs w:val="20"/>
          <w:lang w:eastAsia="en-US" w:bidi="ar-SA"/>
        </w:rPr>
        <w:br/>
        <w:t>za korzystanie z przystanków komunikacyjnych są przeznaczane na ich utrzymanie oraz zgodnie z brzmieniem art. 18 na budowę, przebudowę i remont przystanków komunikacyjnych, wiat przystankowych oraz dworców, których właścicielem lub zarządzającym jest Gmina</w:t>
      </w:r>
      <w:r>
        <w:rPr>
          <w:color w:val="000000"/>
          <w:szCs w:val="20"/>
        </w:rPr>
        <w:t xml:space="preserve">. </w:t>
      </w:r>
      <w:r>
        <w:rPr>
          <w:color w:val="000000"/>
          <w:szCs w:val="20"/>
          <w:lang w:eastAsia="en-US" w:bidi="ar-SA"/>
        </w:rPr>
        <w:t>W ostatnich latach znacząco wzrosły koszty bieżącego utrzymania przystanków komunikacyjnych.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eastAsia="en-US" w:bidi="ar-SA"/>
        </w:rPr>
        <w:t xml:space="preserve">Dla porównania w latach 2023 i 2024 koszty te wyniosły dla przystanków odpowiednio: 1 897 855,20 zł i 4 590 937,20 zł, jednocześnie przychody z tytułu opłat za korzystanie z przystanków komunikacyjnych w roku 2023 wyniosły 2 869 371,95 zł, a w roku 2024  - 2 966 812,57 zł. </w:t>
      </w:r>
    </w:p>
    <w:p w:rsidR="002574AE" w:rsidRDefault="003F6B21">
      <w:pPr>
        <w:ind w:right="60" w:firstLine="555"/>
        <w:rPr>
          <w:color w:val="000000"/>
          <w:szCs w:val="20"/>
          <w:lang w:eastAsia="en-US" w:bidi="ar-SA"/>
        </w:rPr>
      </w:pPr>
      <w:r>
        <w:rPr>
          <w:color w:val="000000"/>
          <w:szCs w:val="20"/>
        </w:rPr>
        <w:t xml:space="preserve">Sugeruje się, że nowe opłaty </w:t>
      </w:r>
      <w:r>
        <w:rPr>
          <w:color w:val="000000"/>
          <w:szCs w:val="20"/>
          <w:lang w:eastAsia="en-US" w:bidi="ar-SA"/>
        </w:rPr>
        <w:t>będą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  <w:lang w:eastAsia="en-US" w:bidi="ar-SA"/>
        </w:rPr>
        <w:t>obowiązywać od</w:t>
      </w:r>
      <w:r>
        <w:rPr>
          <w:color w:val="000000"/>
          <w:szCs w:val="20"/>
        </w:rPr>
        <w:t xml:space="preserve"> dnia</w:t>
      </w:r>
      <w:r>
        <w:rPr>
          <w:color w:val="000000"/>
          <w:szCs w:val="20"/>
          <w:lang w:eastAsia="en-US" w:bidi="ar-SA"/>
        </w:rPr>
        <w:t xml:space="preserve"> 1 stycznia 2026 r. Proponowane podniesienie stawek pozwoli na zwiększenie rocznych przychodów o ok</w:t>
      </w:r>
      <w:r>
        <w:rPr>
          <w:color w:val="000000"/>
          <w:szCs w:val="20"/>
        </w:rPr>
        <w:t>.</w:t>
      </w:r>
      <w:r>
        <w:rPr>
          <w:color w:val="000000"/>
          <w:szCs w:val="20"/>
          <w:lang w:eastAsia="en-US" w:bidi="ar-SA"/>
        </w:rPr>
        <w:t xml:space="preserve"> 1 186 725,00 zł</w:t>
      </w:r>
      <w:r>
        <w:rPr>
          <w:color w:val="000000"/>
          <w:szCs w:val="20"/>
        </w:rPr>
        <w:t>,</w:t>
      </w:r>
      <w:r>
        <w:rPr>
          <w:color w:val="000000"/>
          <w:szCs w:val="20"/>
          <w:lang w:eastAsia="en-US" w:bidi="ar-SA"/>
        </w:rPr>
        <w:t xml:space="preserve"> mając na uwadze konieczność zapewnienia właściwego poziomu bieżącego utrzymania przystanków komunikacyjnych. </w:t>
      </w:r>
    </w:p>
    <w:p w:rsidR="002574AE" w:rsidRDefault="002574AE">
      <w:pPr>
        <w:spacing w:line="276" w:lineRule="auto"/>
        <w:ind w:right="60"/>
        <w:rPr>
          <w:color w:val="000000"/>
          <w:szCs w:val="20"/>
          <w:lang w:eastAsia="en-US" w:bidi="ar-SA"/>
        </w:rPr>
      </w:pPr>
    </w:p>
    <w:p w:rsidR="002574AE" w:rsidRDefault="003F6B21">
      <w:pPr>
        <w:spacing w:line="276" w:lineRule="auto"/>
        <w:ind w:right="60" w:firstLine="555"/>
        <w:rPr>
          <w:color w:val="000000"/>
          <w:szCs w:val="20"/>
          <w:lang w:eastAsia="en-US" w:bidi="ar-SA"/>
        </w:rPr>
      </w:pPr>
      <w:r>
        <w:rPr>
          <w:color w:val="000000"/>
          <w:szCs w:val="20"/>
          <w:lang w:eastAsia="en-US" w:bidi="ar-SA"/>
        </w:rPr>
        <w:t>W związku z powyższym przyjęcie nowych stawek jest celowe i uzasadnione.</w:t>
      </w:r>
    </w:p>
    <w:p w:rsidR="002574AE" w:rsidRDefault="002574AE">
      <w:pPr>
        <w:spacing w:before="120" w:after="120"/>
        <w:ind w:firstLine="283"/>
        <w:rPr>
          <w:color w:val="000000"/>
          <w:szCs w:val="20"/>
          <w:u w:color="000000"/>
          <w:lang w:eastAsia="en-US" w:bidi="ar-SA"/>
        </w:rPr>
      </w:pPr>
    </w:p>
    <w:sectPr w:rsidR="002574AE" w:rsidSect="00F963EB">
      <w:footerReference w:type="default" r:id="rId8"/>
      <w:endnotePr>
        <w:numFmt w:val="decimal"/>
      </w:endnotePr>
      <w:pgSz w:w="11906" w:h="16838"/>
      <w:pgMar w:top="850" w:right="1142" w:bottom="1417" w:left="106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2D6" w:rsidRDefault="005222D6">
      <w:r>
        <w:separator/>
      </w:r>
    </w:p>
  </w:endnote>
  <w:endnote w:type="continuationSeparator" w:id="0">
    <w:p w:rsidR="005222D6" w:rsidRDefault="00522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25"/>
      <w:gridCol w:w="3213"/>
    </w:tblGrid>
    <w:tr w:rsidR="002574AE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74AE" w:rsidRDefault="002574AE">
          <w:pPr>
            <w:jc w:val="left"/>
            <w:rPr>
              <w:sz w:val="18"/>
            </w:rPr>
          </w:pP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74AE" w:rsidRDefault="002574AE">
          <w:pPr>
            <w:jc w:val="right"/>
            <w:rPr>
              <w:sz w:val="18"/>
            </w:rPr>
          </w:pPr>
        </w:p>
      </w:tc>
    </w:tr>
  </w:tbl>
  <w:p w:rsidR="002574AE" w:rsidRDefault="002574A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67"/>
      <w:gridCol w:w="3233"/>
    </w:tblGrid>
    <w:tr w:rsidR="002574AE">
      <w:tc>
        <w:tcPr>
          <w:tcW w:w="646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74AE" w:rsidRDefault="002574AE">
          <w:pPr>
            <w:jc w:val="left"/>
            <w:rPr>
              <w:sz w:val="18"/>
            </w:rPr>
          </w:pPr>
        </w:p>
      </w:tc>
      <w:tc>
        <w:tcPr>
          <w:tcW w:w="323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574AE" w:rsidRDefault="002574AE">
          <w:pPr>
            <w:jc w:val="right"/>
            <w:rPr>
              <w:sz w:val="18"/>
            </w:rPr>
          </w:pPr>
        </w:p>
      </w:tc>
    </w:tr>
  </w:tbl>
  <w:p w:rsidR="002574AE" w:rsidRDefault="002574A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2D6" w:rsidRDefault="005222D6">
      <w:r>
        <w:separator/>
      </w:r>
    </w:p>
  </w:footnote>
  <w:footnote w:type="continuationSeparator" w:id="0">
    <w:p w:rsidR="005222D6" w:rsidRDefault="00522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D2226"/>
    <w:multiLevelType w:val="hybridMultilevel"/>
    <w:tmpl w:val="00000000"/>
    <w:lvl w:ilvl="0" w:tplc="125A6788">
      <w:start w:val="1"/>
      <w:numFmt w:val="decimal"/>
      <w:lvlText w:val="%1)"/>
      <w:lvlJc w:val="left"/>
      <w:pPr>
        <w:ind w:left="720" w:hanging="360"/>
      </w:pPr>
    </w:lvl>
    <w:lvl w:ilvl="1" w:tplc="4D145408">
      <w:start w:val="1"/>
      <w:numFmt w:val="lowerLetter"/>
      <w:lvlText w:val="%2."/>
      <w:lvlJc w:val="left"/>
      <w:pPr>
        <w:ind w:left="1440" w:hanging="360"/>
      </w:pPr>
    </w:lvl>
    <w:lvl w:ilvl="2" w:tplc="148A3796">
      <w:start w:val="1"/>
      <w:numFmt w:val="lowerRoman"/>
      <w:lvlText w:val="%3."/>
      <w:lvlJc w:val="right"/>
      <w:pPr>
        <w:ind w:left="2160" w:hanging="180"/>
      </w:pPr>
    </w:lvl>
    <w:lvl w:ilvl="3" w:tplc="ED440A40">
      <w:start w:val="1"/>
      <w:numFmt w:val="decimal"/>
      <w:lvlText w:val="%4."/>
      <w:lvlJc w:val="left"/>
      <w:pPr>
        <w:ind w:left="2880" w:hanging="360"/>
      </w:pPr>
    </w:lvl>
    <w:lvl w:ilvl="4" w:tplc="A1BC3512">
      <w:start w:val="1"/>
      <w:numFmt w:val="lowerLetter"/>
      <w:lvlText w:val="%5."/>
      <w:lvlJc w:val="left"/>
      <w:pPr>
        <w:ind w:left="3600" w:hanging="360"/>
      </w:pPr>
    </w:lvl>
    <w:lvl w:ilvl="5" w:tplc="3C30848C">
      <w:start w:val="1"/>
      <w:numFmt w:val="lowerRoman"/>
      <w:lvlText w:val="%6."/>
      <w:lvlJc w:val="right"/>
      <w:pPr>
        <w:ind w:left="4320" w:hanging="180"/>
      </w:pPr>
    </w:lvl>
    <w:lvl w:ilvl="6" w:tplc="4D702FEE">
      <w:start w:val="1"/>
      <w:numFmt w:val="decimal"/>
      <w:lvlText w:val="%7."/>
      <w:lvlJc w:val="left"/>
      <w:pPr>
        <w:ind w:left="5040" w:hanging="360"/>
      </w:pPr>
    </w:lvl>
    <w:lvl w:ilvl="7" w:tplc="3DD69C28">
      <w:start w:val="1"/>
      <w:numFmt w:val="lowerLetter"/>
      <w:lvlText w:val="%8."/>
      <w:lvlJc w:val="left"/>
      <w:pPr>
        <w:ind w:left="5760" w:hanging="360"/>
      </w:pPr>
    </w:lvl>
    <w:lvl w:ilvl="8" w:tplc="484614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574AE"/>
    <w:rsid w:val="00354C43"/>
    <w:rsid w:val="003F6B21"/>
    <w:rsid w:val="005222D6"/>
    <w:rsid w:val="00843520"/>
    <w:rsid w:val="00A77B3E"/>
    <w:rsid w:val="00CA2A55"/>
    <w:rsid w:val="00F9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963EB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Łodzi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^^^^^^^^^^^^^^^^^^^^</dc:title>
  <dc:subject>zmieniająca uchwałę w sprawie ustalenia stawek opłaty za korzystanie z^przystanków komunikacyjnych, których właścicielem lub zarządzającym jest Miasto Łódź.</dc:subject>
  <dc:creator>abilkowska</dc:creator>
  <cp:lastModifiedBy>sstanczyk</cp:lastModifiedBy>
  <cp:revision>4</cp:revision>
  <dcterms:created xsi:type="dcterms:W3CDTF">2025-11-28T10:06:00Z</dcterms:created>
  <dcterms:modified xsi:type="dcterms:W3CDTF">2025-11-28T11:13:00Z</dcterms:modified>
  <cp:category>Akt prawny</cp:category>
</cp:coreProperties>
</file>