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A4C38" w14:textId="0048CE7A" w:rsidR="006457CB" w:rsidRPr="00C861AA" w:rsidRDefault="007C4C83" w:rsidP="00FA6B49">
      <w:pPr>
        <w:pStyle w:val="Tytu"/>
        <w:keepLines/>
        <w:widowControl w:val="0"/>
        <w:tabs>
          <w:tab w:val="left" w:pos="5245"/>
          <w:tab w:val="left" w:pos="7995"/>
        </w:tabs>
        <w:jc w:val="left"/>
        <w:rPr>
          <w:b w:val="0"/>
          <w:bCs w:val="0"/>
        </w:rPr>
      </w:pPr>
      <w:r>
        <w:rPr>
          <w:b w:val="0"/>
        </w:rPr>
        <w:t xml:space="preserve"> </w:t>
      </w:r>
      <w:r w:rsidR="009C12C4">
        <w:rPr>
          <w:b w:val="0"/>
        </w:rPr>
        <w:t xml:space="preserve">                                            </w:t>
      </w:r>
      <w:r w:rsidR="00820065">
        <w:rPr>
          <w:b w:val="0"/>
        </w:rPr>
        <w:t xml:space="preserve"> </w:t>
      </w:r>
      <w:r w:rsidR="009C12C4">
        <w:rPr>
          <w:b w:val="0"/>
        </w:rPr>
        <w:t xml:space="preserve">                                     </w:t>
      </w:r>
      <w:r w:rsidR="006457CB" w:rsidRPr="00C861AA">
        <w:rPr>
          <w:b w:val="0"/>
        </w:rPr>
        <w:t>Druk Nr</w:t>
      </w:r>
      <w:r w:rsidR="00B93A7E">
        <w:rPr>
          <w:b w:val="0"/>
        </w:rPr>
        <w:t xml:space="preserve"> </w:t>
      </w:r>
      <w:bookmarkStart w:id="0" w:name="_GoBack"/>
      <w:bookmarkEnd w:id="0"/>
      <w:r w:rsidR="00AC1791">
        <w:rPr>
          <w:b w:val="0"/>
        </w:rPr>
        <w:t>294</w:t>
      </w:r>
      <w:r w:rsidR="00125287">
        <w:rPr>
          <w:b w:val="0"/>
        </w:rPr>
        <w:t>/2025</w:t>
      </w:r>
      <w:r w:rsidR="006457CB" w:rsidRPr="00C861AA">
        <w:rPr>
          <w:b w:val="0"/>
        </w:rPr>
        <w:tab/>
      </w:r>
    </w:p>
    <w:p w14:paraId="065AEE91" w14:textId="7D580102" w:rsidR="006457CB" w:rsidRDefault="006457CB" w:rsidP="00107072">
      <w:pPr>
        <w:pStyle w:val="Tytu"/>
        <w:keepLines/>
        <w:widowControl w:val="0"/>
        <w:tabs>
          <w:tab w:val="left" w:pos="3240"/>
          <w:tab w:val="left" w:pos="4962"/>
        </w:tabs>
        <w:ind w:left="426" w:hanging="426"/>
        <w:jc w:val="left"/>
        <w:rPr>
          <w:b w:val="0"/>
        </w:rPr>
      </w:pPr>
      <w:r w:rsidRPr="00C861AA">
        <w:rPr>
          <w:b w:val="0"/>
        </w:rPr>
        <w:t xml:space="preserve">                                                                          </w:t>
      </w:r>
      <w:r>
        <w:rPr>
          <w:b w:val="0"/>
        </w:rPr>
        <w:t xml:space="preserve">         Projekt z dnia </w:t>
      </w:r>
      <w:r w:rsidR="00AC1791">
        <w:rPr>
          <w:b w:val="0"/>
        </w:rPr>
        <w:t xml:space="preserve">5 </w:t>
      </w:r>
      <w:r w:rsidR="00656081">
        <w:rPr>
          <w:b w:val="0"/>
        </w:rPr>
        <w:t xml:space="preserve">grudnia </w:t>
      </w:r>
      <w:r w:rsidR="00125287" w:rsidRPr="00261E86">
        <w:rPr>
          <w:b w:val="0"/>
        </w:rPr>
        <w:t>2025</w:t>
      </w:r>
      <w:r w:rsidRPr="00261E86">
        <w:rPr>
          <w:b w:val="0"/>
        </w:rPr>
        <w:t xml:space="preserve"> r.</w:t>
      </w:r>
    </w:p>
    <w:p w14:paraId="697EEB91" w14:textId="77777777" w:rsidR="006457CB" w:rsidRPr="00C861AA" w:rsidRDefault="006457CB" w:rsidP="00107072">
      <w:pPr>
        <w:keepLines/>
        <w:widowControl w:val="0"/>
        <w:tabs>
          <w:tab w:val="left" w:pos="3240"/>
        </w:tabs>
      </w:pPr>
      <w:r w:rsidRPr="00C861AA">
        <w:t xml:space="preserve">  </w:t>
      </w:r>
    </w:p>
    <w:p w14:paraId="45201109" w14:textId="44B24ADF" w:rsidR="006457CB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  <w:r w:rsidRPr="00C861AA">
        <w:rPr>
          <w:b/>
          <w:szCs w:val="20"/>
        </w:rPr>
        <w:t xml:space="preserve">UCHWAŁA NR </w:t>
      </w:r>
    </w:p>
    <w:p w14:paraId="7A3A6DAB" w14:textId="77777777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RADY MIEJSKIEJ W ŁODZI</w:t>
      </w:r>
    </w:p>
    <w:p w14:paraId="2E8E2C70" w14:textId="41B7780C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  <w:r w:rsidRPr="00C861AA">
        <w:rPr>
          <w:b/>
        </w:rPr>
        <w:t>z dnia</w:t>
      </w:r>
      <w:r>
        <w:rPr>
          <w:b/>
        </w:rPr>
        <w:t xml:space="preserve"> </w:t>
      </w:r>
      <w:r w:rsidR="00A46335">
        <w:rPr>
          <w:b/>
        </w:rPr>
        <w:t xml:space="preserve"> </w:t>
      </w:r>
      <w:r w:rsidR="00EC559A">
        <w:rPr>
          <w:b/>
        </w:rPr>
        <w:t xml:space="preserve"> </w:t>
      </w:r>
      <w:r w:rsidR="00567722">
        <w:rPr>
          <w:b/>
        </w:rPr>
        <w:t xml:space="preserve">   </w:t>
      </w:r>
      <w:r w:rsidR="00977232">
        <w:rPr>
          <w:b/>
        </w:rPr>
        <w:t>grudnia</w:t>
      </w:r>
      <w:r w:rsidR="00125287">
        <w:rPr>
          <w:b/>
        </w:rPr>
        <w:t xml:space="preserve"> 2025</w:t>
      </w:r>
      <w:r w:rsidRPr="00C861AA">
        <w:rPr>
          <w:b/>
        </w:rPr>
        <w:t xml:space="preserve"> r.</w:t>
      </w:r>
    </w:p>
    <w:p w14:paraId="1F4B8D25" w14:textId="77777777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</w:rPr>
      </w:pPr>
    </w:p>
    <w:p w14:paraId="307290B8" w14:textId="073A8DE1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  <w:r w:rsidRPr="00B647FE">
        <w:rPr>
          <w:b/>
          <w:szCs w:val="20"/>
        </w:rPr>
        <w:t>w sprawie zmian budżetu oraz zmian w bud</w:t>
      </w:r>
      <w:r w:rsidR="00125287">
        <w:rPr>
          <w:b/>
          <w:szCs w:val="20"/>
        </w:rPr>
        <w:t>żecie miasta Łodzi na 2025</w:t>
      </w:r>
      <w:r w:rsidRPr="00C861AA">
        <w:rPr>
          <w:b/>
          <w:szCs w:val="20"/>
        </w:rPr>
        <w:t xml:space="preserve"> r</w:t>
      </w:r>
      <w:r w:rsidR="006C521A">
        <w:rPr>
          <w:b/>
          <w:szCs w:val="20"/>
        </w:rPr>
        <w:t>ok</w:t>
      </w:r>
      <w:r w:rsidRPr="00C861AA">
        <w:rPr>
          <w:b/>
          <w:szCs w:val="20"/>
        </w:rPr>
        <w:t>.</w:t>
      </w:r>
    </w:p>
    <w:p w14:paraId="3626B93D" w14:textId="77777777" w:rsidR="006457CB" w:rsidRPr="00C861AA" w:rsidRDefault="006457CB" w:rsidP="00107072">
      <w:pPr>
        <w:keepLines/>
        <w:widowControl w:val="0"/>
        <w:tabs>
          <w:tab w:val="left" w:pos="3240"/>
        </w:tabs>
        <w:rPr>
          <w:b/>
          <w:szCs w:val="20"/>
        </w:rPr>
      </w:pPr>
    </w:p>
    <w:p w14:paraId="069D1D33" w14:textId="40ACF20F" w:rsidR="002E3846" w:rsidRPr="00C861AA" w:rsidRDefault="006457CB" w:rsidP="00107072">
      <w:pPr>
        <w:keepLines/>
        <w:ind w:firstLine="539"/>
        <w:jc w:val="both"/>
        <w:rPr>
          <w:bCs/>
          <w:szCs w:val="20"/>
        </w:rPr>
      </w:pPr>
      <w:r w:rsidRPr="00261E86">
        <w:rPr>
          <w:bCs/>
          <w:szCs w:val="20"/>
        </w:rPr>
        <w:t>Na podstawie art. 18 ust. 1 i ust. 2 pkt 4, art. 51 ust. 1 ustawy z dnia 8 marca 1990 r. o samorządzie gminnym (</w:t>
      </w:r>
      <w:r w:rsidR="00A46335">
        <w:t>Dz. U. z 2025 r. poz. 1153 i 1436</w:t>
      </w:r>
      <w:r w:rsidRPr="00261E86">
        <w:rPr>
          <w:bCs/>
          <w:szCs w:val="20"/>
        </w:rPr>
        <w:t>),</w:t>
      </w:r>
      <w:r w:rsidRPr="00261E86">
        <w:rPr>
          <w:szCs w:val="20"/>
        </w:rPr>
        <w:t xml:space="preserve"> </w:t>
      </w:r>
      <w:r w:rsidRPr="00261E86">
        <w:rPr>
          <w:bCs/>
          <w:szCs w:val="20"/>
        </w:rPr>
        <w:t xml:space="preserve">art. 12 pkt 5  w związku z art. 91 i art. 92 ust. 1 pkt 1 ustawy z dnia 5 czerwca 1998 r. o samorządzie powiatowym </w:t>
      </w:r>
      <w:r w:rsidR="00656081">
        <w:rPr>
          <w:bCs/>
          <w:szCs w:val="20"/>
        </w:rPr>
        <w:br/>
      </w:r>
      <w:r w:rsidRPr="00261E86">
        <w:rPr>
          <w:bCs/>
          <w:szCs w:val="20"/>
        </w:rPr>
        <w:t>(</w:t>
      </w:r>
      <w:r w:rsidRPr="00261E86">
        <w:t>Dz. U. z 2024 r. poz.</w:t>
      </w:r>
      <w:r w:rsidR="00283215">
        <w:t xml:space="preserve"> </w:t>
      </w:r>
      <w:r w:rsidRPr="00261E86">
        <w:t>107</w:t>
      </w:r>
      <w:r w:rsidR="00B31062" w:rsidRPr="00261E86">
        <w:t xml:space="preserve"> i 1907</w:t>
      </w:r>
      <w:r w:rsidRPr="00261E86">
        <w:rPr>
          <w:bCs/>
          <w:szCs w:val="20"/>
        </w:rPr>
        <w:t xml:space="preserve">), art. 211, art. 212, </w:t>
      </w:r>
      <w:r w:rsidR="007B2962" w:rsidRPr="00261E86">
        <w:rPr>
          <w:bCs/>
          <w:szCs w:val="20"/>
        </w:rPr>
        <w:t xml:space="preserve">art. 214, art. 233 pkt 3 ustawy </w:t>
      </w:r>
      <w:r w:rsidRPr="00261E86">
        <w:rPr>
          <w:bCs/>
          <w:szCs w:val="20"/>
        </w:rPr>
        <w:t>z dnia 27 sierpnia 2009 r. o finansach publicznych (</w:t>
      </w:r>
      <w:r w:rsidR="00A46335" w:rsidRPr="00261E86">
        <w:t>Dz.</w:t>
      </w:r>
      <w:r w:rsidR="00283215">
        <w:t xml:space="preserve"> </w:t>
      </w:r>
      <w:r w:rsidR="00A46335" w:rsidRPr="00261E86">
        <w:t>U. z 2025 r. poz.</w:t>
      </w:r>
      <w:r w:rsidR="00283215">
        <w:t xml:space="preserve"> </w:t>
      </w:r>
      <w:r w:rsidR="00A46335">
        <w:t>1483</w:t>
      </w:r>
      <w:r w:rsidRPr="00261E86">
        <w:rPr>
          <w:bCs/>
          <w:szCs w:val="20"/>
        </w:rPr>
        <w:t>), Rada Miejska w Łodzi</w:t>
      </w:r>
    </w:p>
    <w:p w14:paraId="5475DE4E" w14:textId="77777777" w:rsidR="007C4563" w:rsidRDefault="00412710" w:rsidP="00107072">
      <w:pPr>
        <w:spacing w:before="120" w:after="120"/>
        <w:rPr>
          <w:b/>
        </w:rPr>
      </w:pPr>
      <w:r>
        <w:rPr>
          <w:b/>
        </w:rPr>
        <w:t>uchwala, co następuje:</w:t>
      </w:r>
    </w:p>
    <w:p w14:paraId="5A011AFD" w14:textId="485334E4" w:rsidR="00457A32" w:rsidRPr="00390E50" w:rsidRDefault="00457A32" w:rsidP="00457A32">
      <w:pPr>
        <w:keepLines/>
        <w:spacing w:before="120" w:after="120"/>
        <w:ind w:firstLine="340"/>
        <w:jc w:val="both"/>
      </w:pPr>
      <w:bookmarkStart w:id="1" w:name="_Hlk192753006"/>
      <w:r w:rsidRPr="00390E50">
        <w:t xml:space="preserve">§ 1. Dokonuje się zmian w planie dochodów budżetu miasta Łodzi na 2025 rok, polegających na </w:t>
      </w:r>
      <w:r w:rsidR="00656081">
        <w:t>zwiększeniu</w:t>
      </w:r>
      <w:r w:rsidRPr="00390E50">
        <w:t xml:space="preserve"> dochodów o kwotę</w:t>
      </w:r>
      <w:r w:rsidR="00656081">
        <w:t xml:space="preserve"> 500</w:t>
      </w:r>
      <w:r w:rsidRPr="00390E50">
        <w:t> zł, zgodnie z załącznikiem nr 1 do niniejszej uchwały.</w:t>
      </w:r>
    </w:p>
    <w:p w14:paraId="777534FF" w14:textId="69AD836F" w:rsidR="00457A32" w:rsidRPr="00390E50" w:rsidRDefault="00457A32" w:rsidP="00457A32">
      <w:pPr>
        <w:keepLines/>
        <w:spacing w:before="120" w:after="120"/>
        <w:ind w:firstLine="340"/>
        <w:jc w:val="both"/>
      </w:pPr>
      <w:r w:rsidRPr="00390E50">
        <w:t xml:space="preserve">§ 2. Dokonuje się zmian w planie wydatków budżetu miasta Łodzi na 2025 rok, polegających na </w:t>
      </w:r>
      <w:r>
        <w:t>zmniejszeniu</w:t>
      </w:r>
      <w:r w:rsidRPr="00390E50">
        <w:t xml:space="preserve"> wydatków o kwotę </w:t>
      </w:r>
      <w:r w:rsidR="00656081">
        <w:t>311.288</w:t>
      </w:r>
      <w:r w:rsidRPr="00390E50">
        <w:t> zł, zgodnie z załącznikami nr 2 i 3 do niniejszej uchwały.</w:t>
      </w:r>
    </w:p>
    <w:p w14:paraId="667F19B7" w14:textId="349AF8E1" w:rsidR="00457A32" w:rsidRPr="00390E50" w:rsidRDefault="00457A32" w:rsidP="00457A32">
      <w:pPr>
        <w:keepLines/>
        <w:tabs>
          <w:tab w:val="left" w:pos="284"/>
        </w:tabs>
        <w:spacing w:before="120" w:after="120"/>
        <w:ind w:firstLine="284"/>
        <w:jc w:val="both"/>
      </w:pPr>
      <w:r w:rsidRPr="00390E50">
        <w:t>§ 3. </w:t>
      </w:r>
      <w:r>
        <w:t>Zmniejsza</w:t>
      </w:r>
      <w:r w:rsidRPr="00390E50">
        <w:t xml:space="preserve"> się deficyt budżetu miasta Łodzi na 2025 rok o kwotę </w:t>
      </w:r>
      <w:r w:rsidR="00656081">
        <w:t>311.788</w:t>
      </w:r>
      <w:r w:rsidRPr="00390E50">
        <w:t> zł.</w:t>
      </w:r>
    </w:p>
    <w:p w14:paraId="255D06C3" w14:textId="0EBA0A2A" w:rsidR="00457A32" w:rsidRPr="00EA0CE9" w:rsidRDefault="00457A32" w:rsidP="00656081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4. Dokonuje się zmiany w przychodach w 2025 roku polegających na</w:t>
      </w:r>
      <w:r w:rsidR="00656081">
        <w:t xml:space="preserve"> </w:t>
      </w:r>
      <w:r w:rsidRPr="00656081">
        <w:rPr>
          <w:bCs/>
          <w:szCs w:val="20"/>
        </w:rPr>
        <w:t xml:space="preserve">zmniejszeniu przychodów z wolnych środków jako nadwyżki środków pieniężnych na rachunku bieżącym budżetu o kwotę </w:t>
      </w:r>
      <w:r w:rsidR="00656081">
        <w:rPr>
          <w:bCs/>
          <w:szCs w:val="20"/>
        </w:rPr>
        <w:t>311.788</w:t>
      </w:r>
      <w:r w:rsidRPr="00656081">
        <w:rPr>
          <w:bCs/>
          <w:szCs w:val="20"/>
        </w:rPr>
        <w:t xml:space="preserve"> zł, zgodnie z załącznikiem nr 4.</w:t>
      </w:r>
    </w:p>
    <w:p w14:paraId="7CD91AB0" w14:textId="048DF515" w:rsidR="00457A32" w:rsidRPr="00390E50" w:rsidRDefault="00457A32" w:rsidP="00457A32">
      <w:pPr>
        <w:keepLines/>
        <w:tabs>
          <w:tab w:val="left" w:pos="567"/>
          <w:tab w:val="left" w:pos="851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390E50">
        <w:t>§ </w:t>
      </w:r>
      <w:r>
        <w:t>5</w:t>
      </w:r>
      <w:r w:rsidRPr="00390E50">
        <w:t xml:space="preserve">. Ustala się przychody budżetu w wysokości </w:t>
      </w:r>
      <w:r>
        <w:t>1.052.</w:t>
      </w:r>
      <w:r w:rsidR="00656081">
        <w:t>420.275</w:t>
      </w:r>
      <w:r w:rsidRPr="00390E50">
        <w:t> zł pochodzące:</w:t>
      </w:r>
    </w:p>
    <w:p w14:paraId="2FE1C674" w14:textId="77777777" w:rsidR="00457A32" w:rsidRPr="00390E50" w:rsidRDefault="00457A32" w:rsidP="00457A32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>z emisji obligacji komunalnych w wysokości 903.400.000 zł,</w:t>
      </w:r>
    </w:p>
    <w:p w14:paraId="03871501" w14:textId="77777777" w:rsidR="00457A32" w:rsidRPr="00390E50" w:rsidRDefault="00457A32" w:rsidP="00457A32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 xml:space="preserve">z pożyczek z Wojewódzkiego Funduszu Ochrony Środowiska i Gospodarki Wodnej w wysokości </w:t>
      </w:r>
      <w:r>
        <w:t>2.129.274</w:t>
      </w:r>
      <w:r w:rsidRPr="00390E50">
        <w:t> zł,</w:t>
      </w:r>
    </w:p>
    <w:p w14:paraId="703D7810" w14:textId="2BE2E021" w:rsidR="00457A32" w:rsidRPr="00390E50" w:rsidRDefault="00457A32" w:rsidP="00457A32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>z wolnych środków jako nadwyżki środków pieniężnych na rachunku bieżącym budżetu, wynikających z rozliczeń wyemitowanych papierów wartościowych, kredytów</w:t>
      </w:r>
      <w:r>
        <w:t xml:space="preserve">  </w:t>
      </w:r>
      <w:r w:rsidRPr="00390E50">
        <w:t xml:space="preserve">i pożyczek z lat ubiegłych w wysokości </w:t>
      </w:r>
      <w:r>
        <w:t>118.</w:t>
      </w:r>
      <w:r w:rsidR="00656081">
        <w:t>035.248</w:t>
      </w:r>
      <w:r w:rsidRPr="00390E50">
        <w:t> zł,</w:t>
      </w:r>
    </w:p>
    <w:p w14:paraId="01340091" w14:textId="77777777" w:rsidR="00457A32" w:rsidRPr="00390E50" w:rsidRDefault="00457A32" w:rsidP="00457A32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</w:pPr>
      <w:r w:rsidRPr="00390E50">
        <w:t xml:space="preserve">z niewykorzystanych środków pieniężnych na rachunku bieżącym budżetu, wynikających z rozliczenia środków określonych w art. 5 ust. 1 pkt 2 ustawy o finansach publicznych i dotacji na realizację projektów z udziałem tych środków w wysokości </w:t>
      </w:r>
      <w:r>
        <w:t>25.239.303</w:t>
      </w:r>
      <w:r w:rsidRPr="00390E50">
        <w:t> zł,</w:t>
      </w:r>
    </w:p>
    <w:p w14:paraId="43066CCE" w14:textId="77777777" w:rsidR="00457A32" w:rsidRPr="00390E50" w:rsidRDefault="00457A32" w:rsidP="00457A32">
      <w:pPr>
        <w:keepLines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>
        <w:br/>
      </w:r>
      <w:r w:rsidRPr="00390E50">
        <w:t xml:space="preserve">z rozliczenia dochodów i wydatków nimi finansowanych związanych ze szczególnymi zasadami wykonywania budżetu określonymi w ustawie o wychowaniu w trzeźwości </w:t>
      </w:r>
      <w:r>
        <w:br/>
      </w:r>
      <w:r w:rsidRPr="00390E50">
        <w:t xml:space="preserve">i przeciwdziałaniu alkoholizmowi w wysokości </w:t>
      </w:r>
      <w:r>
        <w:t>3.124.205</w:t>
      </w:r>
      <w:r w:rsidRPr="00390E50">
        <w:t xml:space="preserve"> zł,</w:t>
      </w:r>
    </w:p>
    <w:p w14:paraId="6888E22B" w14:textId="77777777" w:rsidR="00457A32" w:rsidRDefault="00457A32" w:rsidP="00457A32">
      <w:pPr>
        <w:keepLines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6"/>
        <w:jc w:val="both"/>
      </w:pPr>
      <w:r w:rsidRPr="00390E50">
        <w:t xml:space="preserve">z niewykorzystanych środków pieniężnych na rachunku bieżącym budżetu, wynikających </w:t>
      </w:r>
      <w:r w:rsidRPr="00390E50">
        <w:br/>
        <w:t xml:space="preserve">z rozliczenia dochodów i wydatków nimi finansowanych związanych ze szczególnymi zasadami wykonywania budżetu określonymi w odrębnych ustawach w wysokości 492.245 zł.  </w:t>
      </w:r>
    </w:p>
    <w:p w14:paraId="66596DED" w14:textId="7599EFE2" w:rsidR="00457A32" w:rsidRPr="00390E50" w:rsidRDefault="00457A32" w:rsidP="00457A32">
      <w:pPr>
        <w:keepLines/>
        <w:spacing w:before="120" w:after="120"/>
        <w:ind w:firstLine="284"/>
        <w:jc w:val="both"/>
      </w:pPr>
      <w:r w:rsidRPr="00390E50">
        <w:t>§ </w:t>
      </w:r>
      <w:r>
        <w:t>6</w:t>
      </w:r>
      <w:r w:rsidRPr="00390E50">
        <w:t xml:space="preserve">. Deficyt budżetu Miasta wynosi </w:t>
      </w:r>
      <w:bookmarkStart w:id="2" w:name="_Hlk210984511"/>
      <w:r>
        <w:t>648.</w:t>
      </w:r>
      <w:r w:rsidR="00656081">
        <w:t>662.386</w:t>
      </w:r>
      <w:r w:rsidRPr="00390E50">
        <w:t> </w:t>
      </w:r>
      <w:bookmarkEnd w:id="2"/>
      <w:r w:rsidRPr="00390E50">
        <w:t>zł i zostanie sfinansowany:</w:t>
      </w:r>
    </w:p>
    <w:p w14:paraId="0FDB02EE" w14:textId="77777777" w:rsidR="00457A32" w:rsidRPr="00390E50" w:rsidRDefault="00457A32" w:rsidP="00457A32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emisją obligacji komunalnych w wysokości </w:t>
      </w:r>
      <w:r>
        <w:t>499.642.111</w:t>
      </w:r>
      <w:r w:rsidRPr="00390E50">
        <w:t> zł,</w:t>
      </w:r>
    </w:p>
    <w:p w14:paraId="600C122A" w14:textId="77777777" w:rsidR="00457A32" w:rsidRPr="00390E50" w:rsidRDefault="00457A32" w:rsidP="00457A32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lastRenderedPageBreak/>
        <w:t xml:space="preserve">pożyczkami z Wojewódzkiego Funduszu Ochrony Środowiska i Gospodarki Wodnej w wysokości </w:t>
      </w:r>
      <w:r>
        <w:t>2.129.274</w:t>
      </w:r>
      <w:r w:rsidRPr="00390E50">
        <w:t> zł,</w:t>
      </w:r>
    </w:p>
    <w:p w14:paraId="4A21CDD1" w14:textId="2B8C8288" w:rsidR="00457A32" w:rsidRPr="00390E50" w:rsidRDefault="00457A32" w:rsidP="00457A32">
      <w:pPr>
        <w:pStyle w:val="Akapitzlist"/>
        <w:numPr>
          <w:ilvl w:val="0"/>
          <w:numId w:val="8"/>
        </w:numPr>
        <w:spacing w:before="120" w:after="120"/>
        <w:ind w:left="426" w:hanging="426"/>
        <w:jc w:val="both"/>
      </w:pPr>
      <w:r w:rsidRPr="00390E50">
        <w:t xml:space="preserve">wolnymi środkami jako nadwyżką środków pieniężnych na rachunku bieżącym budżetu, wynikającymi z rozliczeń wyemitowanych papierów wartościowych, kredytów i pożyczek z lat ubiegłych w wysokości </w:t>
      </w:r>
      <w:r w:rsidR="00656081">
        <w:t>118.035.248</w:t>
      </w:r>
      <w:r w:rsidR="00656081" w:rsidRPr="00390E50">
        <w:t> </w:t>
      </w:r>
      <w:r w:rsidRPr="00390E50">
        <w:t>zł,</w:t>
      </w:r>
    </w:p>
    <w:p w14:paraId="0DE1AEBC" w14:textId="77777777" w:rsidR="00457A32" w:rsidRPr="00390E50" w:rsidRDefault="00457A32" w:rsidP="00457A32">
      <w:pPr>
        <w:pStyle w:val="Akapitzlist"/>
        <w:numPr>
          <w:ilvl w:val="0"/>
          <w:numId w:val="8"/>
        </w:numPr>
        <w:spacing w:before="120" w:after="120"/>
        <w:ind w:left="425" w:hanging="425"/>
        <w:jc w:val="both"/>
      </w:pPr>
      <w:r w:rsidRPr="00390E50">
        <w:t>niewykorzystanymi środkami pieniężnymi na rachunku bieżącym budżetu, wynikającymi</w:t>
      </w:r>
      <w:r w:rsidRPr="00390E50">
        <w:br/>
        <w:t>z rozliczenia środków określonych w art. 5 ust. 1 pkt 2 ustawy o finansach publicznych</w:t>
      </w:r>
      <w:r w:rsidRPr="00390E50">
        <w:br/>
        <w:t xml:space="preserve">i dotacji na realizację projektów z udziałem tych środków w wysokości </w:t>
      </w:r>
      <w:r>
        <w:t>25.239.303</w:t>
      </w:r>
      <w:r w:rsidRPr="00390E50">
        <w:t> zł,</w:t>
      </w:r>
    </w:p>
    <w:p w14:paraId="25F913AD" w14:textId="1AF37704" w:rsidR="00457A32" w:rsidRPr="00390E50" w:rsidRDefault="00457A32" w:rsidP="00457A32">
      <w:pPr>
        <w:keepLines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5" w:hanging="425"/>
        <w:jc w:val="both"/>
      </w:pPr>
      <w:r w:rsidRPr="00390E50">
        <w:t>niewykorzystanymi środkami pieniężnymi na rachunku bieżącym budżetu, wynikający</w:t>
      </w:r>
      <w:r w:rsidR="0046485F">
        <w:t>mi</w:t>
      </w:r>
      <w:r w:rsidRPr="00390E50">
        <w:t xml:space="preserve"> </w:t>
      </w:r>
      <w:r w:rsidRPr="00390E50">
        <w:br/>
        <w:t xml:space="preserve">z rozliczenia dochodów i wydatków nimi finansowanych związanych ze szczególnymi zasadami wykonywania budżetu określonymi w ustawie o wychowaniu w trzeźwości </w:t>
      </w:r>
      <w:r w:rsidRPr="00390E50">
        <w:br/>
        <w:t xml:space="preserve">i przeciwdziałaniu alkoholizmowi w wysokości </w:t>
      </w:r>
      <w:r>
        <w:t>3.124.205</w:t>
      </w:r>
      <w:r w:rsidRPr="00390E50">
        <w:t xml:space="preserve"> zł</w:t>
      </w:r>
      <w:bookmarkEnd w:id="1"/>
      <w:r>
        <w:t>,</w:t>
      </w:r>
    </w:p>
    <w:p w14:paraId="5F74A239" w14:textId="20F08183" w:rsidR="00457A32" w:rsidRPr="00CF076A" w:rsidRDefault="0046485F" w:rsidP="00457A32">
      <w:pPr>
        <w:keepLines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426" w:hanging="426"/>
        <w:jc w:val="both"/>
      </w:pPr>
      <w:r>
        <w:t>niewykorzystanymi</w:t>
      </w:r>
      <w:r w:rsidR="00457A32" w:rsidRPr="00390E50">
        <w:t xml:space="preserve"> środk</w:t>
      </w:r>
      <w:r>
        <w:t>ami</w:t>
      </w:r>
      <w:r w:rsidR="00457A32" w:rsidRPr="00390E50">
        <w:t xml:space="preserve"> pieniężny</w:t>
      </w:r>
      <w:r>
        <w:t>mi</w:t>
      </w:r>
      <w:r w:rsidR="00457A32" w:rsidRPr="00390E50">
        <w:t xml:space="preserve"> na rachunku bieżącym budżetu, wynikający</w:t>
      </w:r>
      <w:r>
        <w:t>mi</w:t>
      </w:r>
      <w:r w:rsidR="00457A32" w:rsidRPr="00390E50">
        <w:t xml:space="preserve"> </w:t>
      </w:r>
      <w:r w:rsidR="00457A32" w:rsidRPr="00390E50">
        <w:br/>
        <w:t>z rozliczenia dochodów i wydatków nimi finansowanych związanych ze szczególnymi zasadami wykonywania budżetu określonymi w odrębnych ustawach w wysokości 492.245 zł.</w:t>
      </w:r>
    </w:p>
    <w:p w14:paraId="26D6A7A6" w14:textId="0F458F24" w:rsidR="00BE3FA7" w:rsidRDefault="00DD0F8A" w:rsidP="00107072">
      <w:pPr>
        <w:keepLines/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firstLine="284"/>
        <w:jc w:val="both"/>
      </w:pPr>
      <w:r w:rsidRPr="00644633">
        <w:t>§ </w:t>
      </w:r>
      <w:r w:rsidR="00124CB0">
        <w:t>7</w:t>
      </w:r>
      <w:r w:rsidRPr="00644633">
        <w:t>. Dokonuje się zmiany w „Zestawieniu planowanych kwot dotacji udzielanych z budżetu miasta Łodzi na 2025 rok”, zgodnie z załącznikiem nr  5 do niniejszej uchwały.</w:t>
      </w:r>
    </w:p>
    <w:p w14:paraId="0DA79DB3" w14:textId="506D611A" w:rsidR="009C5194" w:rsidRPr="00644633" w:rsidRDefault="007B2962" w:rsidP="00107072">
      <w:pPr>
        <w:keepLines/>
        <w:spacing w:before="120" w:after="120"/>
        <w:ind w:firstLine="284"/>
        <w:jc w:val="both"/>
      </w:pPr>
      <w:r w:rsidRPr="00644633">
        <w:t>§ </w:t>
      </w:r>
      <w:r w:rsidR="00656081">
        <w:t>8</w:t>
      </w:r>
      <w:r w:rsidR="00412710" w:rsidRPr="00644633">
        <w:t>. Wykonanie uchwały powierza się Prezydentowi Miasta Łodzi.</w:t>
      </w:r>
    </w:p>
    <w:p w14:paraId="5DB319B1" w14:textId="6F285C24" w:rsidR="00FA6B49" w:rsidRPr="00644633" w:rsidRDefault="007B2962" w:rsidP="0029134B">
      <w:pPr>
        <w:keepLines/>
        <w:tabs>
          <w:tab w:val="left" w:pos="426"/>
          <w:tab w:val="left" w:pos="709"/>
        </w:tabs>
        <w:spacing w:before="120" w:after="120"/>
        <w:ind w:firstLine="284"/>
        <w:jc w:val="both"/>
      </w:pPr>
      <w:r w:rsidRPr="00644633">
        <w:t>§</w:t>
      </w:r>
      <w:r w:rsidR="0029134B">
        <w:t xml:space="preserve"> </w:t>
      </w:r>
      <w:r w:rsidR="00656081">
        <w:t>9</w:t>
      </w:r>
      <w:r w:rsidR="00AB24B8" w:rsidRPr="00644633">
        <w:t xml:space="preserve">. </w:t>
      </w:r>
      <w:r w:rsidR="002E3846" w:rsidRPr="00644633">
        <w:t>Uchwała wchodzi w życie z dniem podjęci</w:t>
      </w:r>
      <w:r w:rsidR="00AB24B8" w:rsidRPr="00644633">
        <w:t xml:space="preserve">a i podlega ogłoszeniu w trybie </w:t>
      </w:r>
      <w:r w:rsidR="002E3846" w:rsidRPr="00644633">
        <w:t>przewidzianym dla aktów prawa miejscowego</w:t>
      </w:r>
      <w:r w:rsidR="00FA6B49" w:rsidRPr="00644633">
        <w:t>.</w:t>
      </w:r>
    </w:p>
    <w:p w14:paraId="3D2BCA5C" w14:textId="77777777" w:rsidR="00FA6B49" w:rsidRPr="00577BAE" w:rsidRDefault="00FA6B49" w:rsidP="00EA0CE9">
      <w:pPr>
        <w:keepLines/>
        <w:tabs>
          <w:tab w:val="left" w:pos="709"/>
        </w:tabs>
        <w:spacing w:before="120" w:after="120"/>
        <w:jc w:val="both"/>
        <w:rPr>
          <w:highlight w:val="yellow"/>
        </w:rPr>
      </w:pPr>
    </w:p>
    <w:p w14:paraId="79C189C6" w14:textId="77777777" w:rsidR="00FA6B49" w:rsidRPr="00577BAE" w:rsidRDefault="00FA6B49" w:rsidP="00107072">
      <w:pPr>
        <w:keepLines/>
        <w:tabs>
          <w:tab w:val="left" w:pos="709"/>
        </w:tabs>
        <w:spacing w:before="120" w:after="120"/>
        <w:ind w:firstLine="284"/>
        <w:jc w:val="both"/>
        <w:rPr>
          <w:highlight w:val="yellow"/>
        </w:rPr>
      </w:pPr>
    </w:p>
    <w:p w14:paraId="623FC1CE" w14:textId="77777777" w:rsidR="00D21C70" w:rsidRPr="00644633" w:rsidRDefault="00806D67" w:rsidP="00107072">
      <w:pPr>
        <w:pStyle w:val="Nagwek1"/>
        <w:keepNext w:val="0"/>
        <w:keepLines/>
        <w:widowControl w:val="0"/>
        <w:tabs>
          <w:tab w:val="left" w:pos="3240"/>
        </w:tabs>
        <w:spacing w:line="240" w:lineRule="auto"/>
        <w:rPr>
          <w:b/>
          <w:bCs/>
          <w:u w:val="none"/>
        </w:rPr>
      </w:pPr>
      <w:r w:rsidRPr="00644633">
        <w:rPr>
          <w:b/>
          <w:bCs/>
          <w:u w:val="none"/>
        </w:rPr>
        <w:t xml:space="preserve"> </w:t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</w:r>
      <w:r w:rsidRPr="00644633">
        <w:rPr>
          <w:b/>
          <w:bCs/>
          <w:u w:val="none"/>
        </w:rPr>
        <w:tab/>
        <w:t xml:space="preserve">    </w:t>
      </w:r>
      <w:r w:rsidR="00D21C70" w:rsidRPr="00644633">
        <w:rPr>
          <w:b/>
          <w:bCs/>
          <w:u w:val="none"/>
        </w:rPr>
        <w:t>Przewodniczący</w:t>
      </w:r>
    </w:p>
    <w:p w14:paraId="42FAF332" w14:textId="77777777" w:rsidR="00D21C70" w:rsidRPr="00644633" w:rsidRDefault="00D21C70" w:rsidP="00107072">
      <w:pPr>
        <w:pStyle w:val="Nagwek5"/>
        <w:keepNext w:val="0"/>
        <w:spacing w:line="240" w:lineRule="auto"/>
      </w:pPr>
      <w:r w:rsidRPr="00644633">
        <w:t>Rady Miejskiej w Łodzi</w:t>
      </w:r>
    </w:p>
    <w:p w14:paraId="3050AC91" w14:textId="77777777" w:rsidR="00D21C70" w:rsidRPr="00644633" w:rsidRDefault="00D21C70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14:paraId="21F903A1" w14:textId="77777777" w:rsidR="00D21C70" w:rsidRPr="00644633" w:rsidRDefault="00D21C70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</w:p>
    <w:p w14:paraId="690CFFDE" w14:textId="77777777" w:rsidR="00D21C70" w:rsidRPr="00644633" w:rsidRDefault="00806D67" w:rsidP="00107072">
      <w:pPr>
        <w:keepLines/>
        <w:widowControl w:val="0"/>
        <w:tabs>
          <w:tab w:val="left" w:pos="3240"/>
        </w:tabs>
        <w:ind w:firstLine="4500"/>
        <w:rPr>
          <w:b/>
          <w:bCs/>
        </w:rPr>
      </w:pPr>
      <w:r w:rsidRPr="00644633">
        <w:rPr>
          <w:b/>
          <w:bCs/>
        </w:rPr>
        <w:t>Bartosz DOMASZEWICZ</w:t>
      </w:r>
    </w:p>
    <w:p w14:paraId="32C0D352" w14:textId="77777777"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14:paraId="2A77CB4E" w14:textId="77777777"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</w:p>
    <w:p w14:paraId="50BF32FF" w14:textId="77777777" w:rsidR="00D21C70" w:rsidRPr="00644633" w:rsidRDefault="00D21C70" w:rsidP="00107072">
      <w:pPr>
        <w:pStyle w:val="Tytu"/>
        <w:keepLines/>
        <w:widowControl w:val="0"/>
        <w:tabs>
          <w:tab w:val="left" w:pos="3240"/>
        </w:tabs>
        <w:jc w:val="left"/>
        <w:rPr>
          <w:b w:val="0"/>
        </w:rPr>
      </w:pPr>
      <w:r w:rsidRPr="00644633">
        <w:rPr>
          <w:b w:val="0"/>
        </w:rPr>
        <w:t>Projektodawcą jest</w:t>
      </w:r>
    </w:p>
    <w:p w14:paraId="52143B4D" w14:textId="77777777" w:rsidR="00D21C70" w:rsidRDefault="00D21C70" w:rsidP="00107072">
      <w:pPr>
        <w:pStyle w:val="Nagwek"/>
        <w:keepLines/>
        <w:tabs>
          <w:tab w:val="clear" w:pos="4536"/>
          <w:tab w:val="clear" w:pos="9072"/>
        </w:tabs>
        <w:rPr>
          <w:bCs/>
        </w:rPr>
      </w:pPr>
      <w:r w:rsidRPr="00644633">
        <w:rPr>
          <w:bCs/>
        </w:rPr>
        <w:t>Prezydent Miasta Łodzi</w:t>
      </w:r>
    </w:p>
    <w:p w14:paraId="76EF1575" w14:textId="77777777" w:rsidR="003A37E3" w:rsidRDefault="003A37E3" w:rsidP="00107072"/>
    <w:p w14:paraId="79B196A2" w14:textId="77777777" w:rsidR="0080614C" w:rsidRDefault="0080614C" w:rsidP="00107072"/>
    <w:p w14:paraId="0EDE0377" w14:textId="77777777" w:rsidR="0080614C" w:rsidRDefault="0080614C" w:rsidP="00107072"/>
    <w:p w14:paraId="4EC5D6A0" w14:textId="77777777" w:rsidR="0080614C" w:rsidRDefault="0080614C" w:rsidP="00107072"/>
    <w:p w14:paraId="00294E90" w14:textId="77777777" w:rsidR="0080614C" w:rsidRDefault="0080614C" w:rsidP="00107072"/>
    <w:p w14:paraId="5EAB9A5D" w14:textId="77777777" w:rsidR="0080614C" w:rsidRDefault="0080614C" w:rsidP="00107072"/>
    <w:p w14:paraId="5CCCD0A3" w14:textId="77777777" w:rsidR="0080614C" w:rsidRDefault="0080614C" w:rsidP="00107072"/>
    <w:p w14:paraId="425507D4" w14:textId="77777777" w:rsidR="0080614C" w:rsidRDefault="0080614C" w:rsidP="00107072"/>
    <w:p w14:paraId="2C155BA1" w14:textId="77777777" w:rsidR="0080614C" w:rsidRDefault="0080614C" w:rsidP="00107072"/>
    <w:p w14:paraId="3B2D2677" w14:textId="77777777" w:rsidR="0080614C" w:rsidRDefault="0080614C" w:rsidP="00107072"/>
    <w:p w14:paraId="254054C9" w14:textId="77777777" w:rsidR="0080614C" w:rsidRDefault="0080614C" w:rsidP="00107072"/>
    <w:p w14:paraId="4350DEE8" w14:textId="77777777" w:rsidR="0080614C" w:rsidRDefault="0080614C" w:rsidP="00107072"/>
    <w:p w14:paraId="3B9DFD4C" w14:textId="77777777" w:rsidR="0080614C" w:rsidRDefault="0080614C" w:rsidP="00107072"/>
    <w:p w14:paraId="43334B6A" w14:textId="77777777" w:rsidR="0080614C" w:rsidRDefault="0080614C" w:rsidP="00107072"/>
    <w:p w14:paraId="4D2EACFD" w14:textId="77777777" w:rsidR="0080614C" w:rsidRDefault="0080614C" w:rsidP="00107072"/>
    <w:p w14:paraId="56F34CA1" w14:textId="77777777" w:rsidR="0080614C" w:rsidRPr="005B391D" w:rsidRDefault="0080614C" w:rsidP="0080614C">
      <w:pPr>
        <w:pStyle w:val="Tytu"/>
        <w:widowControl w:val="0"/>
        <w:spacing w:line="360" w:lineRule="auto"/>
        <w:ind w:left="3540" w:firstLine="708"/>
        <w:jc w:val="left"/>
      </w:pPr>
      <w:bookmarkStart w:id="3" w:name="_Hlk209518961"/>
      <w:r w:rsidRPr="005B391D">
        <w:t>Uzasadnienie</w:t>
      </w:r>
    </w:p>
    <w:p w14:paraId="4ECF944E" w14:textId="77777777" w:rsidR="0080614C" w:rsidRPr="005B391D" w:rsidRDefault="0080614C" w:rsidP="0080614C">
      <w:pPr>
        <w:widowControl w:val="0"/>
        <w:spacing w:line="360" w:lineRule="auto"/>
        <w:rPr>
          <w:b/>
          <w:bCs/>
        </w:rPr>
      </w:pPr>
    </w:p>
    <w:p w14:paraId="0C7949AF" w14:textId="77777777" w:rsidR="0080614C" w:rsidRPr="005B391D" w:rsidRDefault="0080614C" w:rsidP="0080614C">
      <w:pPr>
        <w:pStyle w:val="Tekstpodstawowy"/>
        <w:widowControl w:val="0"/>
        <w:spacing w:line="360" w:lineRule="auto"/>
      </w:pPr>
      <w:r w:rsidRPr="005B391D">
        <w:t>do projektu uchwały Rady Miejskiej w Łodzi w sprawie zmian budżetu oraz zmian w budżecie miasta Łodzi na 2025 rok.</w:t>
      </w:r>
    </w:p>
    <w:p w14:paraId="240C6DC8" w14:textId="77777777" w:rsidR="0080614C" w:rsidRPr="005B391D" w:rsidRDefault="0080614C" w:rsidP="0080614C">
      <w:pPr>
        <w:pStyle w:val="Tekstpodstawowy"/>
        <w:widowControl w:val="0"/>
        <w:spacing w:line="360" w:lineRule="auto"/>
      </w:pPr>
    </w:p>
    <w:p w14:paraId="0BDC55C5" w14:textId="77777777" w:rsidR="0080614C" w:rsidRPr="005B391D" w:rsidRDefault="0080614C" w:rsidP="0080614C">
      <w:pPr>
        <w:pStyle w:val="Tekstpodstawowy"/>
        <w:widowControl w:val="0"/>
        <w:spacing w:line="360" w:lineRule="auto"/>
        <w:rPr>
          <w:b/>
          <w:u w:val="single"/>
        </w:rPr>
      </w:pPr>
      <w:r w:rsidRPr="005B391D">
        <w:rPr>
          <w:b/>
          <w:u w:val="single"/>
        </w:rPr>
        <w:t>Zwiększenie planowanych w budżecie miasta Łodzi na 2025 rok dochodów i wydatków.</w:t>
      </w:r>
    </w:p>
    <w:p w14:paraId="1ED31E51" w14:textId="77777777" w:rsidR="0080614C" w:rsidRPr="005B391D" w:rsidRDefault="0080614C" w:rsidP="0080614C">
      <w:pPr>
        <w:pStyle w:val="Tekstpodstawowy"/>
        <w:widowControl w:val="0"/>
        <w:spacing w:line="360" w:lineRule="auto"/>
        <w:rPr>
          <w:b/>
        </w:rPr>
      </w:pPr>
      <w:r w:rsidRPr="005B391D">
        <w:t xml:space="preserve">W budżecie na 2025 rok dokonuje się zwiększenia o kwotę </w:t>
      </w:r>
      <w:r w:rsidRPr="005B391D">
        <w:rPr>
          <w:b/>
        </w:rPr>
        <w:t>500</w:t>
      </w:r>
      <w:r w:rsidRPr="005B391D">
        <w:t xml:space="preserve"> </w:t>
      </w:r>
      <w:r w:rsidRPr="005B391D">
        <w:rPr>
          <w:b/>
        </w:rPr>
        <w:t>zł</w:t>
      </w:r>
      <w:r w:rsidRPr="005B391D">
        <w:t>:</w:t>
      </w:r>
    </w:p>
    <w:p w14:paraId="243EC24C" w14:textId="77777777" w:rsidR="0080614C" w:rsidRPr="005B391D" w:rsidRDefault="0080614C" w:rsidP="0080614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5B391D">
        <w:t>dochodów w</w:t>
      </w:r>
      <w:r w:rsidRPr="005B391D">
        <w:rPr>
          <w:bCs/>
          <w:szCs w:val="20"/>
        </w:rPr>
        <w:t xml:space="preserve"> </w:t>
      </w:r>
      <w:r w:rsidRPr="005B391D">
        <w:rPr>
          <w:b/>
        </w:rPr>
        <w:t xml:space="preserve">Centrum Świadczeń Socjalnych w Łodzi  </w:t>
      </w:r>
      <w:r w:rsidRPr="005B391D">
        <w:t xml:space="preserve">(dział 852, rozdział 85295)  </w:t>
      </w:r>
      <w:r w:rsidRPr="005B391D">
        <w:br/>
        <w:t>w zadaniu pn. „POZOSTAŁE DOCHODY:</w:t>
      </w:r>
      <w:r w:rsidRPr="005B391D">
        <w:rPr>
          <w:bCs/>
          <w:szCs w:val="20"/>
        </w:rPr>
        <w:t xml:space="preserve"> „Zwroty nienależnie pobranych świadczeń - dodatek węglowy”, </w:t>
      </w:r>
    </w:p>
    <w:p w14:paraId="16B0B248" w14:textId="77777777" w:rsidR="0080614C" w:rsidRPr="005B391D" w:rsidRDefault="0080614C" w:rsidP="0080614C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rPr>
          <w:bCs/>
          <w:szCs w:val="20"/>
        </w:rPr>
      </w:pPr>
      <w:r w:rsidRPr="005B391D">
        <w:t>wydatków w</w:t>
      </w:r>
      <w:r w:rsidRPr="005B391D">
        <w:rPr>
          <w:bCs/>
          <w:szCs w:val="20"/>
        </w:rPr>
        <w:t xml:space="preserve"> </w:t>
      </w:r>
      <w:r w:rsidRPr="005B391D">
        <w:rPr>
          <w:b/>
        </w:rPr>
        <w:t xml:space="preserve">Wydziale Budżetu </w:t>
      </w:r>
      <w:r w:rsidRPr="005B391D">
        <w:t>(dział 852, rozdział 85295)  w</w:t>
      </w:r>
      <w:r w:rsidRPr="005B391D">
        <w:rPr>
          <w:bCs/>
          <w:szCs w:val="20"/>
        </w:rPr>
        <w:t xml:space="preserve"> zadaniu pn. „Rozliczenie dotacji otrzymanej w latach ubiegłych z budżetu państwa na realizację zadań z zakresu administracji rządowej”.</w:t>
      </w:r>
    </w:p>
    <w:p w14:paraId="13B43160" w14:textId="77777777" w:rsidR="0080614C" w:rsidRPr="005B391D" w:rsidRDefault="0080614C" w:rsidP="0080614C">
      <w:pPr>
        <w:pStyle w:val="Tekstpodstawowy"/>
        <w:widowControl w:val="0"/>
        <w:tabs>
          <w:tab w:val="left" w:pos="284"/>
        </w:tabs>
        <w:spacing w:line="360" w:lineRule="auto"/>
        <w:ind w:left="360"/>
        <w:rPr>
          <w:bCs/>
          <w:szCs w:val="20"/>
        </w:rPr>
      </w:pPr>
      <w:r w:rsidRPr="005B391D">
        <w:rPr>
          <w:bCs/>
          <w:szCs w:val="20"/>
        </w:rPr>
        <w:t xml:space="preserve">Powyższe zmiany są spowodowane  zwrotem przez świadczeniobiorców nienależnie pobranych świadczeń z lat ubiegłych i koniecznością dokonania zwrotu dotacji na zadania zlecone do Łódzkiego Urzędu Wojewódzkiego. </w:t>
      </w:r>
    </w:p>
    <w:p w14:paraId="02D6F2B7" w14:textId="77777777" w:rsidR="0080614C" w:rsidRPr="005B391D" w:rsidRDefault="0080614C" w:rsidP="0080614C">
      <w:pPr>
        <w:pStyle w:val="Tekstpodstawowy"/>
        <w:widowControl w:val="0"/>
        <w:tabs>
          <w:tab w:val="left" w:pos="284"/>
        </w:tabs>
        <w:spacing w:line="360" w:lineRule="auto"/>
        <w:rPr>
          <w:bCs/>
          <w:szCs w:val="20"/>
        </w:rPr>
      </w:pPr>
    </w:p>
    <w:p w14:paraId="0B2A0ADC" w14:textId="77777777" w:rsidR="0080614C" w:rsidRPr="005B391D" w:rsidRDefault="0080614C" w:rsidP="0080614C">
      <w:pPr>
        <w:pStyle w:val="Tekstpodstawowy"/>
        <w:widowControl w:val="0"/>
        <w:spacing w:line="360" w:lineRule="auto"/>
        <w:rPr>
          <w:b/>
          <w:u w:val="single"/>
        </w:rPr>
      </w:pPr>
      <w:r w:rsidRPr="005B391D">
        <w:rPr>
          <w:b/>
          <w:u w:val="single"/>
        </w:rPr>
        <w:t>Zmiany w planowanych w budżecie miasta Łodzi na 2025 rok dochodach i wydatkach.</w:t>
      </w:r>
    </w:p>
    <w:p w14:paraId="66EF4C20" w14:textId="77777777" w:rsidR="0080614C" w:rsidRPr="005B391D" w:rsidRDefault="0080614C" w:rsidP="0080614C">
      <w:pPr>
        <w:pStyle w:val="Tekstpodstawowy"/>
        <w:widowControl w:val="0"/>
        <w:spacing w:line="360" w:lineRule="auto"/>
        <w:rPr>
          <w:b/>
          <w:u w:val="single"/>
        </w:rPr>
      </w:pPr>
    </w:p>
    <w:p w14:paraId="05484CEC" w14:textId="77777777" w:rsidR="0080614C" w:rsidRPr="005B391D" w:rsidRDefault="0080614C" w:rsidP="0080614C">
      <w:pPr>
        <w:pStyle w:val="Tekstpodstawowy"/>
        <w:widowControl w:val="0"/>
        <w:tabs>
          <w:tab w:val="left" w:pos="360"/>
        </w:tabs>
        <w:spacing w:line="360" w:lineRule="auto"/>
      </w:pPr>
      <w:r w:rsidRPr="005B391D">
        <w:t>W budżecie na 2025 rok dokonuje się niżej wymienionych zmian:</w:t>
      </w:r>
    </w:p>
    <w:p w14:paraId="41BBB41B" w14:textId="77777777" w:rsidR="0080614C" w:rsidRPr="005B391D" w:rsidRDefault="0080614C" w:rsidP="0080614C">
      <w:pPr>
        <w:pStyle w:val="Tekstpodstawowy"/>
        <w:widowControl w:val="0"/>
        <w:numPr>
          <w:ilvl w:val="1"/>
          <w:numId w:val="14"/>
        </w:numPr>
        <w:tabs>
          <w:tab w:val="clear" w:pos="8582"/>
          <w:tab w:val="num" w:pos="426"/>
          <w:tab w:val="left" w:pos="993"/>
        </w:tabs>
        <w:spacing w:line="360" w:lineRule="auto"/>
        <w:ind w:hanging="8582"/>
      </w:pPr>
      <w:r w:rsidRPr="005B391D">
        <w:t xml:space="preserve">zmniejszenie wydatków w wysokości </w:t>
      </w:r>
      <w:r w:rsidRPr="005B391D">
        <w:rPr>
          <w:b/>
        </w:rPr>
        <w:t>311.788 zł</w:t>
      </w:r>
      <w:r w:rsidRPr="005B391D">
        <w:t xml:space="preserve"> z tego w:</w:t>
      </w:r>
    </w:p>
    <w:p w14:paraId="58F93664" w14:textId="77777777" w:rsidR="0080614C" w:rsidRPr="005B391D" w:rsidRDefault="0080614C" w:rsidP="0080614C">
      <w:pPr>
        <w:spacing w:line="360" w:lineRule="auto"/>
      </w:pPr>
    </w:p>
    <w:p w14:paraId="6BA87836" w14:textId="77777777" w:rsidR="0080614C" w:rsidRPr="005B391D" w:rsidRDefault="0080614C" w:rsidP="0080614C">
      <w:pPr>
        <w:pStyle w:val="Tekstpodstawowy"/>
        <w:widowControl w:val="0"/>
        <w:tabs>
          <w:tab w:val="left" w:pos="993"/>
        </w:tabs>
        <w:spacing w:line="360" w:lineRule="auto"/>
      </w:pPr>
      <w:r w:rsidRPr="005B391D">
        <w:rPr>
          <w:b/>
        </w:rPr>
        <w:t xml:space="preserve">Wydziale Zdrowia i Spraw Społecznych </w:t>
      </w:r>
      <w:r w:rsidRPr="005B391D">
        <w:t xml:space="preserve">(dział 851 rozdział 85111) w wysokości </w:t>
      </w:r>
      <w:r w:rsidRPr="005B391D">
        <w:rPr>
          <w:b/>
        </w:rPr>
        <w:t xml:space="preserve">311.788 zł </w:t>
      </w:r>
      <w:r w:rsidRPr="005B391D">
        <w:t xml:space="preserve">w zadaniu pn. „Rozwój opieki długoterminowej i geriatrycznej w Miejskim Centrum Medycznym im. dr. Karola </w:t>
      </w:r>
      <w:proofErr w:type="spellStart"/>
      <w:r w:rsidRPr="005B391D">
        <w:t>Jonschera</w:t>
      </w:r>
      <w:proofErr w:type="spellEnd"/>
      <w:r w:rsidRPr="005B391D">
        <w:t xml:space="preserve"> w Łodzi”.</w:t>
      </w:r>
    </w:p>
    <w:p w14:paraId="3918A04F" w14:textId="77777777" w:rsidR="0080614C" w:rsidRPr="005B391D" w:rsidRDefault="0080614C" w:rsidP="0080614C">
      <w:pPr>
        <w:spacing w:line="360" w:lineRule="auto"/>
      </w:pPr>
      <w:r w:rsidRPr="005B391D">
        <w:t>W związku z opóźnieniem realizacji zadania, wynikającym z konieczności unieważnienia dwóch postępowań przetargowych dotyczących wyboru wykonawcy prac projektowych, konieczne jest przesunięcie środków finansowych na jego realizację z 2025 roku na rok 2026.</w:t>
      </w:r>
    </w:p>
    <w:p w14:paraId="00CAD7BC" w14:textId="77777777" w:rsidR="0080614C" w:rsidRPr="005B391D" w:rsidRDefault="0080614C" w:rsidP="0080614C">
      <w:pPr>
        <w:spacing w:after="160" w:line="360" w:lineRule="auto"/>
        <w:contextualSpacing/>
      </w:pPr>
    </w:p>
    <w:p w14:paraId="00C30365" w14:textId="77777777" w:rsidR="0080614C" w:rsidRPr="005B391D" w:rsidRDefault="0080614C" w:rsidP="0080614C">
      <w:pPr>
        <w:keepLines/>
        <w:spacing w:line="360" w:lineRule="auto"/>
        <w:jc w:val="both"/>
        <w:rPr>
          <w:b/>
          <w:bCs/>
          <w:u w:val="single"/>
        </w:rPr>
      </w:pPr>
      <w:r w:rsidRPr="005B391D">
        <w:rPr>
          <w:b/>
          <w:bCs/>
          <w:u w:val="single"/>
        </w:rPr>
        <w:t>Zmiany planowanego w budżecie miasta Łodzi na 2025 rok deficytu.</w:t>
      </w:r>
    </w:p>
    <w:p w14:paraId="5465E0BB" w14:textId="77777777" w:rsidR="0080614C" w:rsidRPr="005B391D" w:rsidRDefault="0080614C" w:rsidP="0080614C">
      <w:pPr>
        <w:keepLines/>
        <w:spacing w:line="360" w:lineRule="auto"/>
        <w:jc w:val="both"/>
        <w:rPr>
          <w:b/>
          <w:bCs/>
        </w:rPr>
      </w:pPr>
      <w:r w:rsidRPr="005B391D">
        <w:rPr>
          <w:bCs/>
        </w:rPr>
        <w:t>W związku z powyższymi zapisami zmniejsza się planowany w budżecie Miasta Łodzi</w:t>
      </w:r>
      <w:r w:rsidRPr="005B391D">
        <w:rPr>
          <w:bCs/>
        </w:rPr>
        <w:br/>
        <w:t xml:space="preserve">na 2025 rok deficyt o kwotę </w:t>
      </w:r>
      <w:r w:rsidRPr="005B391D">
        <w:rPr>
          <w:b/>
          <w:bCs/>
        </w:rPr>
        <w:t>311.788 zł</w:t>
      </w:r>
      <w:r w:rsidRPr="005B391D">
        <w:rPr>
          <w:bCs/>
        </w:rPr>
        <w:t xml:space="preserve">. Po uwzględnieniu ww. zmian deficyt wynosi </w:t>
      </w:r>
      <w:r w:rsidRPr="005B391D">
        <w:rPr>
          <w:b/>
          <w:bCs/>
        </w:rPr>
        <w:t>648.662.386</w:t>
      </w:r>
      <w:r w:rsidRPr="005B391D">
        <w:t> </w:t>
      </w:r>
      <w:r w:rsidRPr="005B391D">
        <w:rPr>
          <w:b/>
          <w:bCs/>
        </w:rPr>
        <w:t>zł.</w:t>
      </w:r>
    </w:p>
    <w:p w14:paraId="636B3D42" w14:textId="77777777" w:rsidR="0080614C" w:rsidRPr="005B391D" w:rsidRDefault="0080614C" w:rsidP="0080614C">
      <w:pPr>
        <w:keepLines/>
        <w:spacing w:line="360" w:lineRule="auto"/>
        <w:jc w:val="both"/>
        <w:rPr>
          <w:b/>
          <w:bCs/>
          <w:u w:val="single"/>
        </w:rPr>
      </w:pPr>
      <w:r w:rsidRPr="005B391D">
        <w:rPr>
          <w:b/>
          <w:bCs/>
          <w:u w:val="single"/>
        </w:rPr>
        <w:t>Zmiany w przychodach w 2025 roku.</w:t>
      </w:r>
    </w:p>
    <w:p w14:paraId="2419FDF8" w14:textId="77777777" w:rsidR="0080614C" w:rsidRPr="005B391D" w:rsidRDefault="0080614C" w:rsidP="0080614C">
      <w:pPr>
        <w:keepLines/>
        <w:spacing w:line="360" w:lineRule="auto"/>
        <w:jc w:val="both"/>
        <w:rPr>
          <w:bCs/>
        </w:rPr>
      </w:pPr>
      <w:r w:rsidRPr="005B391D">
        <w:rPr>
          <w:bCs/>
        </w:rPr>
        <w:t>Powyższe zmiany obejmują następujące zmiany w przychodach w 2025 roku:</w:t>
      </w:r>
    </w:p>
    <w:p w14:paraId="1430E9A4" w14:textId="77777777" w:rsidR="0080614C" w:rsidRPr="005B391D" w:rsidRDefault="0080614C" w:rsidP="0080614C">
      <w:pPr>
        <w:keepLines/>
        <w:spacing w:line="360" w:lineRule="auto"/>
        <w:jc w:val="both"/>
        <w:rPr>
          <w:bCs/>
        </w:rPr>
      </w:pPr>
      <w:r w:rsidRPr="005B391D">
        <w:rPr>
          <w:bCs/>
        </w:rPr>
        <w:t xml:space="preserve">- zmniejszenie przychodów z wolnych środków jako nadwyżki środków pieniężnych na rachunku bieżącym budżetu o kwotę </w:t>
      </w:r>
      <w:r w:rsidRPr="005B391D">
        <w:rPr>
          <w:b/>
          <w:bCs/>
        </w:rPr>
        <w:t>311.788 zł</w:t>
      </w:r>
      <w:r w:rsidRPr="005B391D">
        <w:rPr>
          <w:bCs/>
        </w:rPr>
        <w:t>.</w:t>
      </w:r>
    </w:p>
    <w:p w14:paraId="337FE430" w14:textId="77777777" w:rsidR="0080614C" w:rsidRPr="005B391D" w:rsidRDefault="0080614C" w:rsidP="0080614C">
      <w:pPr>
        <w:keepNext/>
        <w:keepLines/>
        <w:spacing w:line="360" w:lineRule="auto"/>
        <w:jc w:val="both"/>
        <w:rPr>
          <w:bCs/>
        </w:rPr>
      </w:pPr>
    </w:p>
    <w:p w14:paraId="4C61D456" w14:textId="77777777" w:rsidR="0080614C" w:rsidRPr="005B391D" w:rsidRDefault="0080614C" w:rsidP="0080614C">
      <w:pPr>
        <w:pStyle w:val="Tekstpodstawowy"/>
        <w:widowControl w:val="0"/>
        <w:spacing w:line="360" w:lineRule="auto"/>
        <w:rPr>
          <w:b/>
          <w:bCs/>
          <w:u w:val="single"/>
        </w:rPr>
      </w:pPr>
      <w:r w:rsidRPr="005B391D">
        <w:rPr>
          <w:b/>
          <w:bCs/>
          <w:u w:val="single"/>
        </w:rPr>
        <w:t>Przeniesienia planowanych w budżecie miasta Łodzi na 2025 rok wydatków.</w:t>
      </w:r>
    </w:p>
    <w:p w14:paraId="601BCB58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</w:p>
    <w:p w14:paraId="2554E296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 xml:space="preserve">W </w:t>
      </w:r>
      <w:r w:rsidRPr="005B391D">
        <w:rPr>
          <w:b/>
          <w:bCs/>
        </w:rPr>
        <w:t>Zarządzie Dróg i Transportu (</w:t>
      </w:r>
      <w:r w:rsidRPr="005B391D">
        <w:t xml:space="preserve">dział 600 rozdział 60015) dokonuje się przeniesienia w wysokości </w:t>
      </w:r>
      <w:r w:rsidRPr="005B391D">
        <w:rPr>
          <w:b/>
        </w:rPr>
        <w:t>1.984.753 zł</w:t>
      </w:r>
      <w:r w:rsidRPr="005B391D">
        <w:t xml:space="preserve"> w zadaniach pn.:</w:t>
      </w:r>
    </w:p>
    <w:p w14:paraId="44855262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 xml:space="preserve"> - „Pozyskiwanie prawa własności bądź prawa użytkowania wieczystego pod nieruchomości przejęte pod drogi” </w:t>
      </w:r>
    </w:p>
    <w:p w14:paraId="49B654CA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>- „Opłaty z tytułu wieczystego użytkowania gruntów i inne opłaty”,</w:t>
      </w:r>
    </w:p>
    <w:p w14:paraId="72DFA564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>- „Wydatki na oświetlenie ulic”</w:t>
      </w:r>
    </w:p>
    <w:p w14:paraId="08D8EFA2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>na zadanie pn.:</w:t>
      </w:r>
    </w:p>
    <w:p w14:paraId="056DC889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>- „Wydatki w zakresie transportu zbiorowego”</w:t>
      </w:r>
    </w:p>
    <w:p w14:paraId="5FB2E976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>Przesunięcie środków pozwoli na zmniejszenie deficytu w finansowaniu usług przewozowych tramwajowych i autobusowych w ramach Umowy nr 3341-2/28/EF/2011 o Świadczenie Usług Publicznych w Ramach Organizacji Lokalnego Transportu Zbiorowego.</w:t>
      </w:r>
    </w:p>
    <w:p w14:paraId="6DB34ED2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</w:p>
    <w:p w14:paraId="12E3D144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 xml:space="preserve">W </w:t>
      </w:r>
      <w:r w:rsidRPr="005B391D">
        <w:rPr>
          <w:b/>
          <w:bCs/>
        </w:rPr>
        <w:t>Zarządzie Inwestycji Miejskich (</w:t>
      </w:r>
      <w:r w:rsidRPr="005B391D">
        <w:t xml:space="preserve">dział 710 rozdział 71002) dokonuje się przeniesienia </w:t>
      </w:r>
      <w:r w:rsidRPr="005B391D">
        <w:br/>
        <w:t xml:space="preserve">w wysokości </w:t>
      </w:r>
      <w:r w:rsidRPr="005B391D">
        <w:rPr>
          <w:b/>
        </w:rPr>
        <w:t>213.000 zł</w:t>
      </w:r>
      <w:r w:rsidRPr="005B391D">
        <w:t xml:space="preserve"> w zadaniach pn.:</w:t>
      </w:r>
    </w:p>
    <w:p w14:paraId="48DFE4A9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>- „Funkcjonowanie jednostki”,</w:t>
      </w:r>
    </w:p>
    <w:p w14:paraId="505401C2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>- „Utrzymanie jednostki”.</w:t>
      </w:r>
    </w:p>
    <w:p w14:paraId="41D44B90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  <w:r w:rsidRPr="005B391D">
        <w:t xml:space="preserve">Powyższa zmiana związana jest z wypłatą określonych ustawowo odpraw pieniężnych </w:t>
      </w:r>
      <w:r w:rsidRPr="005B391D">
        <w:br/>
        <w:t>i odszkodowań dla pracowników Zarządu Inwestycji Miejskich z powodu likwidacji ich stanowisk pracy z przyczyn niedotyczących pracowników.</w:t>
      </w:r>
    </w:p>
    <w:p w14:paraId="0863B639" w14:textId="77777777" w:rsidR="0080614C" w:rsidRPr="005B391D" w:rsidRDefault="0080614C" w:rsidP="0080614C">
      <w:pPr>
        <w:pStyle w:val="Tekstpodstawowy"/>
        <w:tabs>
          <w:tab w:val="left" w:pos="709"/>
        </w:tabs>
        <w:spacing w:line="360" w:lineRule="auto"/>
      </w:pPr>
    </w:p>
    <w:p w14:paraId="74525330" w14:textId="77777777" w:rsidR="0080614C" w:rsidRPr="005B391D" w:rsidRDefault="0080614C" w:rsidP="0080614C">
      <w:pPr>
        <w:pStyle w:val="Tekstpodstawowy"/>
        <w:keepNext/>
        <w:tabs>
          <w:tab w:val="left" w:pos="709"/>
        </w:tabs>
        <w:spacing w:line="360" w:lineRule="auto"/>
      </w:pPr>
      <w:r w:rsidRPr="005B391D">
        <w:t xml:space="preserve">Z </w:t>
      </w:r>
      <w:r w:rsidRPr="005B391D">
        <w:rPr>
          <w:b/>
          <w:bCs/>
        </w:rPr>
        <w:t>Centrum Administracyjnego Pieczy Zastępczej</w:t>
      </w:r>
      <w:r w:rsidRPr="005B391D">
        <w:t xml:space="preserve"> (dział 855 rozdział 85510) dokonuje się przeniesienia w wysokości </w:t>
      </w:r>
      <w:r w:rsidRPr="005B391D">
        <w:rPr>
          <w:b/>
        </w:rPr>
        <w:t>7.922 zł</w:t>
      </w:r>
      <w:r w:rsidRPr="005B391D">
        <w:t xml:space="preserve"> z zadania pn. „Kontynuacja zatrudnienia opiekunów, specjalistów i personelu wspierającego dla dzieci bez opieki i oddzielonych od bliskich oraz dzieci ewakuowanych z placówek na Ukrainie” do </w:t>
      </w:r>
      <w:r w:rsidRPr="005B391D">
        <w:rPr>
          <w:b/>
          <w:bCs/>
        </w:rPr>
        <w:t xml:space="preserve">Biura Aktywności Miejskiej </w:t>
      </w:r>
      <w:r w:rsidRPr="005B391D">
        <w:t xml:space="preserve">(dział 750 rozdział 75095) na zadanie pn. „Prowadzenie Centrum </w:t>
      </w:r>
      <w:proofErr w:type="spellStart"/>
      <w:r w:rsidRPr="005B391D">
        <w:t>Spilno</w:t>
      </w:r>
      <w:proofErr w:type="spellEnd"/>
      <w:r w:rsidRPr="005B391D">
        <w:t xml:space="preserve"> - punktu informacyjnego dla dzieci i rodzin uchodźców i społeczności przyjmujących w tym zapobieganiu przemocy </w:t>
      </w:r>
      <w:r w:rsidRPr="005B391D">
        <w:br/>
        <w:t>w domach”.</w:t>
      </w:r>
    </w:p>
    <w:p w14:paraId="154E5845" w14:textId="77777777" w:rsidR="0080614C" w:rsidRPr="005B391D" w:rsidRDefault="0080614C" w:rsidP="0080614C">
      <w:pPr>
        <w:pStyle w:val="Tekstpodstawowy"/>
        <w:keepNext/>
        <w:tabs>
          <w:tab w:val="left" w:pos="709"/>
        </w:tabs>
        <w:spacing w:line="360" w:lineRule="auto"/>
      </w:pPr>
      <w:r w:rsidRPr="005B391D">
        <w:t xml:space="preserve">Powyższa zmiana wynika z konieczności uregulowania not korygujących dotyczących wynajmu lokalu na prowadzenie Centrum </w:t>
      </w:r>
      <w:proofErr w:type="spellStart"/>
      <w:r w:rsidRPr="005B391D">
        <w:t>Spilno</w:t>
      </w:r>
      <w:proofErr w:type="spellEnd"/>
      <w:r w:rsidRPr="005B391D">
        <w:t xml:space="preserve"> w ramach umowy UNICEF zawartej </w:t>
      </w:r>
      <w:r w:rsidRPr="005B391D">
        <w:br/>
        <w:t>z Zarządem Lokali Miejskich.</w:t>
      </w:r>
    </w:p>
    <w:p w14:paraId="799CFE0B" w14:textId="77777777" w:rsidR="0080614C" w:rsidRPr="005B391D" w:rsidRDefault="0080614C" w:rsidP="0080614C">
      <w:pPr>
        <w:pStyle w:val="Tekstpodstawowy"/>
        <w:keepNext/>
        <w:tabs>
          <w:tab w:val="left" w:pos="709"/>
        </w:tabs>
        <w:spacing w:line="360" w:lineRule="auto"/>
      </w:pPr>
    </w:p>
    <w:p w14:paraId="16CAE7EE" w14:textId="77777777" w:rsidR="0080614C" w:rsidRPr="00ED04DF" w:rsidRDefault="0080614C" w:rsidP="0080614C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  <w:r w:rsidRPr="005B391D">
        <w:rPr>
          <w:b/>
          <w:u w:val="single"/>
        </w:rPr>
        <w:t>Zmiany w „Zestawieniu planowanych kwot dotacji udzielanych z budżetu miasta Łodzi na 2025 rok”.</w:t>
      </w:r>
      <w:r w:rsidRPr="00ED04DF">
        <w:rPr>
          <w:b/>
          <w:color w:val="000000"/>
          <w:szCs w:val="20"/>
          <w:u w:val="single"/>
          <w:shd w:val="clear" w:color="auto" w:fill="FFFFFF"/>
          <w:lang w:eastAsia="en-US"/>
        </w:rPr>
        <w:t xml:space="preserve">  </w:t>
      </w:r>
    </w:p>
    <w:p w14:paraId="013059BA" w14:textId="77777777" w:rsidR="0080614C" w:rsidRPr="00ED04DF" w:rsidRDefault="0080614C" w:rsidP="0080614C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36EED3E4" w14:textId="77777777" w:rsidR="0080614C" w:rsidRPr="00E06832" w:rsidRDefault="0080614C" w:rsidP="0080614C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0343A8D3" w14:textId="77777777" w:rsidR="0080614C" w:rsidRPr="0071119B" w:rsidRDefault="0080614C" w:rsidP="0080614C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p w14:paraId="55B0612C" w14:textId="77777777" w:rsidR="0080614C" w:rsidRPr="0071119B" w:rsidRDefault="0080614C" w:rsidP="0080614C">
      <w:pPr>
        <w:pStyle w:val="Tekstpodstawowy"/>
        <w:widowControl w:val="0"/>
        <w:rPr>
          <w:b/>
          <w:color w:val="000000"/>
          <w:szCs w:val="20"/>
          <w:u w:val="single"/>
          <w:shd w:val="clear" w:color="auto" w:fill="FFFFFF"/>
          <w:lang w:eastAsia="en-US"/>
        </w:rPr>
      </w:pPr>
    </w:p>
    <w:bookmarkEnd w:id="3"/>
    <w:p w14:paraId="6A8CA981" w14:textId="77777777" w:rsidR="0080614C" w:rsidRDefault="0080614C" w:rsidP="0080614C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314FA683" w14:textId="77777777" w:rsidR="0080614C" w:rsidRPr="00757AB2" w:rsidRDefault="0080614C" w:rsidP="0080614C">
      <w:pPr>
        <w:pStyle w:val="Tekstpodstawowy"/>
        <w:widowControl w:val="0"/>
        <w:spacing w:line="360" w:lineRule="auto"/>
        <w:rPr>
          <w:b/>
          <w:bCs/>
          <w:u w:val="single"/>
        </w:rPr>
      </w:pPr>
    </w:p>
    <w:p w14:paraId="699D69DE" w14:textId="77777777" w:rsidR="0080614C" w:rsidRDefault="0080614C" w:rsidP="00107072"/>
    <w:p w14:paraId="57850742" w14:textId="77777777" w:rsidR="0080614C" w:rsidRDefault="0080614C" w:rsidP="00107072"/>
    <w:p w14:paraId="7984A6CF" w14:textId="77777777" w:rsidR="0080614C" w:rsidRDefault="0080614C" w:rsidP="00107072"/>
    <w:p w14:paraId="34A08756" w14:textId="77777777" w:rsidR="0080614C" w:rsidRDefault="0080614C" w:rsidP="00107072"/>
    <w:p w14:paraId="51E239AF" w14:textId="77777777" w:rsidR="0080614C" w:rsidRDefault="0080614C" w:rsidP="00107072"/>
    <w:p w14:paraId="1A44A2A6" w14:textId="77777777" w:rsidR="0080614C" w:rsidRDefault="0080614C" w:rsidP="00107072"/>
    <w:p w14:paraId="37314B88" w14:textId="77777777" w:rsidR="0080614C" w:rsidRDefault="0080614C" w:rsidP="00107072"/>
    <w:p w14:paraId="154545D1" w14:textId="77777777" w:rsidR="0080614C" w:rsidRDefault="0080614C" w:rsidP="00107072"/>
    <w:p w14:paraId="59708DF2" w14:textId="77777777" w:rsidR="0080614C" w:rsidRDefault="0080614C" w:rsidP="00107072"/>
    <w:p w14:paraId="4BBE30AA" w14:textId="77777777" w:rsidR="0080614C" w:rsidRDefault="0080614C" w:rsidP="00107072"/>
    <w:p w14:paraId="58B5A6CE" w14:textId="77777777" w:rsidR="0080614C" w:rsidRDefault="0080614C" w:rsidP="00107072"/>
    <w:p w14:paraId="17C47BA3" w14:textId="77777777" w:rsidR="0080614C" w:rsidRDefault="0080614C" w:rsidP="00107072"/>
    <w:p w14:paraId="79AAF19F" w14:textId="77777777" w:rsidR="0080614C" w:rsidRDefault="0080614C" w:rsidP="00107072"/>
    <w:p w14:paraId="78A6F9DF" w14:textId="77777777" w:rsidR="0080614C" w:rsidRDefault="0080614C" w:rsidP="00107072"/>
    <w:p w14:paraId="25BCDB6C" w14:textId="77777777" w:rsidR="0080614C" w:rsidRDefault="0080614C" w:rsidP="00107072"/>
    <w:p w14:paraId="368D1239" w14:textId="77777777" w:rsidR="0080614C" w:rsidRDefault="0080614C" w:rsidP="00107072"/>
    <w:p w14:paraId="07B82371" w14:textId="77777777" w:rsidR="0080614C" w:rsidRDefault="0080614C" w:rsidP="00107072"/>
    <w:p w14:paraId="77DD12E9" w14:textId="77777777" w:rsidR="0080614C" w:rsidRDefault="0080614C" w:rsidP="00107072"/>
    <w:p w14:paraId="5AC3C845" w14:textId="77777777" w:rsidR="0080614C" w:rsidRDefault="0080614C" w:rsidP="00107072"/>
    <w:p w14:paraId="6936184C" w14:textId="77777777" w:rsidR="0080614C" w:rsidRDefault="0080614C" w:rsidP="00107072"/>
    <w:p w14:paraId="0283A7EA" w14:textId="77777777" w:rsidR="0080614C" w:rsidRDefault="0080614C" w:rsidP="00107072"/>
    <w:p w14:paraId="57183B46" w14:textId="77777777" w:rsidR="0080614C" w:rsidRDefault="0080614C" w:rsidP="00107072"/>
    <w:p w14:paraId="335BFEE3" w14:textId="77777777" w:rsidR="0080614C" w:rsidRDefault="0080614C" w:rsidP="00107072"/>
    <w:p w14:paraId="2E6C462D" w14:textId="77777777" w:rsidR="0080614C" w:rsidRDefault="0080614C" w:rsidP="00107072"/>
    <w:p w14:paraId="731A97A5" w14:textId="77777777" w:rsidR="0080614C" w:rsidRDefault="0080614C" w:rsidP="00107072"/>
    <w:p w14:paraId="3BBE7E30" w14:textId="77777777" w:rsidR="0080614C" w:rsidRDefault="0080614C" w:rsidP="00107072"/>
    <w:p w14:paraId="79927736" w14:textId="77777777" w:rsidR="0080614C" w:rsidRDefault="0080614C" w:rsidP="00107072"/>
    <w:p w14:paraId="700C0BA0" w14:textId="77777777" w:rsidR="0080614C" w:rsidRDefault="0080614C" w:rsidP="00107072"/>
    <w:p w14:paraId="052FABAD" w14:textId="77777777" w:rsidR="0080614C" w:rsidRDefault="0080614C" w:rsidP="00107072"/>
    <w:p w14:paraId="0EB86BDE" w14:textId="77777777" w:rsidR="0080614C" w:rsidRDefault="0080614C" w:rsidP="00107072"/>
    <w:p w14:paraId="59D8475B" w14:textId="77777777" w:rsidR="0080614C" w:rsidRDefault="0080614C" w:rsidP="00107072"/>
    <w:p w14:paraId="11F579CA" w14:textId="77777777" w:rsidR="0080614C" w:rsidRDefault="0080614C" w:rsidP="00107072"/>
    <w:p w14:paraId="7928DA5F" w14:textId="77777777" w:rsidR="0080614C" w:rsidRDefault="0080614C" w:rsidP="0010707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7"/>
        <w:gridCol w:w="113"/>
        <w:gridCol w:w="4183"/>
        <w:gridCol w:w="17"/>
      </w:tblGrid>
      <w:tr w:rsidR="0080614C" w:rsidRPr="0080614C" w14:paraId="5840E7FE" w14:textId="77777777" w:rsidTr="0069593A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5"/>
              <w:gridCol w:w="2642"/>
            </w:tblGrid>
            <w:tr w:rsidR="0080614C" w:rsidRPr="0080614C" w14:paraId="43A30606" w14:textId="77777777" w:rsidTr="0069593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500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68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602AED1E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9D7890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3"/>
            </w:tblGrid>
            <w:tr w:rsidR="0080614C" w:rsidRPr="0080614C" w14:paraId="1380D8C2" w14:textId="77777777" w:rsidTr="0069593A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291D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1  </w:t>
                  </w:r>
                </w:p>
                <w:p w14:paraId="03830745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54BA8B5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510854E1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47AD23BD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517840E4" w14:textId="77777777" w:rsidTr="0069593A">
        <w:trPr>
          <w:trHeight w:val="850"/>
        </w:trPr>
        <w:tc>
          <w:tcPr>
            <w:tcW w:w="5102" w:type="dxa"/>
          </w:tcPr>
          <w:p w14:paraId="4D10EF69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DBD7DD1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  <w:vMerge/>
          </w:tcPr>
          <w:p w14:paraId="09907945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06890457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6B3ED6A6" w14:textId="77777777" w:rsidTr="0069593A">
        <w:trPr>
          <w:trHeight w:val="40"/>
        </w:trPr>
        <w:tc>
          <w:tcPr>
            <w:tcW w:w="5102" w:type="dxa"/>
          </w:tcPr>
          <w:p w14:paraId="0D5E4904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523DE4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7C13B3C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1AE556C7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1E645B37" w14:textId="77777777" w:rsidTr="0069593A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3"/>
            </w:tblGrid>
            <w:tr w:rsidR="0080614C" w:rsidRPr="0080614C" w14:paraId="56EFF025" w14:textId="77777777" w:rsidTr="0069593A">
              <w:trPr>
                <w:trHeight w:val="630"/>
              </w:trPr>
              <w:tc>
                <w:tcPr>
                  <w:tcW w:w="97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8DA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DOCHODY OGÓŁEM BUDŻETU MIASTA ŁODZI NA 2025 ROK WG ŹRÓDEŁ, Z PODZIAŁEM NA DOCHODY BIEŻĄCE I MAJĄTKOWE - ZMIANA</w:t>
                  </w:r>
                </w:p>
              </w:tc>
            </w:tr>
          </w:tbl>
          <w:p w14:paraId="4DDCA949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25573A4D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4472FEC8" w14:textId="77777777" w:rsidTr="0069593A">
        <w:trPr>
          <w:trHeight w:val="74"/>
        </w:trPr>
        <w:tc>
          <w:tcPr>
            <w:tcW w:w="5102" w:type="dxa"/>
          </w:tcPr>
          <w:p w14:paraId="0B0C0C26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83AC60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31CAD0AF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4CB48584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2B5AEBEB" w14:textId="77777777" w:rsidTr="0069593A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1258"/>
              <w:gridCol w:w="783"/>
              <w:gridCol w:w="779"/>
              <w:gridCol w:w="779"/>
              <w:gridCol w:w="844"/>
              <w:gridCol w:w="844"/>
              <w:gridCol w:w="772"/>
              <w:gridCol w:w="779"/>
              <w:gridCol w:w="844"/>
              <w:gridCol w:w="844"/>
            </w:tblGrid>
            <w:tr w:rsidR="0080614C" w:rsidRPr="0080614C" w14:paraId="14C0C6C9" w14:textId="77777777" w:rsidTr="0069593A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A512B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3BC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1DB202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CE7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9FF7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80614C" w:rsidRPr="0080614C" w14:paraId="0403A1EA" w14:textId="77777777" w:rsidTr="0069593A">
              <w:trPr>
                <w:trHeight w:val="37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4296D0D4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proofErr w:type="spellStart"/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proofErr w:type="spellEnd"/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</w:r>
                  <w:proofErr w:type="spellStart"/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kacja</w:t>
                  </w:r>
                  <w:proofErr w:type="spellEnd"/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3D9E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9FC0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824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5FA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27EC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7A1B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1614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E6EB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7D30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A701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</w:tr>
            <w:tr w:rsidR="0080614C" w:rsidRPr="0080614C" w14:paraId="65D9CA86" w14:textId="77777777" w:rsidTr="0069593A">
              <w:trPr>
                <w:trHeight w:val="157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A674B9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124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5A7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AE6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3BB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ED2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23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013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C21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C26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7B36B083" w14:textId="77777777" w:rsidTr="0069593A">
              <w:trPr>
                <w:trHeight w:val="205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01A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51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Pomoc społeczna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FFB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A01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5ED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291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41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D92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D65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A5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AD4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07A088C5" w14:textId="77777777" w:rsidTr="0069593A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953C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248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CB2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5FA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6F8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2F3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D67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DD9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74D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5D6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78A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4D543F0" w14:textId="77777777" w:rsidTr="0069593A">
              <w:trPr>
                <w:trHeight w:val="148"/>
              </w:trPr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A8D6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0920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E73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Wpływy z pozostałych odsetek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22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8DE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B40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4E7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C26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084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AF5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907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F1F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4BEED1E5" w14:textId="77777777" w:rsidTr="0069593A"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1D8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F85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3CD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5F1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98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30F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A0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938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AD7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8F6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797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3205CB51" w14:textId="77777777" w:rsidTr="0069593A">
              <w:trPr>
                <w:trHeight w:val="148"/>
              </w:trPr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231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DOCHODY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297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8AF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1C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A7D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C29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F7E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ADA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F3E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E33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2355BDB1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80614C" w:rsidRPr="0080614C" w14:paraId="6A07EDD2" w14:textId="77777777" w:rsidTr="0069593A">
        <w:trPr>
          <w:trHeight w:val="215"/>
        </w:trPr>
        <w:tc>
          <w:tcPr>
            <w:tcW w:w="5102" w:type="dxa"/>
          </w:tcPr>
          <w:p w14:paraId="5A196E3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CA4FCC9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00825A3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23CC272F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2D595E17" w14:textId="77777777" w:rsidTr="0069593A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819"/>
              <w:gridCol w:w="818"/>
              <w:gridCol w:w="922"/>
              <w:gridCol w:w="792"/>
              <w:gridCol w:w="792"/>
              <w:gridCol w:w="792"/>
              <w:gridCol w:w="792"/>
              <w:gridCol w:w="792"/>
              <w:gridCol w:w="792"/>
            </w:tblGrid>
            <w:tr w:rsidR="0080614C" w:rsidRPr="0080614C" w14:paraId="48031F69" w14:textId="77777777" w:rsidTr="0069593A">
              <w:trPr>
                <w:trHeight w:val="148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7C0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DOCHODY BIEŻĄCE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D58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BD1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F5F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C95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238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02F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2FB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80F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0C0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3AD8E1C0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80614C" w:rsidRPr="0080614C" w14:paraId="66B4CAED" w14:textId="77777777" w:rsidTr="0069593A">
        <w:trPr>
          <w:trHeight w:val="104"/>
        </w:trPr>
        <w:tc>
          <w:tcPr>
            <w:tcW w:w="5102" w:type="dxa"/>
          </w:tcPr>
          <w:p w14:paraId="587B5BF1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F83004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535" w:type="dxa"/>
          </w:tcPr>
          <w:p w14:paraId="2FAD469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7" w:type="dxa"/>
          </w:tcPr>
          <w:p w14:paraId="257A7A5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</w:tbl>
    <w:p w14:paraId="40D9C615" w14:textId="77777777" w:rsidR="0080614C" w:rsidRPr="0080614C" w:rsidRDefault="0080614C" w:rsidP="0080614C">
      <w:pPr>
        <w:jc w:val="left"/>
        <w:rPr>
          <w:sz w:val="20"/>
          <w:szCs w:val="20"/>
          <w:lang w:bidi="ar-SA"/>
        </w:rPr>
      </w:pPr>
    </w:p>
    <w:p w14:paraId="6C902FF4" w14:textId="77777777" w:rsidR="0080614C" w:rsidRDefault="0080614C" w:rsidP="00107072"/>
    <w:p w14:paraId="0DF27E55" w14:textId="77777777" w:rsidR="0080614C" w:rsidRDefault="0080614C" w:rsidP="0010707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113"/>
        <w:gridCol w:w="2996"/>
        <w:gridCol w:w="1139"/>
        <w:gridCol w:w="107"/>
      </w:tblGrid>
      <w:tr w:rsidR="0080614C" w:rsidRPr="0080614C" w14:paraId="2A8BAB6B" w14:textId="77777777" w:rsidTr="0069593A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6"/>
              <w:gridCol w:w="2619"/>
            </w:tblGrid>
            <w:tr w:rsidR="0080614C" w:rsidRPr="0080614C" w14:paraId="2E5572D4" w14:textId="77777777" w:rsidTr="0069593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170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B3B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1F230D94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ECCA316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5"/>
            </w:tblGrid>
            <w:tr w:rsidR="0080614C" w:rsidRPr="0080614C" w14:paraId="5C5072DB" w14:textId="77777777" w:rsidTr="0069593A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EF0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2  </w:t>
                  </w:r>
                </w:p>
                <w:p w14:paraId="31103CA7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56F3A6B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15531F5E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30E70A87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45803F8C" w14:textId="77777777" w:rsidTr="0069593A">
        <w:trPr>
          <w:trHeight w:val="850"/>
        </w:trPr>
        <w:tc>
          <w:tcPr>
            <w:tcW w:w="5102" w:type="dxa"/>
          </w:tcPr>
          <w:p w14:paraId="4B3C018F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814B50C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  <w:gridSpan w:val="2"/>
            <w:vMerge/>
          </w:tcPr>
          <w:p w14:paraId="2D726EFE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1A18D3C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7D8BEE57" w14:textId="77777777" w:rsidTr="0069593A">
        <w:trPr>
          <w:trHeight w:val="40"/>
        </w:trPr>
        <w:tc>
          <w:tcPr>
            <w:tcW w:w="5102" w:type="dxa"/>
          </w:tcPr>
          <w:p w14:paraId="6412ACAF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B7792B6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14:paraId="7544217D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51C59C4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2509A1A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3C8EDC14" w14:textId="77777777" w:rsidTr="0069593A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4"/>
            </w:tblGrid>
            <w:tr w:rsidR="0080614C" w:rsidRPr="0080614C" w14:paraId="43F580AC" w14:textId="77777777" w:rsidTr="0069593A">
              <w:trPr>
                <w:trHeight w:val="630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7BE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OGÓŁEM BUDŻETU MIASTA ŁODZI NA 2025 ROK WEDŁUG DZIAŁÓW I ROZDZIAŁÓW KLASYFIKACJI BUDŻETOWEJ - ZMIANA</w:t>
                  </w:r>
                </w:p>
              </w:tc>
            </w:tr>
          </w:tbl>
          <w:p w14:paraId="3C561708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4DBE71DC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1E22EA9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73FDC424" w14:textId="77777777" w:rsidTr="0069593A">
        <w:trPr>
          <w:trHeight w:val="74"/>
        </w:trPr>
        <w:tc>
          <w:tcPr>
            <w:tcW w:w="5102" w:type="dxa"/>
          </w:tcPr>
          <w:p w14:paraId="4F9DC5B4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2B66D71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259" w:type="dxa"/>
          </w:tcPr>
          <w:p w14:paraId="5B918D32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79E2AED2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07" w:type="dxa"/>
          </w:tcPr>
          <w:p w14:paraId="0859B191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0161A040" w14:textId="77777777" w:rsidTr="0069593A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4"/>
              <w:gridCol w:w="1242"/>
              <w:gridCol w:w="812"/>
              <w:gridCol w:w="812"/>
              <w:gridCol w:w="745"/>
              <w:gridCol w:w="832"/>
              <w:gridCol w:w="832"/>
              <w:gridCol w:w="812"/>
              <w:gridCol w:w="745"/>
              <w:gridCol w:w="832"/>
              <w:gridCol w:w="832"/>
            </w:tblGrid>
            <w:tr w:rsidR="0080614C" w:rsidRPr="0080614C" w14:paraId="35EBA033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95A895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EC8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48B36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929A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GMINA</w:t>
                  </w:r>
                </w:p>
              </w:tc>
              <w:tc>
                <w:tcPr>
                  <w:tcW w:w="878" w:type="dxa"/>
                  <w:gridSpan w:val="4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D95E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POWIAT</w:t>
                  </w:r>
                </w:p>
              </w:tc>
            </w:tr>
            <w:tr w:rsidR="0080614C" w:rsidRPr="0080614C" w14:paraId="333AD8BB" w14:textId="77777777" w:rsidTr="0069593A">
              <w:trPr>
                <w:trHeight w:val="37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2B6D9A96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proofErr w:type="spellStart"/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Klasyfi</w:t>
                  </w:r>
                  <w:proofErr w:type="spellEnd"/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</w:r>
                  <w:proofErr w:type="spellStart"/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kacja</w:t>
                  </w:r>
                  <w:proofErr w:type="spellEnd"/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2464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D723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na 2025 rok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2625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176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D2F0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193B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B052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własne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02F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zlecone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B5D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z administracją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rządową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FF8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porozumienia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br/>
                    <w:t>między j.s.t.</w:t>
                  </w:r>
                </w:p>
              </w:tc>
            </w:tr>
            <w:tr w:rsidR="0080614C" w:rsidRPr="0080614C" w14:paraId="1CFBB52C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399583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CDA57D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20A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83B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5AAD8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C130C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77FB8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883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38D6AB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3448B3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9D6A1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731F68AD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1107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434A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D4AEE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278 001,00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47A63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0904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CD1A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327C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9640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4FCBA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5388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95C7D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14E1D3B3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A731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60004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DBD7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Lokalny transport zbiorowy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1A870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BBCB1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C567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3D731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4EFC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E940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0E2D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B7BA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B42AF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0175A12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33ED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0D81A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3410E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7945F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7DB25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F10B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0179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4D12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9410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CF956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3B30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BFEE293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7588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3C13C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F7FF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C722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3489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E3775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6BCF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D3B6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DDF0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B1D0E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7309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2958618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6E83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7472C0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71865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3B004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1 984 753,00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7AE9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41B32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834A1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D591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0FF5A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4F5B1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631E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1D32BCD7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2760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173D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6543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F918D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AFB0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CE5E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CBB44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F722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A95F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7D1C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77062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36A9CBA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334F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3855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6EB7B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89C26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F4306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F2B03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F406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6135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0063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4AFBC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A5AD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12D97984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0B6A2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356A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0C06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2FB6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A458A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EA6A5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D893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6742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23B0B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3F82E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8D754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9516649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178A6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2670C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14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141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77478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00836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BCD89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BCC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CEC58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7C933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28E12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773CEEE5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DA4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CCFB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Gospodarka mieszkaniowa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A1A4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CE7AA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4D56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BB9DB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F6D4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EE0F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78CD0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E5DF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766B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3C4D045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B4A9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70005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109FC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Gospodarka gruntami i nieruchomościami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CE237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32FFA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6230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98A8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44E4A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441D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5FB6C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F3643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58FBE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77D4F5EC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6AA8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7DCA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579DB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A938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0998C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6C6C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3F0C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E9804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BDAA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0C40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C848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1640E3C3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B587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EBA0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4949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50EB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3571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1769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0034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BAFD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7673A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4064C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6F13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21097AA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6E715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71FE73E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1AE0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6E0A1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-73 572,00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64CD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E428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89E80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7A2A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86EA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C927F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10581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3FD653A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9733C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A9CC5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A27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4A9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7AF51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187D3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87AFD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D2A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AB1AB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2C0A2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8FA01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56418FE5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37DD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8F24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Działalność usługowa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445B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3843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4388F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B6AC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BA9A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884A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690E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0CBC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6421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06015828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187D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71002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CA342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Jednostki organizacji i nadzoru inwestycyjnego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F6D3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EE2C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DC9E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184B5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EEB9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11FC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C05E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DBDF8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BF7E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165280A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9FB77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DF02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3DE3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0C51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45C66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9C03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0443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6C9D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E9928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A7D81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A561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72F142C4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BDDB5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93FB3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19FED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27A5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2C156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CDF8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7840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1A9E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910D0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E22F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7FE14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081B397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B565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BE1E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2651C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B361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F746E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711D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2502E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EC696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44B0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0FA86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BD701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4329A5B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3794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DE169D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A577E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F4BD5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-70 000,00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195B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8794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1417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9D75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7CFC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B83C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FA30E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4FDD357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874B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083752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1B0E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-143 000,00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D85E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-143 000,00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E7014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7EAA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148C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30F04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E974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F581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237A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2585C3ED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A18A0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837C9D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EF0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1E9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A65278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AB471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D3AC7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A93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E7A35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71D37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3CB339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33B040DE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1FC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750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63115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Administracja publiczna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9CA82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B6B1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78D89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9839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9882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818C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EB6C8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F2F9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2793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D615FE5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45FD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75095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4ABD5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FC3C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1649B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7A41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FEDB5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0D86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A5AF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1232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9F66F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3CED1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CE9BBB9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8B42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13801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53F5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B5EF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727B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3A4B6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A83C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4F5F2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376E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533D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19FB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256EABD3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38C8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345E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E6D2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DC1F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6E9E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9616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B3FC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AA38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EFB9D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B98AD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FCE6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74BA328B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2860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3E9CCC9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61244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B9A1D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1A99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3D77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7D4FA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64F98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59DA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3E52A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F4DC7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40CE59C9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31E79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8F929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27F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F88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48766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F28CE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146B2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E2E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3277F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30978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F32896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2BE66E1F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494A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36A7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38DF4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DA848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1B11C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6A86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6995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4402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FD9A1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E572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330D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0DD6F263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5AF3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85111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D054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Szpitale ogólne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F547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977E5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6C32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93FB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DEA1E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5106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2125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6307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DA95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4D029BC1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D69C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FB86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0241B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F5AA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657E5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D19B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BF4A5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94619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0EA9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3C18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40D6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DC33F02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1E209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4324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9419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5B3A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A65F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A75D9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E836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3276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CBB4B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FEA6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3148D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61326BE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551BB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A14720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364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848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460C8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5B4B5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C6640B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8CD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A0DE3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7989B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A62CD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57E8B023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43C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852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AF13B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Pomoc społeczna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93447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5866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2181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92780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295C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9D8B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B353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4CE2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24915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150F1423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2062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85295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79182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Pozostała działalność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FA39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53F6D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1F3F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944B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DEF3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F80A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8494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F13B1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4773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2B3C131F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4464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9CBA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5734E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95CE0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0D8DE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0A9D7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475B9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923BC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CEFE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D49B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2AE0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DC4B2F3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B6636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1049C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B053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442C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F3EDA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F0A2B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A017A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B8708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C2E05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251A8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7C4C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FF73DF6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1F80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0264359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6821D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E816D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13B1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53E1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2BFCE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2101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145C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FFA2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C8FD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06336C4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B11072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74CDFC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AE9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37D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B8DEF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4D80F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5A680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2FD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18B1D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6BF04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EEC0B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7682F618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EFB1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855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50481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Rodzina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B998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E19A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DBD3D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59EE5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94B4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9F48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6C40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2BD48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4321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7AD5C4C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F13B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85510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E175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Działalność placówek opiekuńczo-wychowawczych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1185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008B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5A398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DD7F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331C7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7ACC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BA32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7E379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6F5B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F2D1E0E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AC25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DC78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9BD2D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571A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16753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B1BB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230F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9C46A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4F1CF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7986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DC14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7F3BDE0C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E6E7A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3144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E546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9582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F87EE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850F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7A5D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12DD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8BF7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605B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55C38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167F3024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C26CC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5BD47A1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5CB61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2AC9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39F4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E15EB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BBE7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5C9B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D87B6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3C78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09A80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C019567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669FA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06D96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00B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54D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3E0A4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A1D27A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86EDD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FF1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6DC33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AE7F4D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A8DBB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51EE50A9" w14:textId="77777777" w:rsidTr="0069593A">
              <w:trPr>
                <w:trHeight w:val="205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8AC7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900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51BF8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Gospodarka komunalna i ochrona środowiska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D393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F9D6E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B5BAB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C9398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FCBB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76B7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1DC3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90D3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D6A9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18FADE1D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3345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90015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0A9A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Oświetlenie ulic, placów i dróg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89E98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0A2C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28C9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8F2F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EEE8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2E08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AD841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27F9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6940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4DD82E6F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27D02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687AC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3AD04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4FF3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0EA5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B703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CCA89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BEAE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1EFE5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08E2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A1E4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F6D79C3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7A2B5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DB2B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D4DD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4163D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A0047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D7855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236B7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DAC2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2802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A46B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85E7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E5E9FE5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508F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1E954DB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212A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1A57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-204 429,00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4E30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64A8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34EAD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22FC6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8AB6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14F8B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96845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F8E70E9" w14:textId="77777777" w:rsidTr="0069593A"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28DBD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139" w:type="dxa"/>
                    <w:bottom w:w="39" w:type="dxa"/>
                    <w:right w:w="39" w:type="dxa"/>
                  </w:tcMar>
                  <w:vAlign w:val="center"/>
                </w:tcPr>
                <w:p w14:paraId="6D85FA0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4D5B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1800A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DD2C4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983E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701F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23965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C064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A079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138D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478C67AD" w14:textId="77777777" w:rsidTr="0069593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8E8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 xml:space="preserve">OGÓŁEM WYDATKI 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DDC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-311 288,00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600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1 403 386,00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D27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608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A69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A11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-1 714 674,00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B0D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1ED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00A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270BA4A" w14:textId="77777777" w:rsidTr="0069593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2439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bieżące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97FFB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1 707 252,00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95C0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1 715 174,00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B746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C2A7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5FBC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C91EB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C445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7CDF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4AA2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9311B89" w14:textId="77777777" w:rsidTr="0069593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A7891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świadczenia na rzecz osób fizycznych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319E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4EDD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213 000,00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4F27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5F91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20D5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5E97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B9683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DF1F6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C4991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6E882B2" w14:textId="77777777" w:rsidTr="0069593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A220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jednostek budżetowych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71B9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1 494 252,00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93AA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1 502 174,00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7CF71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0B51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08EA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E295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85963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DFEBF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6BF02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2CED630D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ADCE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9558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związane z realizacją ich statutowych zadań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2B3B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1 645 174,00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58E6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1 645 174,00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6041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73F3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820E6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6F804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9DF9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247B7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1D17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62EAEA8" w14:textId="77777777" w:rsidTr="0069593A">
              <w:trPr>
                <w:trHeight w:val="148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FDB2C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059F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wynagrodzenia i składki od nich naliczane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7C16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-150 922,00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45FF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-143 000,00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3749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4D365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2ADEA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ACA33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-7 922,00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FDE95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E8F1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369C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1F81828" w14:textId="77777777" w:rsidTr="0069593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F48A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majątkowe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C3C45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-2 018 540,00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5090A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CB30D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1D627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7A8E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F783C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88402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126C4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D1355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06AE8BC0" w14:textId="77777777" w:rsidTr="0069593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3904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3955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418D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AF1A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6BC2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C645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21CDA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B18B1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F31C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5028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4AE30DB4" w14:textId="77777777" w:rsidTr="0069593A">
              <w:trPr>
                <w:trHeight w:val="148"/>
              </w:trPr>
              <w:tc>
                <w:tcPr>
                  <w:tcW w:w="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33F9A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 wydatki o charakterze dotacyjnym na inwestycje i zakupy inwestycyjne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FD384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5206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9388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A91D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90C0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2ED07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13FD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B4C0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FE36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039189D7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194D71FF" w14:textId="77777777" w:rsidR="0080614C" w:rsidRPr="0080614C" w:rsidRDefault="0080614C" w:rsidP="0080614C">
      <w:pPr>
        <w:jc w:val="left"/>
        <w:rPr>
          <w:sz w:val="20"/>
          <w:szCs w:val="20"/>
          <w:lang w:bidi="ar-SA"/>
        </w:rPr>
      </w:pPr>
    </w:p>
    <w:p w14:paraId="38379DA7" w14:textId="77777777" w:rsidR="0080614C" w:rsidRDefault="0080614C" w:rsidP="00107072"/>
    <w:p w14:paraId="6F99AE6E" w14:textId="77777777" w:rsidR="0080614C" w:rsidRDefault="0080614C" w:rsidP="00107072"/>
    <w:p w14:paraId="3A5F7D74" w14:textId="77777777" w:rsidR="0080614C" w:rsidRDefault="0080614C" w:rsidP="00107072"/>
    <w:p w14:paraId="08D606FF" w14:textId="77777777" w:rsidR="0080614C" w:rsidRDefault="0080614C" w:rsidP="0010707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113"/>
        <w:gridCol w:w="4177"/>
        <w:gridCol w:w="38"/>
      </w:tblGrid>
      <w:tr w:rsidR="0080614C" w:rsidRPr="0080614C" w14:paraId="0D4474D7" w14:textId="77777777" w:rsidTr="0069593A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8"/>
              <w:gridCol w:w="2634"/>
            </w:tblGrid>
            <w:tr w:rsidR="0080614C" w:rsidRPr="0080614C" w14:paraId="10ECF94B" w14:textId="77777777" w:rsidTr="0069593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3BF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126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6E247501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7A9A18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7"/>
            </w:tblGrid>
            <w:tr w:rsidR="0080614C" w:rsidRPr="0080614C" w14:paraId="6495EE97" w14:textId="77777777" w:rsidTr="0069593A">
              <w:trPr>
                <w:trHeight w:val="1055"/>
              </w:trPr>
              <w:tc>
                <w:tcPr>
                  <w:tcW w:w="44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61FA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3 </w:t>
                  </w:r>
                </w:p>
                <w:p w14:paraId="10AC6953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41513CC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66EF158F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7D1AEEB4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2B9207B2" w14:textId="77777777" w:rsidTr="0069593A">
        <w:trPr>
          <w:trHeight w:val="850"/>
        </w:trPr>
        <w:tc>
          <w:tcPr>
            <w:tcW w:w="5102" w:type="dxa"/>
          </w:tcPr>
          <w:p w14:paraId="164322E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89F377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  <w:vMerge/>
          </w:tcPr>
          <w:p w14:paraId="7F1E81A6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5060C5D3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1A9500E7" w14:textId="77777777" w:rsidTr="0069593A">
        <w:trPr>
          <w:trHeight w:val="40"/>
        </w:trPr>
        <w:tc>
          <w:tcPr>
            <w:tcW w:w="5102" w:type="dxa"/>
          </w:tcPr>
          <w:p w14:paraId="1C3DFB8D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0E8196E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</w:tcPr>
          <w:p w14:paraId="33245632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140B8FB6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628B715E" w14:textId="77777777" w:rsidTr="0069593A">
        <w:trPr>
          <w:trHeight w:val="708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2"/>
            </w:tblGrid>
            <w:tr w:rsidR="0080614C" w:rsidRPr="0080614C" w14:paraId="6160A096" w14:textId="77777777" w:rsidTr="0069593A">
              <w:trPr>
                <w:trHeight w:val="630"/>
              </w:trPr>
              <w:tc>
                <w:tcPr>
                  <w:tcW w:w="97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51D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WYDATKI MAJĄTKOWE BUDŻETU MIASTA ŁODZI NA 2025 ROK - ZMIANA</w:t>
                  </w:r>
                </w:p>
              </w:tc>
            </w:tr>
          </w:tbl>
          <w:p w14:paraId="52FD8185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625E9BC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41E7D5D8" w14:textId="77777777" w:rsidTr="0069593A">
        <w:trPr>
          <w:trHeight w:val="74"/>
        </w:trPr>
        <w:tc>
          <w:tcPr>
            <w:tcW w:w="5102" w:type="dxa"/>
          </w:tcPr>
          <w:p w14:paraId="1A890CF3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6C28C0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6" w:type="dxa"/>
          </w:tcPr>
          <w:p w14:paraId="4083133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38" w:type="dxa"/>
          </w:tcPr>
          <w:p w14:paraId="7F858FB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232347CE" w14:textId="77777777" w:rsidTr="0069593A">
        <w:tc>
          <w:tcPr>
            <w:tcW w:w="510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"/>
              <w:gridCol w:w="2542"/>
              <w:gridCol w:w="1003"/>
              <w:gridCol w:w="1003"/>
              <w:gridCol w:w="986"/>
              <w:gridCol w:w="979"/>
              <w:gridCol w:w="956"/>
              <w:gridCol w:w="983"/>
            </w:tblGrid>
            <w:tr w:rsidR="0080614C" w:rsidRPr="0080614C" w14:paraId="77C3F23B" w14:textId="77777777" w:rsidTr="0069593A">
              <w:trPr>
                <w:trHeight w:val="9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03A24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762DD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C9E1E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gridSpan w:val="3"/>
                  <w:tcBorders>
                    <w:top w:val="nil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79" w:type="dxa"/>
                    <w:right w:w="39" w:type="dxa"/>
                  </w:tcMar>
                  <w:vAlign w:val="bottom"/>
                </w:tcPr>
                <w:p w14:paraId="0FED4A3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5094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80E45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1E8943F7" w14:textId="77777777" w:rsidTr="0069593A">
              <w:trPr>
                <w:trHeight w:val="222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30B68C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Dział/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Rozdział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Zadanie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Działanie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7EF19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C94E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Zmiana planu</w:t>
                  </w: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br/>
                    <w:t>na 2025 rok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79" w:type="dxa"/>
                    <w:left w:w="39" w:type="dxa"/>
                    <w:bottom w:w="39" w:type="dxa"/>
                    <w:right w:w="39" w:type="dxa"/>
                  </w:tcMar>
                </w:tcPr>
                <w:p w14:paraId="30E967D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40872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wydatki o charakterze dotacyjnym na inwestycje i zakupy inwestycyjne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8EC9C7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0"/>
                      <w:szCs w:val="20"/>
                      <w:lang w:bidi="ar-SA"/>
                    </w:rPr>
                    <w:t>w tym na programy finansowane z udziałem środków, o których mowa w art. 5 ust. 1 pkt 2 i 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F9781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Zakup i objecie akcji i udziałów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C42341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0"/>
                      <w:szCs w:val="20"/>
                      <w:lang w:bidi="ar-SA"/>
                    </w:rPr>
                    <w:t>Wniesienie wkładów do spółek prawa handlowego</w:t>
                  </w:r>
                </w:p>
              </w:tc>
            </w:tr>
            <w:tr w:rsidR="0080614C" w:rsidRPr="0080614C" w14:paraId="69092F3D" w14:textId="77777777" w:rsidTr="0069593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0" w:type="dxa"/>
                  </w:tcMar>
                </w:tcPr>
                <w:p w14:paraId="13011BEC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E143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2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877C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3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3FB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4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2F7F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5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E99C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8"/>
                      <w:szCs w:val="20"/>
                      <w:lang w:bidi="ar-SA"/>
                    </w:rPr>
                    <w:t>6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single" w:sz="7" w:space="0" w:color="FFFFFF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81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7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7A49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8"/>
                      <w:szCs w:val="20"/>
                      <w:lang w:bidi="ar-SA"/>
                    </w:rPr>
                    <w:t>8</w:t>
                  </w:r>
                </w:p>
              </w:tc>
            </w:tr>
            <w:tr w:rsidR="0080614C" w:rsidRPr="0080614C" w14:paraId="41624B67" w14:textId="77777777" w:rsidTr="0069593A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2695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600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E2D96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Transport i łączność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BC066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4DCAF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7179F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60F72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5BD9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77862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9F3EF65" w14:textId="77777777" w:rsidTr="0069593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81F6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60015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CDA88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Drogi publiczne w miastach na prawach powiatu (w rozdziale nie ujmuje się wydatków na drogi gminne)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6840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3E39A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F5A5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AB6A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E94F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258F3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2FBF736" w14:textId="77777777" w:rsidTr="0069593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3DB4B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000471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70B1C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60D77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37B91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489A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1FE3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2A4C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8387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1119E878" w14:textId="77777777" w:rsidTr="0069593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47D0B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000471-001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F179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Pozyskiwanie prawa własności bądź prawa użytkowania wieczystego pod nieruchomości przejęte pod drogi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D888F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0B63C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-1 706 752,00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F2F9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D1A87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37E92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F8E29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55262C8F" w14:textId="77777777" w:rsidTr="0069593A">
              <w:trPr>
                <w:trHeight w:val="205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F1C0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2286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D475C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B6E08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1874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3F3A4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AC7E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2A44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29748DD2" w14:textId="77777777" w:rsidTr="0069593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5D31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85111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BE23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4"/>
                      <w:szCs w:val="20"/>
                      <w:lang w:bidi="ar-SA"/>
                    </w:rPr>
                    <w:t>Szpitale ogólne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2216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8934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171EB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-311788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1A84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23B6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CDEFC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68CFE59C" w14:textId="77777777" w:rsidTr="0069593A">
              <w:trPr>
                <w:trHeight w:val="148"/>
              </w:trPr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173AC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001385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F8B2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Inwestycje w miejskich obiektach ochrony zdrowia (WPF)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9AF1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FE8BA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0430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8810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B557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B9C17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0BC01F31" w14:textId="77777777" w:rsidTr="0069593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887EA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001385-014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72C13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Rozwój opieki długoterminowej i geriatrycznej w Miejskim Centrum Medycznym im. dr. Karola </w:t>
                  </w:r>
                  <w:proofErr w:type="spellStart"/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Jonschera</w:t>
                  </w:r>
                  <w:proofErr w:type="spellEnd"/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 xml:space="preserve"> w Łodzi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6C724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696A0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14A27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ABED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67729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36E0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  <w:tr w:rsidR="0080614C" w:rsidRPr="0080614C" w14:paraId="3CB8D6A3" w14:textId="77777777" w:rsidTr="0069593A">
              <w:tc>
                <w:tcPr>
                  <w:tcW w:w="6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53D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81E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098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69F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091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78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BC8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DEB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640BC52F" w14:textId="77777777" w:rsidTr="0069593A">
              <w:trPr>
                <w:trHeight w:val="205"/>
              </w:trPr>
              <w:tc>
                <w:tcPr>
                  <w:tcW w:w="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F6B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4"/>
                      <w:szCs w:val="20"/>
                      <w:lang w:bidi="ar-SA"/>
                    </w:rPr>
                    <w:t>OGÓŁEM WYDATKI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47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-2 018 540,00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D9C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-2 018 540,00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6E2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61A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FD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892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2"/>
                      <w:szCs w:val="20"/>
                      <w:lang w:bidi="ar-SA"/>
                    </w:rPr>
                    <w:t>-</w:t>
                  </w:r>
                </w:p>
              </w:tc>
            </w:tr>
          </w:tbl>
          <w:p w14:paraId="3298989B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1B8666FB" w14:textId="77777777" w:rsidR="0080614C" w:rsidRPr="0080614C" w:rsidRDefault="0080614C" w:rsidP="0080614C">
      <w:pPr>
        <w:jc w:val="left"/>
        <w:rPr>
          <w:sz w:val="20"/>
          <w:szCs w:val="20"/>
          <w:lang w:bidi="ar-SA"/>
        </w:rPr>
      </w:pPr>
    </w:p>
    <w:p w14:paraId="7A3D45C1" w14:textId="77777777" w:rsidR="0080614C" w:rsidRDefault="0080614C" w:rsidP="00107072"/>
    <w:p w14:paraId="60BDD90D" w14:textId="77777777" w:rsidR="0080614C" w:rsidRDefault="0080614C" w:rsidP="00107072"/>
    <w:p w14:paraId="2AAC9059" w14:textId="77777777" w:rsidR="0080614C" w:rsidRDefault="0080614C" w:rsidP="00107072"/>
    <w:p w14:paraId="6D7E2787" w14:textId="77777777" w:rsidR="0080614C" w:rsidRDefault="0080614C" w:rsidP="00107072"/>
    <w:p w14:paraId="1666C2B9" w14:textId="77777777" w:rsidR="0080614C" w:rsidRDefault="0080614C" w:rsidP="00107072"/>
    <w:p w14:paraId="2C8FA4AF" w14:textId="77777777" w:rsidR="0080614C" w:rsidRDefault="0080614C" w:rsidP="00107072"/>
    <w:p w14:paraId="29782521" w14:textId="77777777" w:rsidR="0080614C" w:rsidRDefault="0080614C" w:rsidP="00107072"/>
    <w:p w14:paraId="7203E757" w14:textId="77777777" w:rsidR="0080614C" w:rsidRDefault="0080614C" w:rsidP="00107072"/>
    <w:p w14:paraId="0FBDD00F" w14:textId="77777777" w:rsidR="0080614C" w:rsidRDefault="0080614C" w:rsidP="00107072"/>
    <w:p w14:paraId="56A9A9B1" w14:textId="77777777" w:rsidR="0080614C" w:rsidRDefault="0080614C" w:rsidP="00107072"/>
    <w:p w14:paraId="34448BA1" w14:textId="77777777" w:rsidR="0080614C" w:rsidRDefault="0080614C" w:rsidP="00107072"/>
    <w:p w14:paraId="4F4ACF38" w14:textId="77777777" w:rsidR="0080614C" w:rsidRDefault="0080614C" w:rsidP="00107072"/>
    <w:p w14:paraId="08C81025" w14:textId="77777777" w:rsidR="0080614C" w:rsidRDefault="0080614C" w:rsidP="00107072"/>
    <w:p w14:paraId="29B5A102" w14:textId="77777777" w:rsidR="0080614C" w:rsidRDefault="0080614C" w:rsidP="00107072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2261"/>
        <w:gridCol w:w="113"/>
        <w:gridCol w:w="3953"/>
        <w:gridCol w:w="279"/>
        <w:gridCol w:w="113"/>
      </w:tblGrid>
      <w:tr w:rsidR="0080614C" w:rsidRPr="0080614C" w14:paraId="2A9AF465" w14:textId="77777777" w:rsidTr="0069593A">
        <w:tc>
          <w:tcPr>
            <w:tcW w:w="263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51"/>
              <w:gridCol w:w="2561"/>
            </w:tblGrid>
            <w:tr w:rsidR="0080614C" w:rsidRPr="0080614C" w14:paraId="112D922A" w14:textId="77777777" w:rsidTr="0069593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D17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F41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1C4D0224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157F159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32"/>
            </w:tblGrid>
            <w:tr w:rsidR="0080614C" w:rsidRPr="0080614C" w14:paraId="6BB81B5B" w14:textId="77777777" w:rsidTr="0069593A">
              <w:trPr>
                <w:trHeight w:val="1339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CE1B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4  </w:t>
                  </w:r>
                </w:p>
                <w:p w14:paraId="7339B56D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07F20BB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10FE74E3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CD6E1A3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11502985" w14:textId="77777777" w:rsidTr="0069593A">
        <w:trPr>
          <w:trHeight w:val="1133"/>
        </w:trPr>
        <w:tc>
          <w:tcPr>
            <w:tcW w:w="2638" w:type="dxa"/>
          </w:tcPr>
          <w:p w14:paraId="159E99C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007E9EB9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49BC58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  <w:gridSpan w:val="2"/>
            <w:vMerge/>
          </w:tcPr>
          <w:p w14:paraId="36F46C02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9E06A05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785F411C" w14:textId="77777777" w:rsidTr="0069593A">
        <w:trPr>
          <w:trHeight w:val="20"/>
        </w:trPr>
        <w:tc>
          <w:tcPr>
            <w:tcW w:w="2638" w:type="dxa"/>
          </w:tcPr>
          <w:p w14:paraId="4B5595C7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2D5FD18E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4FF6FB64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51171E1E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7EEB4939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365183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4926DC3C" w14:textId="77777777" w:rsidTr="0069593A">
        <w:trPr>
          <w:trHeight w:val="708"/>
        </w:trPr>
        <w:tc>
          <w:tcPr>
            <w:tcW w:w="263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78"/>
            </w:tblGrid>
            <w:tr w:rsidR="0080614C" w:rsidRPr="0080614C" w14:paraId="4F432D97" w14:textId="77777777" w:rsidTr="0069593A">
              <w:trPr>
                <w:trHeight w:val="630"/>
              </w:trPr>
              <w:tc>
                <w:tcPr>
                  <w:tcW w:w="94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B96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PRZYCHODY I ROZCHODY BUDŻETU MIASTA ŁODZI NA 2025 ROK - ZMIANA</w:t>
                  </w:r>
                </w:p>
              </w:tc>
            </w:tr>
          </w:tbl>
          <w:p w14:paraId="5F38CD19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212130B8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156C742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627B7B3E" w14:textId="77777777" w:rsidTr="0069593A">
        <w:trPr>
          <w:trHeight w:val="100"/>
        </w:trPr>
        <w:tc>
          <w:tcPr>
            <w:tcW w:w="2638" w:type="dxa"/>
          </w:tcPr>
          <w:p w14:paraId="72DBB88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7243A906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8B8473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408FC797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66E8CCD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C06230E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43E60616" w14:textId="77777777" w:rsidTr="0069593A">
        <w:tc>
          <w:tcPr>
            <w:tcW w:w="263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6356"/>
              <w:gridCol w:w="1868"/>
            </w:tblGrid>
            <w:tr w:rsidR="0080614C" w:rsidRPr="0080614C" w14:paraId="135C454E" w14:textId="77777777" w:rsidTr="0069593A">
              <w:trPr>
                <w:trHeight w:val="347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3EB57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Paragraf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83F14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886E9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Kwota w zł</w:t>
                  </w:r>
                </w:p>
              </w:tc>
            </w:tr>
            <w:tr w:rsidR="0080614C" w:rsidRPr="0080614C" w14:paraId="2D54E90E" w14:textId="77777777" w:rsidTr="0069593A"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8A3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B54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73B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59954E40" w14:textId="77777777" w:rsidTr="0069593A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D932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2390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Przychody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7" w:space="0" w:color="FFFFFF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355F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7EB48BC4" w14:textId="77777777" w:rsidTr="0069593A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DA9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950</w:t>
                  </w: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ED6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Wolne środki, o których mowa w art. 217 ust. 2 pkt 6 ustawy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648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5318850F" w14:textId="77777777" w:rsidTr="0069593A">
              <w:trPr>
                <w:trHeight w:val="148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D56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70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D0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 z tytułu wolnych  środków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3199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</w:tbl>
          <w:p w14:paraId="6EB57F6A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80614C" w:rsidRPr="0080614C" w14:paraId="632C8027" w14:textId="77777777" w:rsidTr="0069593A">
        <w:trPr>
          <w:trHeight w:val="99"/>
        </w:trPr>
        <w:tc>
          <w:tcPr>
            <w:tcW w:w="2638" w:type="dxa"/>
          </w:tcPr>
          <w:p w14:paraId="6A844824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</w:tcPr>
          <w:p w14:paraId="6FD07839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BA1192C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255" w:type="dxa"/>
          </w:tcPr>
          <w:p w14:paraId="5E4F6734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79" w:type="dxa"/>
          </w:tcPr>
          <w:p w14:paraId="273714E7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729A1B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7D02798E" w14:textId="77777777" w:rsidTr="0069593A">
        <w:tc>
          <w:tcPr>
            <w:tcW w:w="2638" w:type="dxa"/>
          </w:tcPr>
          <w:p w14:paraId="3D3D403E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2464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2"/>
              <w:gridCol w:w="2010"/>
              <w:gridCol w:w="1401"/>
              <w:gridCol w:w="1836"/>
            </w:tblGrid>
            <w:tr w:rsidR="0080614C" w:rsidRPr="0080614C" w14:paraId="2944CAF9" w14:textId="77777777" w:rsidTr="0069593A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FD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E1A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500,00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4C3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Wydatki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A85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-311 288,00</w:t>
                  </w:r>
                </w:p>
              </w:tc>
            </w:tr>
            <w:tr w:rsidR="0080614C" w:rsidRPr="0080614C" w14:paraId="13906FC0" w14:textId="77777777" w:rsidTr="0069593A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77FD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Przychody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1454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B82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Rozchody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722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0,00</w:t>
                  </w:r>
                </w:p>
              </w:tc>
            </w:tr>
            <w:tr w:rsidR="0080614C" w:rsidRPr="0080614C" w14:paraId="684860D1" w14:textId="77777777" w:rsidTr="0069593A">
              <w:trPr>
                <w:trHeight w:val="262"/>
              </w:trPr>
              <w:tc>
                <w:tcPr>
                  <w:tcW w:w="1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D3B8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Razem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11CF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-311 288,00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157B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Razem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DD1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-311 288,00</w:t>
                  </w:r>
                </w:p>
              </w:tc>
            </w:tr>
          </w:tbl>
          <w:p w14:paraId="3BB72B3C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</w:tbl>
    <w:p w14:paraId="62FE37D7" w14:textId="77777777" w:rsidR="0080614C" w:rsidRPr="0080614C" w:rsidRDefault="0080614C" w:rsidP="0080614C">
      <w:pPr>
        <w:jc w:val="left"/>
        <w:rPr>
          <w:sz w:val="20"/>
          <w:szCs w:val="20"/>
          <w:lang w:bidi="ar-SA"/>
        </w:rPr>
      </w:pPr>
    </w:p>
    <w:p w14:paraId="58D205AD" w14:textId="77777777" w:rsidR="0080614C" w:rsidRDefault="0080614C" w:rsidP="00107072"/>
    <w:p w14:paraId="426E25A8" w14:textId="77777777" w:rsidR="0080614C" w:rsidRDefault="0080614C" w:rsidP="00107072"/>
    <w:p w14:paraId="77B17D46" w14:textId="77777777" w:rsidR="0080614C" w:rsidRDefault="0080614C" w:rsidP="00107072"/>
    <w:p w14:paraId="35BD2827" w14:textId="77777777" w:rsidR="0080614C" w:rsidRDefault="0080614C" w:rsidP="00107072"/>
    <w:p w14:paraId="6436D417" w14:textId="77777777" w:rsidR="0080614C" w:rsidRDefault="0080614C" w:rsidP="00107072"/>
    <w:p w14:paraId="2F305465" w14:textId="77777777" w:rsidR="0080614C" w:rsidRDefault="0080614C" w:rsidP="00107072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7"/>
        <w:gridCol w:w="113"/>
        <w:gridCol w:w="4133"/>
        <w:gridCol w:w="44"/>
        <w:gridCol w:w="113"/>
      </w:tblGrid>
      <w:tr w:rsidR="0080614C" w:rsidRPr="0080614C" w14:paraId="537DD2FD" w14:textId="77777777" w:rsidTr="0069593A">
        <w:tc>
          <w:tcPr>
            <w:tcW w:w="51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2592"/>
            </w:tblGrid>
            <w:tr w:rsidR="0080614C" w:rsidRPr="0080614C" w14:paraId="2961EFB9" w14:textId="77777777" w:rsidTr="0069593A">
              <w:trPr>
                <w:trHeight w:val="205"/>
              </w:trPr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C50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FCE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14:paraId="2D365796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8CAE4FE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77"/>
            </w:tblGrid>
            <w:tr w:rsidR="0080614C" w:rsidRPr="0080614C" w14:paraId="7EB8CD2B" w14:textId="77777777" w:rsidTr="0069593A">
              <w:trPr>
                <w:trHeight w:val="1055"/>
              </w:trPr>
              <w:tc>
                <w:tcPr>
                  <w:tcW w:w="45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B366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 xml:space="preserve">Załącznik Nr 5  </w:t>
                  </w:r>
                </w:p>
                <w:p w14:paraId="675222B3" w14:textId="77777777" w:rsidR="0080614C" w:rsidRPr="0080614C" w:rsidRDefault="0080614C" w:rsidP="0080614C">
                  <w:pPr>
                    <w:jc w:val="left"/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do uchwały</w:t>
                  </w: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br/>
                    <w:t xml:space="preserve">Rady Miejskiej w Łodzi </w:t>
                  </w:r>
                </w:p>
                <w:p w14:paraId="550A144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z dnia</w:t>
                  </w:r>
                </w:p>
              </w:tc>
            </w:tr>
          </w:tbl>
          <w:p w14:paraId="12A3E19C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412E23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1AD1782D" w14:textId="77777777" w:rsidTr="0069593A">
        <w:trPr>
          <w:trHeight w:val="850"/>
        </w:trPr>
        <w:tc>
          <w:tcPr>
            <w:tcW w:w="5102" w:type="dxa"/>
          </w:tcPr>
          <w:p w14:paraId="1D1420C9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83A6F93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  <w:gridSpan w:val="2"/>
            <w:vMerge/>
          </w:tcPr>
          <w:p w14:paraId="64D728D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2D4713D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2528CE5A" w14:textId="77777777" w:rsidTr="0069593A">
        <w:trPr>
          <w:trHeight w:val="20"/>
        </w:trPr>
        <w:tc>
          <w:tcPr>
            <w:tcW w:w="5102" w:type="dxa"/>
          </w:tcPr>
          <w:p w14:paraId="70FC11FD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114B073B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066120B4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57304AB1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2AE5611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5CEE63E7" w14:textId="77777777" w:rsidTr="0069593A">
        <w:trPr>
          <w:trHeight w:val="425"/>
        </w:trPr>
        <w:tc>
          <w:tcPr>
            <w:tcW w:w="51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13"/>
            </w:tblGrid>
            <w:tr w:rsidR="0080614C" w:rsidRPr="0080614C" w14:paraId="5837FC3D" w14:textId="77777777" w:rsidTr="0069593A">
              <w:trPr>
                <w:trHeight w:val="347"/>
              </w:trPr>
              <w:tc>
                <w:tcPr>
                  <w:tcW w:w="97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160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ZESTAWIENIE PLANOWANYCH KWOT DOTACJI UDZIELANYCH Z BUDŻETU MIASTA ŁODZI NA 2025 ROK - ZMIANA</w:t>
                  </w:r>
                </w:p>
              </w:tc>
            </w:tr>
          </w:tbl>
          <w:p w14:paraId="76D4923D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53FB2572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64D866D8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3C47930C" w14:textId="77777777" w:rsidTr="0069593A">
        <w:trPr>
          <w:trHeight w:val="105"/>
        </w:trPr>
        <w:tc>
          <w:tcPr>
            <w:tcW w:w="5102" w:type="dxa"/>
          </w:tcPr>
          <w:p w14:paraId="407B834A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5D6876B6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0B9F133D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70B1CCF2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70104C2F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  <w:tr w:rsidR="0080614C" w:rsidRPr="0080614C" w14:paraId="17E06DFB" w14:textId="77777777" w:rsidTr="0069593A">
        <w:tc>
          <w:tcPr>
            <w:tcW w:w="510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2"/>
              <w:gridCol w:w="444"/>
              <w:gridCol w:w="5663"/>
              <w:gridCol w:w="1581"/>
            </w:tblGrid>
            <w:tr w:rsidR="0080614C" w:rsidRPr="0080614C" w14:paraId="2E951C3D" w14:textId="77777777" w:rsidTr="0069593A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037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800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CB2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9B4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3EC87E5A" w14:textId="77777777" w:rsidTr="0069593A">
              <w:trPr>
                <w:trHeight w:val="262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9114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Cs w:val="20"/>
                      <w:lang w:bidi="ar-SA"/>
                    </w:rPr>
                    <w:t>I. DOTACJE MAJĄTKOWE</w:t>
                  </w:r>
                </w:p>
              </w:tc>
            </w:tr>
            <w:tr w:rsidR="0080614C" w:rsidRPr="0080614C" w14:paraId="52786F46" w14:textId="77777777" w:rsidTr="0069593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6F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AAB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F8E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97E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66DDF524" w14:textId="77777777" w:rsidTr="0069593A">
              <w:trPr>
                <w:trHeight w:val="281"/>
              </w:trPr>
              <w:tc>
                <w:tcPr>
                  <w:tcW w:w="14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B6C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2"/>
                      <w:szCs w:val="20"/>
                      <w:lang w:bidi="ar-SA"/>
                    </w:rPr>
                    <w:t>1. DOTACJE DLA JEDNOSTEK SEKTORA FINANSÓW PUBLICZNYCH</w:t>
                  </w:r>
                </w:p>
              </w:tc>
            </w:tr>
            <w:tr w:rsidR="0080614C" w:rsidRPr="0080614C" w14:paraId="5A27EA25" w14:textId="77777777" w:rsidTr="0069593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41D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A8AF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FC8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387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729595F5" w14:textId="77777777" w:rsidTr="0069593A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E8121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Klasyfikacja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  <w:vAlign w:val="center"/>
                </w:tcPr>
                <w:p w14:paraId="06BCBA37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Wyszczególnienie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080B0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Kwota (w zł)</w:t>
                  </w:r>
                </w:p>
              </w:tc>
            </w:tr>
            <w:tr w:rsidR="0080614C" w:rsidRPr="0080614C" w14:paraId="720172B7" w14:textId="77777777" w:rsidTr="0069593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D6C8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9D6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93A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C8B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53B8695C" w14:textId="77777777" w:rsidTr="0069593A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CCF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CELOWA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1A23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5682BAE9" w14:textId="77777777" w:rsidTr="0069593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D48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EEC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168C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DE2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7E9E0F5D" w14:textId="77777777" w:rsidTr="0069593A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6BB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Inwestycje pozostałych jednostek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201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0E5EF5CD" w14:textId="77777777" w:rsidTr="0069593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54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3D944D4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D645C86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D70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73BEEFC6" w14:textId="77777777" w:rsidTr="0069593A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7138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851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AEC509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OCHRONA ZDROWIA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1282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2F5A8495" w14:textId="77777777" w:rsidTr="0069593A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42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736C3BA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9" w:type="dxa"/>
                  </w:tcMar>
                </w:tcPr>
                <w:p w14:paraId="1A396FE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C81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2DF9F193" w14:textId="77777777" w:rsidTr="0069593A">
              <w:trPr>
                <w:trHeight w:val="281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1AA0" w14:textId="77777777" w:rsidR="0080614C" w:rsidRPr="0080614C" w:rsidRDefault="0080614C" w:rsidP="0080614C">
                  <w:pPr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85111</w:t>
                  </w:r>
                </w:p>
              </w:tc>
              <w:tc>
                <w:tcPr>
                  <w:tcW w:w="1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4571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Szpitale ogólne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C74E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18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747017F1" w14:textId="77777777" w:rsidTr="0069593A">
              <w:trPr>
                <w:trHeight w:val="20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6027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0" w:type="dxa"/>
                  </w:tcMar>
                </w:tcPr>
                <w:p w14:paraId="1136AA8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20"/>
                      <w:szCs w:val="20"/>
                      <w:lang w:bidi="ar-SA"/>
                    </w:rPr>
                    <w:t>-</w:t>
                  </w: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1E1B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 xml:space="preserve">Rozwój opieki długoterminowej i geriatrycznej w Miejskim Centrum Medycznym im. dr. Karola </w:t>
                  </w:r>
                  <w:proofErr w:type="spellStart"/>
                  <w:r w:rsidRPr="0080614C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>Jonschera</w:t>
                  </w:r>
                  <w:proofErr w:type="spellEnd"/>
                  <w:r w:rsidRPr="0080614C">
                    <w:rPr>
                      <w:rFonts w:ascii="Arial" w:eastAsia="Arial" w:hAnsi="Arial"/>
                      <w:color w:val="000000"/>
                      <w:sz w:val="18"/>
                      <w:szCs w:val="20"/>
                      <w:lang w:bidi="ar-SA"/>
                    </w:rPr>
                    <w:t xml:space="preserve"> w Łodzi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ECB0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i/>
                      <w:color w:val="000000"/>
                      <w:sz w:val="18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499DA6B6" w14:textId="77777777" w:rsidTr="0069593A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6A1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MAJĄTKOWE DLA JEDNOSTEK SEKTORA FINANSÓW PUBLICZNYCH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EF36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56A3DF55" w14:textId="77777777" w:rsidTr="0069593A">
              <w:trPr>
                <w:trHeight w:val="35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185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F72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1963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7CD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0E4383A4" w14:textId="77777777" w:rsidTr="0069593A">
              <w:trPr>
                <w:trHeight w:val="281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BB43E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MAJĄTKOWE UDZIELANE Z BUDŻETU MIASTA ( POZ. 1 + 2 )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8BBC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  <w:tr w:rsidR="0080614C" w:rsidRPr="0080614C" w14:paraId="6070B05A" w14:textId="77777777" w:rsidTr="0069593A">
              <w:trPr>
                <w:trHeight w:val="63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DE3F9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BFA68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66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64E93A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441E4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80614C" w:rsidRPr="0080614C" w14:paraId="010C63B0" w14:textId="77777777" w:rsidTr="0069593A">
              <w:trPr>
                <w:trHeight w:val="347"/>
              </w:trPr>
              <w:tc>
                <w:tcPr>
                  <w:tcW w:w="1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2A5572" w14:textId="77777777" w:rsidR="0080614C" w:rsidRPr="0080614C" w:rsidRDefault="0080614C" w:rsidP="0080614C">
                  <w:pPr>
                    <w:jc w:val="lef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OGÓŁEM DOTACJE UDZIELANE Z BUDŻETU MIASTA (POZ. I + II)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1CCDB5" w14:textId="77777777" w:rsidR="0080614C" w:rsidRPr="0080614C" w:rsidRDefault="0080614C" w:rsidP="0080614C">
                  <w:pPr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80614C"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  <w:lang w:bidi="ar-SA"/>
                    </w:rPr>
                    <w:t>-311 788,00</w:t>
                  </w:r>
                </w:p>
              </w:tc>
            </w:tr>
          </w:tbl>
          <w:p w14:paraId="5358FCA0" w14:textId="77777777" w:rsidR="0080614C" w:rsidRPr="0080614C" w:rsidRDefault="0080614C" w:rsidP="0080614C">
            <w:pPr>
              <w:jc w:val="left"/>
              <w:rPr>
                <w:sz w:val="20"/>
                <w:szCs w:val="20"/>
                <w:lang w:bidi="ar-SA"/>
              </w:rPr>
            </w:pPr>
          </w:p>
        </w:tc>
      </w:tr>
      <w:tr w:rsidR="0080614C" w:rsidRPr="0080614C" w14:paraId="2B4E70F0" w14:textId="77777777" w:rsidTr="0069593A">
        <w:trPr>
          <w:trHeight w:val="57"/>
        </w:trPr>
        <w:tc>
          <w:tcPr>
            <w:tcW w:w="5102" w:type="dxa"/>
          </w:tcPr>
          <w:p w14:paraId="17E7EBAF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37496693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90" w:type="dxa"/>
          </w:tcPr>
          <w:p w14:paraId="15F0F29E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44" w:type="dxa"/>
          </w:tcPr>
          <w:p w14:paraId="57984960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  <w:tc>
          <w:tcPr>
            <w:tcW w:w="113" w:type="dxa"/>
          </w:tcPr>
          <w:p w14:paraId="0843C7A3" w14:textId="77777777" w:rsidR="0080614C" w:rsidRPr="0080614C" w:rsidRDefault="0080614C" w:rsidP="0080614C">
            <w:pPr>
              <w:jc w:val="left"/>
              <w:rPr>
                <w:sz w:val="2"/>
                <w:szCs w:val="20"/>
                <w:lang w:bidi="ar-SA"/>
              </w:rPr>
            </w:pPr>
          </w:p>
        </w:tc>
      </w:tr>
    </w:tbl>
    <w:p w14:paraId="7B4F6DEB" w14:textId="77777777" w:rsidR="0080614C" w:rsidRPr="0080614C" w:rsidRDefault="0080614C" w:rsidP="0080614C">
      <w:pPr>
        <w:jc w:val="left"/>
        <w:rPr>
          <w:sz w:val="20"/>
          <w:szCs w:val="20"/>
          <w:lang w:bidi="ar-SA"/>
        </w:rPr>
      </w:pPr>
    </w:p>
    <w:p w14:paraId="01B83DF2" w14:textId="77777777" w:rsidR="0080614C" w:rsidRDefault="0080614C" w:rsidP="00107072"/>
    <w:sectPr w:rsidR="0080614C" w:rsidSect="00FA6B4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783"/>
    <w:multiLevelType w:val="hybridMultilevel"/>
    <w:tmpl w:val="83D61A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70BD"/>
    <w:multiLevelType w:val="hybridMultilevel"/>
    <w:tmpl w:val="BF20B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811"/>
    <w:multiLevelType w:val="hybridMultilevel"/>
    <w:tmpl w:val="F574E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39E2"/>
    <w:multiLevelType w:val="hybridMultilevel"/>
    <w:tmpl w:val="47BEA052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94255"/>
    <w:multiLevelType w:val="hybridMultilevel"/>
    <w:tmpl w:val="0782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627C8"/>
    <w:multiLevelType w:val="hybridMultilevel"/>
    <w:tmpl w:val="FC2E1F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8582"/>
        </w:tabs>
        <w:ind w:left="8582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F1B7F"/>
    <w:multiLevelType w:val="hybridMultilevel"/>
    <w:tmpl w:val="26CA775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30601EC7"/>
    <w:multiLevelType w:val="hybridMultilevel"/>
    <w:tmpl w:val="E74E1D24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3586203B"/>
    <w:multiLevelType w:val="hybridMultilevel"/>
    <w:tmpl w:val="4394E1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850BF"/>
    <w:multiLevelType w:val="hybridMultilevel"/>
    <w:tmpl w:val="FBBCE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B07AB"/>
    <w:multiLevelType w:val="hybridMultilevel"/>
    <w:tmpl w:val="9678F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93E62"/>
    <w:multiLevelType w:val="hybridMultilevel"/>
    <w:tmpl w:val="01D005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615FD"/>
    <w:multiLevelType w:val="hybridMultilevel"/>
    <w:tmpl w:val="55564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74450"/>
    <w:multiLevelType w:val="hybridMultilevel"/>
    <w:tmpl w:val="FC4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C162D"/>
    <w:multiLevelType w:val="hybridMultilevel"/>
    <w:tmpl w:val="CE5AFE46"/>
    <w:lvl w:ilvl="0" w:tplc="04150011">
      <w:start w:val="1"/>
      <w:numFmt w:val="decimal"/>
      <w:lvlText w:val="%1)"/>
      <w:lvlJc w:val="left"/>
      <w:pPr>
        <w:ind w:left="1176" w:hanging="360"/>
      </w:p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13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10"/>
    <w:rsid w:val="00015765"/>
    <w:rsid w:val="000304EE"/>
    <w:rsid w:val="00037D26"/>
    <w:rsid w:val="00040358"/>
    <w:rsid w:val="00052C38"/>
    <w:rsid w:val="000547E2"/>
    <w:rsid w:val="000572A1"/>
    <w:rsid w:val="00074537"/>
    <w:rsid w:val="00075DBA"/>
    <w:rsid w:val="000802D8"/>
    <w:rsid w:val="00087C41"/>
    <w:rsid w:val="000A247B"/>
    <w:rsid w:val="000A6230"/>
    <w:rsid w:val="000E37FC"/>
    <w:rsid w:val="000E43B0"/>
    <w:rsid w:val="000F654C"/>
    <w:rsid w:val="00106DA5"/>
    <w:rsid w:val="00107072"/>
    <w:rsid w:val="0012369A"/>
    <w:rsid w:val="00124CB0"/>
    <w:rsid w:val="00125287"/>
    <w:rsid w:val="0013191B"/>
    <w:rsid w:val="0017038D"/>
    <w:rsid w:val="0018225D"/>
    <w:rsid w:val="00193EDB"/>
    <w:rsid w:val="001E5D5D"/>
    <w:rsid w:val="001F0753"/>
    <w:rsid w:val="001F1F65"/>
    <w:rsid w:val="0021190F"/>
    <w:rsid w:val="0021540D"/>
    <w:rsid w:val="00216A18"/>
    <w:rsid w:val="002208A2"/>
    <w:rsid w:val="002269A9"/>
    <w:rsid w:val="00227912"/>
    <w:rsid w:val="00233765"/>
    <w:rsid w:val="00261E86"/>
    <w:rsid w:val="002634DD"/>
    <w:rsid w:val="00283215"/>
    <w:rsid w:val="0029134B"/>
    <w:rsid w:val="002D20EB"/>
    <w:rsid w:val="002D28F3"/>
    <w:rsid w:val="002E3846"/>
    <w:rsid w:val="002F115F"/>
    <w:rsid w:val="002F4A1B"/>
    <w:rsid w:val="003037E8"/>
    <w:rsid w:val="00332466"/>
    <w:rsid w:val="00376C92"/>
    <w:rsid w:val="0038382B"/>
    <w:rsid w:val="00390FDB"/>
    <w:rsid w:val="003A37E3"/>
    <w:rsid w:val="003B0B34"/>
    <w:rsid w:val="003B7D35"/>
    <w:rsid w:val="003C22EA"/>
    <w:rsid w:val="003D2387"/>
    <w:rsid w:val="00401380"/>
    <w:rsid w:val="00404827"/>
    <w:rsid w:val="004106E6"/>
    <w:rsid w:val="00412710"/>
    <w:rsid w:val="004547E0"/>
    <w:rsid w:val="0045639B"/>
    <w:rsid w:val="00457A32"/>
    <w:rsid w:val="0046485F"/>
    <w:rsid w:val="00464A86"/>
    <w:rsid w:val="004825FC"/>
    <w:rsid w:val="00483B29"/>
    <w:rsid w:val="00485782"/>
    <w:rsid w:val="004A0587"/>
    <w:rsid w:val="004A05E5"/>
    <w:rsid w:val="004B4738"/>
    <w:rsid w:val="004B79AA"/>
    <w:rsid w:val="004F6BCA"/>
    <w:rsid w:val="00506E22"/>
    <w:rsid w:val="005129C5"/>
    <w:rsid w:val="00514961"/>
    <w:rsid w:val="00514D51"/>
    <w:rsid w:val="00524CD8"/>
    <w:rsid w:val="00567722"/>
    <w:rsid w:val="00572A1A"/>
    <w:rsid w:val="00577BAE"/>
    <w:rsid w:val="005938F7"/>
    <w:rsid w:val="00595909"/>
    <w:rsid w:val="005D1F11"/>
    <w:rsid w:val="005F2D94"/>
    <w:rsid w:val="0060546F"/>
    <w:rsid w:val="00636314"/>
    <w:rsid w:val="00644633"/>
    <w:rsid w:val="006457CB"/>
    <w:rsid w:val="00656081"/>
    <w:rsid w:val="00670A50"/>
    <w:rsid w:val="00682FC3"/>
    <w:rsid w:val="006C521A"/>
    <w:rsid w:val="006F67E5"/>
    <w:rsid w:val="006F7BA7"/>
    <w:rsid w:val="00720F7D"/>
    <w:rsid w:val="00735D8D"/>
    <w:rsid w:val="00746846"/>
    <w:rsid w:val="00767009"/>
    <w:rsid w:val="00771977"/>
    <w:rsid w:val="00773316"/>
    <w:rsid w:val="00784BA1"/>
    <w:rsid w:val="007B2962"/>
    <w:rsid w:val="007C4563"/>
    <w:rsid w:val="007C4C83"/>
    <w:rsid w:val="007D7CCB"/>
    <w:rsid w:val="007E2892"/>
    <w:rsid w:val="007E46E4"/>
    <w:rsid w:val="007F11A3"/>
    <w:rsid w:val="007F6C68"/>
    <w:rsid w:val="008044A2"/>
    <w:rsid w:val="0080614C"/>
    <w:rsid w:val="00806D67"/>
    <w:rsid w:val="00820065"/>
    <w:rsid w:val="00830661"/>
    <w:rsid w:val="00833E22"/>
    <w:rsid w:val="008565A9"/>
    <w:rsid w:val="00870CCA"/>
    <w:rsid w:val="0088535B"/>
    <w:rsid w:val="00891D87"/>
    <w:rsid w:val="00892D8E"/>
    <w:rsid w:val="008A3DAD"/>
    <w:rsid w:val="009019F9"/>
    <w:rsid w:val="009024F4"/>
    <w:rsid w:val="00907056"/>
    <w:rsid w:val="00934BE5"/>
    <w:rsid w:val="00951986"/>
    <w:rsid w:val="00977232"/>
    <w:rsid w:val="00983B7E"/>
    <w:rsid w:val="009978D8"/>
    <w:rsid w:val="009C12C4"/>
    <w:rsid w:val="009C5194"/>
    <w:rsid w:val="009D5C98"/>
    <w:rsid w:val="009E19CC"/>
    <w:rsid w:val="00A01F2B"/>
    <w:rsid w:val="00A240C9"/>
    <w:rsid w:val="00A46335"/>
    <w:rsid w:val="00A51508"/>
    <w:rsid w:val="00A72072"/>
    <w:rsid w:val="00AA189E"/>
    <w:rsid w:val="00AB24B8"/>
    <w:rsid w:val="00AB2D20"/>
    <w:rsid w:val="00AC1791"/>
    <w:rsid w:val="00AF1800"/>
    <w:rsid w:val="00AF6926"/>
    <w:rsid w:val="00B10854"/>
    <w:rsid w:val="00B129ED"/>
    <w:rsid w:val="00B31062"/>
    <w:rsid w:val="00B3232F"/>
    <w:rsid w:val="00B516F7"/>
    <w:rsid w:val="00B532FB"/>
    <w:rsid w:val="00B56153"/>
    <w:rsid w:val="00B64309"/>
    <w:rsid w:val="00B77861"/>
    <w:rsid w:val="00B93A7E"/>
    <w:rsid w:val="00BA4655"/>
    <w:rsid w:val="00BA7D83"/>
    <w:rsid w:val="00BB16D5"/>
    <w:rsid w:val="00BB26F1"/>
    <w:rsid w:val="00BB7761"/>
    <w:rsid w:val="00BC31A8"/>
    <w:rsid w:val="00BD1F42"/>
    <w:rsid w:val="00BE3FA7"/>
    <w:rsid w:val="00C0104F"/>
    <w:rsid w:val="00C06B72"/>
    <w:rsid w:val="00C35C21"/>
    <w:rsid w:val="00C410F0"/>
    <w:rsid w:val="00C561A9"/>
    <w:rsid w:val="00C57134"/>
    <w:rsid w:val="00C70D66"/>
    <w:rsid w:val="00C932C8"/>
    <w:rsid w:val="00CC15BE"/>
    <w:rsid w:val="00CE0007"/>
    <w:rsid w:val="00CF076A"/>
    <w:rsid w:val="00CF628B"/>
    <w:rsid w:val="00D176E2"/>
    <w:rsid w:val="00D21C70"/>
    <w:rsid w:val="00D43CB1"/>
    <w:rsid w:val="00D459AA"/>
    <w:rsid w:val="00D53E33"/>
    <w:rsid w:val="00D61ACF"/>
    <w:rsid w:val="00D83385"/>
    <w:rsid w:val="00D83673"/>
    <w:rsid w:val="00DA1A58"/>
    <w:rsid w:val="00DA21CC"/>
    <w:rsid w:val="00DA787E"/>
    <w:rsid w:val="00DB2227"/>
    <w:rsid w:val="00DD0F8A"/>
    <w:rsid w:val="00DD1EB6"/>
    <w:rsid w:val="00DE5223"/>
    <w:rsid w:val="00E026DB"/>
    <w:rsid w:val="00E11982"/>
    <w:rsid w:val="00E159A8"/>
    <w:rsid w:val="00E21950"/>
    <w:rsid w:val="00E71C16"/>
    <w:rsid w:val="00E77FEE"/>
    <w:rsid w:val="00E80301"/>
    <w:rsid w:val="00EA0CE9"/>
    <w:rsid w:val="00EA7F04"/>
    <w:rsid w:val="00EC559A"/>
    <w:rsid w:val="00EF37B8"/>
    <w:rsid w:val="00F017E3"/>
    <w:rsid w:val="00F07792"/>
    <w:rsid w:val="00F317E6"/>
    <w:rsid w:val="00F46942"/>
    <w:rsid w:val="00F708E4"/>
    <w:rsid w:val="00F95E74"/>
    <w:rsid w:val="00FA6B49"/>
    <w:rsid w:val="00FC067A"/>
    <w:rsid w:val="00FD2D86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6FCC"/>
  <w15:chartTrackingRefBased/>
  <w15:docId w15:val="{6737C833-E2AF-41DE-97DE-3908F0E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7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D21C70"/>
    <w:pPr>
      <w:keepNext/>
      <w:spacing w:line="360" w:lineRule="auto"/>
      <w:ind w:firstLine="540"/>
      <w:jc w:val="both"/>
      <w:outlineLvl w:val="0"/>
    </w:pPr>
    <w:rPr>
      <w:u w:val="single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D21C70"/>
    <w:pPr>
      <w:keepNext/>
      <w:keepLines/>
      <w:widowControl w:val="0"/>
      <w:tabs>
        <w:tab w:val="left" w:pos="3240"/>
      </w:tabs>
      <w:spacing w:line="360" w:lineRule="auto"/>
      <w:ind w:firstLine="4500"/>
      <w:outlineLvl w:val="4"/>
    </w:pPr>
    <w:rPr>
      <w:b/>
      <w:bCs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457CB"/>
    <w:rPr>
      <w:b/>
      <w:bCs/>
      <w:lang w:bidi="ar-SA"/>
    </w:rPr>
  </w:style>
  <w:style w:type="character" w:customStyle="1" w:styleId="TytuZnak">
    <w:name w:val="Tytuł Znak"/>
    <w:basedOn w:val="Domylnaczcionkaakapitu"/>
    <w:link w:val="Tytu"/>
    <w:rsid w:val="006457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21C7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21C7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21C70"/>
    <w:pPr>
      <w:tabs>
        <w:tab w:val="center" w:pos="4536"/>
        <w:tab w:val="right" w:pos="9072"/>
      </w:tabs>
      <w:jc w:val="left"/>
    </w:pPr>
    <w:rPr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D21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D67"/>
    <w:rPr>
      <w:rFonts w:ascii="Segoe UI" w:eastAsia="Times New Roman" w:hAnsi="Segoe UI" w:cs="Segoe UI"/>
      <w:sz w:val="18"/>
      <w:szCs w:val="18"/>
      <w:lang w:eastAsia="pl-PL" w:bidi="pl-PL"/>
    </w:rPr>
  </w:style>
  <w:style w:type="paragraph" w:styleId="Akapitzlist">
    <w:name w:val="List Paragraph"/>
    <w:basedOn w:val="Normalny"/>
    <w:uiPriority w:val="34"/>
    <w:qFormat/>
    <w:rsid w:val="00F708E4"/>
    <w:pPr>
      <w:ind w:left="708"/>
      <w:jc w:val="left"/>
    </w:pPr>
    <w:rPr>
      <w:lang w:bidi="ar-SA"/>
    </w:rPr>
  </w:style>
  <w:style w:type="paragraph" w:styleId="Tekstpodstawowy">
    <w:name w:val="Body Text"/>
    <w:basedOn w:val="Normalny"/>
    <w:link w:val="TekstpodstawowyZnak"/>
    <w:rsid w:val="00F708E4"/>
    <w:pPr>
      <w:jc w:val="both"/>
    </w:pPr>
    <w:rPr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F708E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22B1-88BB-4B2F-96D7-FF3F4781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2339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Klimkiewicz</dc:creator>
  <cp:keywords/>
  <dc:description/>
  <cp:lastModifiedBy>Violetta Gandziarska</cp:lastModifiedBy>
  <cp:revision>2</cp:revision>
  <cp:lastPrinted>2025-12-04T12:45:00Z</cp:lastPrinted>
  <dcterms:created xsi:type="dcterms:W3CDTF">2025-12-08T10:29:00Z</dcterms:created>
  <dcterms:modified xsi:type="dcterms:W3CDTF">2025-12-08T10:29:00Z</dcterms:modified>
</cp:coreProperties>
</file>