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2452A0">
      <w:pPr>
        <w:ind w:left="6236"/>
        <w:jc w:val="left"/>
      </w:pPr>
      <w:r>
        <w:t>Druk Nr</w:t>
      </w:r>
      <w:r w:rsidR="00A838D9">
        <w:t xml:space="preserve"> 1/2026</w:t>
      </w:r>
    </w:p>
    <w:p w:rsidR="00A77B3E" w:rsidRDefault="002452A0">
      <w:pPr>
        <w:ind w:left="6236"/>
        <w:jc w:val="left"/>
      </w:pPr>
      <w:r>
        <w:t>Projekt z dnia</w:t>
      </w:r>
      <w:r w:rsidR="00A838D9">
        <w:t xml:space="preserve"> 2 stycznia 2026 r.</w:t>
      </w:r>
    </w:p>
    <w:p w:rsidR="00A77B3E" w:rsidRDefault="00A77B3E">
      <w:pPr>
        <w:ind w:left="6236"/>
        <w:jc w:val="left"/>
      </w:pPr>
    </w:p>
    <w:p w:rsidR="00A77B3E" w:rsidRDefault="002452A0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2452A0">
      <w:pPr>
        <w:spacing w:before="240"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2452A0">
      <w:pPr>
        <w:keepNext/>
        <w:spacing w:after="480"/>
      </w:pPr>
      <w:r>
        <w:rPr>
          <w:b/>
        </w:rPr>
        <w:t xml:space="preserve">w sprawie przyjęcia na rok 2026 planu dofinansowania form doskonalenia zawodowego nauczycieli, ustalenia na rok 2026 form i specjalności kształcenia nauczycieli, na które dofinansowanie jest przyznawane oraz ustalenia na rok 2026 maksymalnej kwoty dofinansowania opłat za doskonalenie i kształcenie nauczycieli pobieranych przez podmioty, o których mowa w art. 70a ust. 3a </w:t>
      </w:r>
      <w:proofErr w:type="spellStart"/>
      <w:r>
        <w:rPr>
          <w:b/>
        </w:rPr>
        <w:t>pkt</w:t>
      </w:r>
      <w:proofErr w:type="spellEnd"/>
      <w:r>
        <w:rPr>
          <w:b/>
        </w:rPr>
        <w:t> 1 i 2 ustawy - Karta Nauczyciela.</w:t>
      </w:r>
    </w:p>
    <w:p w:rsidR="00A77B3E" w:rsidRDefault="002452A0">
      <w:pPr>
        <w:keepLines/>
        <w:spacing w:before="120" w:after="120"/>
        <w:ind w:firstLine="567"/>
        <w:jc w:val="both"/>
      </w:pPr>
      <w:r>
        <w:t>Na podstawie art. 18 ust. 2 </w:t>
      </w:r>
      <w:proofErr w:type="spellStart"/>
      <w:r>
        <w:t>pkt</w:t>
      </w:r>
      <w:proofErr w:type="spellEnd"/>
      <w:r>
        <w:t xml:space="preserve"> 15, art. 30 ust. 1 i 2 </w:t>
      </w:r>
      <w:proofErr w:type="spellStart"/>
      <w:r>
        <w:t>pkt</w:t>
      </w:r>
      <w:proofErr w:type="spellEnd"/>
      <w:r>
        <w:t> 4 ustawy z dnia 8 marca 1990 r. o samorządzie gminnym (Dz. U. z 2025 r. poz. 1153 i 1436) w związku z art. 92 ust. 1 </w:t>
      </w:r>
      <w:proofErr w:type="spellStart"/>
      <w:r>
        <w:t>pkt</w:t>
      </w:r>
      <w:proofErr w:type="spellEnd"/>
      <w:r>
        <w:t xml:space="preserve"> 2 i ust. 2 ustawy z dnia 5 czerwca 1998 r. o samorządzie powiatowym (Dz. U. z 2025 r. poz. 1684), art. 70a ust. 1 i 3a w związku z art. 91d </w:t>
      </w:r>
      <w:proofErr w:type="spellStart"/>
      <w:r>
        <w:t>pkt</w:t>
      </w:r>
      <w:proofErr w:type="spellEnd"/>
      <w:r>
        <w:t> 1 ustawy z dnia 26 stycznia 1982 r. – Karta Nauczyciela (Dz. U. z 2024 r. poz. 986 i 1871 oraz z 2025 r. poz. 620, 1019, 1160, 1188, 1189 i 1661) oraz § 5 i 6 rozporządzenia Ministra Edukacji Narodowej z dnia 23 sierpnia 2019 r. w sprawie dofinansowania doskonalenia zawodowego nauczycieli, szczegółowych celów szkolenia branżowego oraz trybu i warunków kierowania nauczycieli na szkolenia branżowe (Dz. U. z 2023 r. poz. 2628), Rada Miejska w Łodzi</w:t>
      </w:r>
    </w:p>
    <w:p w:rsidR="00A77B3E" w:rsidRDefault="002452A0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2452A0">
      <w:pPr>
        <w:keepLines/>
        <w:spacing w:before="240"/>
        <w:ind w:firstLine="567"/>
        <w:jc w:val="both"/>
      </w:pPr>
      <w:r>
        <w:t>§ 1. Przyjmuje się na rok 2026 następujący plan dofinansowania form doskonalenia zawodowego nauczycieli:</w:t>
      </w:r>
    </w:p>
    <w:p w:rsidR="00A77B3E" w:rsidRDefault="002452A0">
      <w:pPr>
        <w:spacing w:before="120" w:after="120"/>
        <w:ind w:left="227" w:hanging="227"/>
        <w:jc w:val="both"/>
      </w:pPr>
      <w:r>
        <w:t>1) 87% na dofinansowanie kosztów udziału nauczycieli w seminariach, konferencjach, wykładach, warsztatach, szkoleniach, studiach podyplomowych oraz innych formach doskonalenia zawodowego nauczycieli prowadzonych odpowiednio przez placówki doskonalenia nauczycieli, uczelnie oraz inne podmioty, których zadania statutowe obejmują doskonalenie zawodowe nauczycieli;</w:t>
      </w:r>
    </w:p>
    <w:p w:rsidR="00A77B3E" w:rsidRDefault="002452A0">
      <w:pPr>
        <w:spacing w:before="120" w:after="120"/>
        <w:ind w:left="227" w:hanging="227"/>
        <w:jc w:val="both"/>
      </w:pPr>
      <w:r>
        <w:t>2) 4% na dofinansowanie kosztów udziału nauczycieli w formach kształcenia nauczycieli prowadzonych przez uczelnie i placówki doskonalenia nauczycieli;</w:t>
      </w:r>
    </w:p>
    <w:p w:rsidR="00A77B3E" w:rsidRDefault="002452A0">
      <w:pPr>
        <w:spacing w:before="120" w:after="120"/>
        <w:ind w:left="227" w:hanging="227"/>
        <w:jc w:val="both"/>
      </w:pPr>
      <w:r>
        <w:t>3) 3% na koszty wynagrodzenia osób prowadzących działania w ramach wspomagania szkół oraz sieci współpracy i samokształcenia dla nauczycieli prowadzonych przez placówki doskonalenia nauczycieli, poradnie psychologiczno-pedagogiczne, w tym poradnie specjalistyczne;</w:t>
      </w:r>
    </w:p>
    <w:p w:rsidR="00A77B3E" w:rsidRDefault="002452A0">
      <w:pPr>
        <w:spacing w:before="120" w:after="120"/>
        <w:ind w:left="227" w:hanging="227"/>
        <w:jc w:val="both"/>
      </w:pPr>
      <w:r>
        <w:t>4) 6% na finansowanie kosztów udziału nauczycieli, o których mowa w art. 70c ust. 1 ustawy z dnia 26 stycznia 1982 r. – Karta Nauczyciela, w szkoleniach branżowych.</w:t>
      </w:r>
    </w:p>
    <w:p w:rsidR="00A77B3E" w:rsidRDefault="002452A0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2. 1. Ustala się na rok 2026 następujące formy kształcenia nauczycieli, na które dofinansowanie jest przyznawane: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studia wyższe;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studia podyplomowe;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kursy kwalifikacyjne.</w:t>
      </w:r>
    </w:p>
    <w:p w:rsidR="00A77B3E" w:rsidRDefault="002452A0">
      <w:pPr>
        <w:keepLines/>
        <w:ind w:firstLine="567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na rok 2026 następujące specjalności kształcenia nauczycieli prowadzone przez podmioty, o których mowa w art. 70a ust. 3a 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1 i 2 ustawy z dnia 26 stycznia 1982 r. – Karta Nauczyciela, na które dofinansowanie jest przyznawane: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uzyskiwanie kwalifikacji do nauczania języków obcych;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uzyskiwanie kwalifikacji pedagogicznych;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uzyskiwanie kwalifikacji do pracy z dzieckiem o specjalnych potrzebach edukacyjnych, w szczególności dla uczniów z niepełnosprawnością intelektualną, ze spektrum autyzmu,</w:t>
      </w:r>
      <w:r>
        <w:rPr>
          <w:color w:val="000000"/>
          <w:u w:color="000000"/>
        </w:rPr>
        <w:br/>
        <w:t xml:space="preserve">z zespołem </w:t>
      </w:r>
      <w:proofErr w:type="spellStart"/>
      <w:r>
        <w:rPr>
          <w:color w:val="000000"/>
          <w:u w:color="000000"/>
        </w:rPr>
        <w:t>Aspergera</w:t>
      </w:r>
      <w:proofErr w:type="spellEnd"/>
      <w:r>
        <w:rPr>
          <w:color w:val="000000"/>
          <w:u w:color="000000"/>
        </w:rPr>
        <w:t>, w tym w zakresie udzielania pomocy psychologiczno-pedagogicznej;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uzyskiwanie kwalifikacji w zakresie nowoczesnego zarządzania placówką oświatową;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uzyskiwanie kwalifikacji do nauczania kolejnych przedmiotów ujętych w ramowych planach nauczania w danej szkole lub do prowadzenia zajęć zgodnie z potrzebami szkoły, w tym w szczególności: wychowania przedszkolnego, przedmiotów ścisłych;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uzyskiwanie kwalifikacji w zakresie pedagogiki specjalnej, psychologii, w tym </w:t>
      </w:r>
      <w:proofErr w:type="spellStart"/>
      <w:r>
        <w:rPr>
          <w:color w:val="000000"/>
          <w:u w:color="000000"/>
        </w:rPr>
        <w:t>psycho</w:t>
      </w:r>
      <w:proofErr w:type="spellEnd"/>
      <w:r>
        <w:rPr>
          <w:color w:val="000000"/>
          <w:u w:color="000000"/>
        </w:rPr>
        <w:t xml:space="preserve"> traumatologii, psychologii kryzysu i interwencji kryzysowej, terapii pedagogicznej, rewalidacji, integracji sensorycznej, logopedii  oraz neurologopedii, mediacji, wczesnego wspomagania rozwoju, w tym do stosowania specjalistycznych metod diagnozy;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uzyskiwanie kwalifikacji do pracy z dziećmi i młodzieżą (w tym dziećmi</w:t>
      </w:r>
      <w:r>
        <w:rPr>
          <w:color w:val="000000"/>
          <w:u w:color="000000"/>
        </w:rPr>
        <w:br/>
        <w:t xml:space="preserve">z </w:t>
      </w:r>
      <w:proofErr w:type="spellStart"/>
      <w:r>
        <w:rPr>
          <w:color w:val="000000"/>
          <w:u w:color="000000"/>
        </w:rPr>
        <w:t>niepełnosprawnościami</w:t>
      </w:r>
      <w:proofErr w:type="spellEnd"/>
      <w:r>
        <w:rPr>
          <w:color w:val="000000"/>
          <w:u w:color="000000"/>
        </w:rPr>
        <w:t>) w obszarze pracy pozaszkolnej;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uzyskiwanie kwalifikacji w zakresie rozwijania kompetencji informatycznych uczniów, korzystania z nowoczesnych technologii, </w:t>
      </w:r>
      <w:proofErr w:type="spellStart"/>
      <w:r>
        <w:rPr>
          <w:color w:val="000000"/>
          <w:u w:color="000000"/>
        </w:rPr>
        <w:t>cyberbezpieczeństwa</w:t>
      </w:r>
      <w:proofErr w:type="spellEnd"/>
      <w:r>
        <w:rPr>
          <w:color w:val="000000"/>
          <w:u w:color="000000"/>
        </w:rPr>
        <w:t>;</w:t>
      </w:r>
    </w:p>
    <w:p w:rsidR="00A77B3E" w:rsidRDefault="002452A0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uzyskiwanie kwalifikacji do kształcenia zawodowego teoretycznego i praktycznego.</w:t>
      </w:r>
    </w:p>
    <w:p w:rsidR="00A77B3E" w:rsidRDefault="002452A0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 xml:space="preserve">Ustala się na rok 2026 maksymalną kwotę dofinansowania opłat za doskonalenie i kształcenie nauczycieli pobieranych przez podmioty, o których mowa w art. 70a ust. 3a 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1 i 2 ustawy z dnia 26 stycznia 1982 r. – Karta Nauczyciela, w wysokości 7 000 zł dla nauczyciela.</w:t>
      </w:r>
    </w:p>
    <w:p w:rsidR="00A77B3E" w:rsidRDefault="002452A0">
      <w:pPr>
        <w:keepLines/>
        <w:spacing w:before="240"/>
        <w:ind w:firstLine="567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2452A0">
      <w:pPr>
        <w:keepNext/>
        <w:keepLines/>
        <w:spacing w:before="240"/>
        <w:ind w:firstLine="567"/>
        <w:jc w:val="both"/>
        <w:rPr>
          <w:color w:val="000000"/>
          <w:u w:color="000000"/>
        </w:rPr>
      </w:pPr>
      <w: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2452A0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FF70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70EB" w:rsidRDefault="00FF70EB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70EB" w:rsidRDefault="002452A0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2452A0">
      <w:pPr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2452A0">
      <w:pPr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FF70EB" w:rsidRDefault="00FF70EB">
      <w:pPr>
        <w:rPr>
          <w:szCs w:val="20"/>
        </w:rPr>
      </w:pPr>
    </w:p>
    <w:p w:rsidR="00FF70EB" w:rsidRDefault="002452A0">
      <w:pPr>
        <w:rPr>
          <w:b/>
          <w:szCs w:val="20"/>
        </w:rPr>
      </w:pPr>
      <w:r>
        <w:rPr>
          <w:b/>
          <w:szCs w:val="20"/>
        </w:rPr>
        <w:t>Uzasadnienie</w:t>
      </w:r>
    </w:p>
    <w:p w:rsidR="00FF70EB" w:rsidRDefault="00FF70EB">
      <w:pPr>
        <w:rPr>
          <w:szCs w:val="20"/>
        </w:rPr>
      </w:pPr>
    </w:p>
    <w:p w:rsidR="00FF70EB" w:rsidRDefault="002452A0">
      <w:pPr>
        <w:keepNext/>
        <w:jc w:val="both"/>
        <w:rPr>
          <w:szCs w:val="20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Podjęcie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szCs w:val="20"/>
        </w:rPr>
        <w:t xml:space="preserve">w sprawie przyjęcia na rok 2026 planu dofinansowania form doskonalenia zawodowego nauczycieli, ustalenia na rok 2026 form i specjalności kształcenia nauczycieli, na które dofinansowanie jest przyznawane oraz ustalenia na rok 2026 maksymalnej kwoty dofinansowania opłat za doskonalenie i kształcenie nauczycieli pobieranych przez podmioty, o których mowa w art. 70a ust. 3a 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 1 i 2 ustawy - Karta Nauczyciela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stanowi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wykonanie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dyspozycji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§ </w:t>
      </w:r>
      <w:r>
        <w:rPr>
          <w:color w:val="000000"/>
          <w:szCs w:val="20"/>
          <w:shd w:val="clear" w:color="auto" w:fill="FFFFFF"/>
        </w:rPr>
        <w:t xml:space="preserve">5 i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6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rozporządzenia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Ministra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Edukacji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Narodowej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23 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sierpnia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2019 r.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dofinansowania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doskonalenia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zawodowego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nauczycieli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szczegółowych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celów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szkolenia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branżowego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trybu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warunków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kierowania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nauczycieli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szkolenia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branżowe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art. 70a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1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26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stycznia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1982 r. - Karta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Nauczyciela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budżetach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organów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prowadzących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szkoły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wyodrębnia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dofinansowanie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doskonalenia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zawodowego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nauczycieli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wysokości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0,8%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planowanych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rocznych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środków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przeznaczonych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wynagrodzenia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nauczycieli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Natomiast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art. 91d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określa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organ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jednostki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wykonuje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zadania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kompetencje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organu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prowadzącego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określone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poszczególnych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przepisach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powyższym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przepisem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kompetencje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zakresie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zadania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określonego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 art. 70a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1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posiada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rada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na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dofinansowanie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doskonalenia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zawodowego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nauczycieli</w:t>
      </w:r>
      <w:proofErr w:type="spellEnd"/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zabezpieczone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budżecie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Łodzi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202</w:t>
      </w:r>
      <w:r>
        <w:rPr>
          <w:color w:val="000000"/>
          <w:szCs w:val="20"/>
          <w:shd w:val="clear" w:color="auto" w:fill="FFFFFF"/>
        </w:rPr>
        <w:t xml:space="preserve">6. Projekt niniejszej uchwały został przekazany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dyrektor</w:t>
      </w:r>
      <w:proofErr w:type="spellEnd"/>
      <w:r>
        <w:rPr>
          <w:color w:val="000000"/>
          <w:szCs w:val="20"/>
          <w:shd w:val="clear" w:color="auto" w:fill="FFFFFF"/>
        </w:rPr>
        <w:t>om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szkół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placówek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prowadzonych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Łódź</w:t>
      </w:r>
      <w:proofErr w:type="spellEnd"/>
      <w:r>
        <w:rPr>
          <w:color w:val="000000"/>
          <w:szCs w:val="20"/>
          <w:shd w:val="clear" w:color="auto" w:fill="FFFFFF"/>
        </w:rPr>
        <w:t xml:space="preserve"> w celu zasięgnięcia opinii, pozyskania uwag oraz wniosków. Zgodnie z propozycjami zgłoszonymi przez dyrektorów szkół rozszerzony został katalog specjalności kształcenia nauczycieli o uzyskiwanie kwalifikacji w zakresie psychologii kryzysu i interwencji kryzysowej oraz mediacji. </w:t>
      </w:r>
      <w:r>
        <w:rPr>
          <w:szCs w:val="20"/>
        </w:rPr>
        <w:t xml:space="preserve">Zgodnie z art. 70a ust. 3a ww. ustawy ze środków na dofinansowanie doskonalenia zawodowego nauczycieli, o których mowa w ust. 1, dofinansowuje się: </w:t>
      </w:r>
    </w:p>
    <w:p w:rsidR="00FF70EB" w:rsidRDefault="002452A0">
      <w:pPr>
        <w:keepNext/>
        <w:ind w:firstLine="720"/>
        <w:jc w:val="both"/>
        <w:rPr>
          <w:szCs w:val="20"/>
        </w:rPr>
      </w:pPr>
      <w:r>
        <w:rPr>
          <w:szCs w:val="20"/>
        </w:rPr>
        <w:t>1) koszty udziału nauczycieli w seminariach, konferencjach, wykładach, warsztatach, szkoleniach, studiach podyplomowych oraz innych formach doskonalenia zawodowego nauczycieli prowadzonych odpowiednio  przez placówki doskonalenia nauczycieli, uczelnie oraz inne podmioty, których zadania statutowe obejmują doskonalenie zawodowe nauczycieli;</w:t>
      </w:r>
    </w:p>
    <w:p w:rsidR="00FF70EB" w:rsidRDefault="002452A0">
      <w:pPr>
        <w:tabs>
          <w:tab w:val="left" w:pos="567"/>
        </w:tabs>
        <w:contextualSpacing/>
        <w:jc w:val="both"/>
        <w:rPr>
          <w:szCs w:val="20"/>
        </w:rPr>
      </w:pPr>
      <w:r>
        <w:rPr>
          <w:szCs w:val="20"/>
        </w:rPr>
        <w:tab/>
        <w:t>2) koszty udziału nauczycieli w formach kształcenia nauczycieli prowadzonych przez uczelnie i placówki doskonalenia nauczycieli;</w:t>
      </w:r>
    </w:p>
    <w:p w:rsidR="00FF70EB" w:rsidRDefault="002452A0">
      <w:pPr>
        <w:tabs>
          <w:tab w:val="left" w:pos="567"/>
        </w:tabs>
        <w:contextualSpacing/>
        <w:jc w:val="both"/>
        <w:rPr>
          <w:szCs w:val="20"/>
        </w:rPr>
      </w:pPr>
      <w:r>
        <w:rPr>
          <w:szCs w:val="20"/>
        </w:rPr>
        <w:tab/>
        <w:t>3) koszty wynagrodzenia osób prowadzących działania w ramach wspomagania szkół oraz sieci współpracy i samokształcenia dla nauczycieli prowadzonych przez placówki oświatowe, poradnie psychologiczno – pedagogiczne, w tym poradnie specjalistyczne;</w:t>
      </w:r>
    </w:p>
    <w:p w:rsidR="00FF70EB" w:rsidRDefault="002452A0">
      <w:pPr>
        <w:tabs>
          <w:tab w:val="left" w:pos="567"/>
        </w:tabs>
        <w:contextualSpacing/>
        <w:jc w:val="both"/>
        <w:rPr>
          <w:szCs w:val="20"/>
        </w:rPr>
      </w:pPr>
      <w:r>
        <w:rPr>
          <w:szCs w:val="20"/>
        </w:rPr>
        <w:tab/>
        <w:t>4) finansowanie kosztów udziału nauczycieli, o których mowa w art. 70c ust. 1 ustawy z dnia 26 stycznia 1982 r. – Karta Nauczyciela, w szkoleniach branżowych.</w:t>
      </w:r>
    </w:p>
    <w:p w:rsidR="00FF70EB" w:rsidRDefault="002452A0">
      <w:pPr>
        <w:tabs>
          <w:tab w:val="left" w:pos="567"/>
        </w:tabs>
        <w:jc w:val="both"/>
        <w:rPr>
          <w:color w:val="000000"/>
          <w:szCs w:val="20"/>
          <w:u w:color="000000"/>
        </w:rPr>
      </w:pPr>
      <w:r>
        <w:rPr>
          <w:szCs w:val="20"/>
        </w:rPr>
        <w:tab/>
        <w:t xml:space="preserve">Środki finansowe na ten cel są zabezpieczone w budżecie Miasta Łodzi na rok 2026. W związku z powyższym podjęcie niniejszej uchwały jest zasadne. </w:t>
      </w:r>
    </w:p>
    <w:sectPr w:rsidR="00FF70EB" w:rsidSect="00773BE6">
      <w:footerReference w:type="default" r:id="rId7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18" w:rsidRDefault="003A0218">
      <w:r>
        <w:separator/>
      </w:r>
    </w:p>
  </w:endnote>
  <w:endnote w:type="continuationSeparator" w:id="0">
    <w:p w:rsidR="003A0218" w:rsidRDefault="003A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FF70EB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F70EB" w:rsidRDefault="002452A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F70EB" w:rsidRDefault="002452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73B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73BE6">
            <w:rPr>
              <w:sz w:val="18"/>
            </w:rPr>
            <w:fldChar w:fldCharType="separate"/>
          </w:r>
          <w:r w:rsidR="00A838D9">
            <w:rPr>
              <w:noProof/>
              <w:sz w:val="18"/>
            </w:rPr>
            <w:t>1</w:t>
          </w:r>
          <w:r w:rsidR="00773BE6">
            <w:rPr>
              <w:sz w:val="18"/>
            </w:rPr>
            <w:fldChar w:fldCharType="end"/>
          </w:r>
        </w:p>
      </w:tc>
    </w:tr>
  </w:tbl>
  <w:p w:rsidR="00FF70EB" w:rsidRDefault="00FF70E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FF70EB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F70EB" w:rsidRDefault="002452A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F70EB" w:rsidRDefault="002452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73B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73BE6">
            <w:rPr>
              <w:sz w:val="18"/>
            </w:rPr>
            <w:fldChar w:fldCharType="separate"/>
          </w:r>
          <w:r w:rsidR="00A838D9">
            <w:rPr>
              <w:noProof/>
              <w:sz w:val="18"/>
            </w:rPr>
            <w:t>3</w:t>
          </w:r>
          <w:r w:rsidR="00773BE6">
            <w:rPr>
              <w:sz w:val="18"/>
            </w:rPr>
            <w:fldChar w:fldCharType="end"/>
          </w:r>
        </w:p>
      </w:tc>
    </w:tr>
  </w:tbl>
  <w:p w:rsidR="00FF70EB" w:rsidRDefault="00FF70E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18" w:rsidRDefault="003A0218">
      <w:r>
        <w:separator/>
      </w:r>
    </w:p>
  </w:footnote>
  <w:footnote w:type="continuationSeparator" w:id="0">
    <w:p w:rsidR="003A0218" w:rsidRDefault="003A0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2452A0"/>
    <w:rsid w:val="003A0218"/>
    <w:rsid w:val="00773BE6"/>
    <w:rsid w:val="00A77B3E"/>
    <w:rsid w:val="00A838D9"/>
    <w:rsid w:val="00CA2A55"/>
    <w:rsid w:val="00F83762"/>
    <w:rsid w:val="00FF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BE6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773BE6"/>
    <w:pPr>
      <w:spacing w:line="360" w:lineRule="auto"/>
      <w:ind w:left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Rady Miejskiej w Łodzi</vt:lpstr>
      <vt:lpstr/>
    </vt:vector>
  </TitlesOfParts>
  <Company>Rada Miejska w Łodzi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Rady Miejskiej w Łodzi</dc:title>
  <dc:subject>w sprawie przyjęcia na rok 2026 planu dofinansowania form doskonalenia zawodowego nauczycieli, ustalenia na rok 2026 form i specjalności kształcenia nauczycieli, na które dofinansowanie jest przyznawane oraz ustalenia na rok 2026 maksymalnej kwoty dofinansowania opłat za doskonalenie i kształcenie nauczycieli pobieranych przez podmioty, o których mowa w art. 70a ust. 3a pkt 1 i 2 ustawy - Karta Nauczyciela.</dc:subject>
  <dc:creator>dtrebacz</dc:creator>
  <cp:lastModifiedBy>sstanczyk</cp:lastModifiedBy>
  <cp:revision>3</cp:revision>
  <dcterms:created xsi:type="dcterms:W3CDTF">2025-12-30T13:05:00Z</dcterms:created>
  <dcterms:modified xsi:type="dcterms:W3CDTF">2026-01-05T08:20:00Z</dcterms:modified>
  <cp:category>Akt prawny</cp:category>
</cp:coreProperties>
</file>