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444039" w:rsidP="00022BE5">
      <w:pPr>
        <w:ind w:left="5954"/>
        <w:jc w:val="left"/>
      </w:pPr>
      <w:r>
        <w:t>Druk Nr</w:t>
      </w:r>
      <w:r w:rsidR="00022BE5">
        <w:t xml:space="preserve"> 2/2026</w:t>
      </w:r>
    </w:p>
    <w:p w:rsidR="00A77B3E" w:rsidRDefault="00444039" w:rsidP="00022BE5">
      <w:pPr>
        <w:ind w:left="5954"/>
        <w:jc w:val="left"/>
      </w:pPr>
      <w:r>
        <w:t>Projekt z dnia</w:t>
      </w:r>
      <w:r w:rsidR="00022BE5">
        <w:t xml:space="preserve"> 2 stycznia 2026 r.</w:t>
      </w:r>
    </w:p>
    <w:p w:rsidR="00A77B3E" w:rsidRDefault="00A77B3E">
      <w:pPr>
        <w:ind w:left="6236"/>
        <w:jc w:val="left"/>
      </w:pPr>
    </w:p>
    <w:p w:rsidR="00A77B3E" w:rsidRDefault="00444039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444039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444039">
      <w:pPr>
        <w:keepNext/>
        <w:spacing w:after="480"/>
      </w:pPr>
      <w:r>
        <w:rPr>
          <w:b/>
        </w:rPr>
        <w:t>w sprawie określenia kryteriów branych pod uwagę na drugim etapie postępowania rekrutacyjnego na zajęcia rozwijające zainteresowania lub rozwijające uzdolnienia organizowane w publicznych placówkach oświatowo-wychowawczych prowadzonych przez Miasto Łódź, określenia liczby punktów za każde z tych kryteriów i dokumentów niezbędnych do ich potwierdzenia.</w:t>
      </w:r>
    </w:p>
    <w:p w:rsidR="00A77B3E" w:rsidRDefault="00444039">
      <w:pPr>
        <w:keepLines/>
        <w:ind w:firstLine="567"/>
        <w:jc w:val="both"/>
      </w:pPr>
      <w:r>
        <w:t>Na podstawie art. 12 </w:t>
      </w:r>
      <w:proofErr w:type="spellStart"/>
      <w:r>
        <w:t>pkt</w:t>
      </w:r>
      <w:proofErr w:type="spellEnd"/>
      <w:r>
        <w:t> 11 w związku z art. 92 ust. 1 </w:t>
      </w:r>
      <w:proofErr w:type="spellStart"/>
      <w:r>
        <w:t>pkt</w:t>
      </w:r>
      <w:proofErr w:type="spellEnd"/>
      <w:r>
        <w:t> 1 i ust. 2 ustawy z dnia 5 czerwca 1998 r. o samorządzie powiatowym (Dz. U. z 2025 r. poz. 1684), art. 144 ust. 4, art. 131 ust. 6 w związku z art. 29 ust. 2 </w:t>
      </w:r>
      <w:proofErr w:type="spellStart"/>
      <w:r>
        <w:t>pkt</w:t>
      </w:r>
      <w:proofErr w:type="spellEnd"/>
      <w:r>
        <w:t> 1 ustawy z dnia 14 grudnia 2016 r. – Prawo oświatowe (Dz. U. z 2025 r. poz. 1043 i 1160), Rada Miejska w Łodzi</w:t>
      </w:r>
    </w:p>
    <w:p w:rsidR="00A77B3E" w:rsidRDefault="00444039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444039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1. 1. Ustala się następujące kryteria brane pod uwagę na drugim etapie postępowania rekrutacyjnego na zajęcia rozwijające zainteresowania lub rozwijające uzdolnienia organizowane w publicznych placówkach oświatowo-wychowawczych prowadzonych przez Miasto Łódź oraz przyznaje się im następującą liczbę punktów: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jeden z rodziców (opiekunów prawnych) kandydata lub pełnoletni kandydat rozliczył podatek dochodowy od osób fizycznych za miniony rok w Mieście Łodzi - 15 punktów;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kandydat jest użytkownikiem Łódzkiej Karty Dużej Rodziny - 5 punktów;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kandydat w roku poprzedzającym rok szkolny, na który prowadzona jest rekrutacja:</w:t>
      </w:r>
    </w:p>
    <w:p w:rsidR="00A77B3E" w:rsidRDefault="00444039">
      <w:pPr>
        <w:keepLines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uczestniczył w zajęciach rozwijających zainteresowania lub rozwijających uzdolnienia uczniów, organizowanych w placówkach oświatowo-wychowawczych, instytucjach kultury lub ośrodkach sportu i rekreacji prowadzonych przez Miasto Łódź - 5 punktów;</w:t>
      </w:r>
    </w:p>
    <w:p w:rsidR="00A77B3E" w:rsidRDefault="00444039">
      <w:pPr>
        <w:keepLines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uczestniczył w zajęciach rozwijających zainteresowania lub rozwijających uzdolnienia uczniów, organizowanych w szkole, do której kandydat uczęszcza, w ramach kół zainteresowań - 2 punkty;</w:t>
      </w:r>
    </w:p>
    <w:p w:rsidR="00A77B3E" w:rsidRDefault="00444039">
      <w:pPr>
        <w:keepLines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został laureatem lub finalistą konkursów, olimpiad, zawodów sportowych o zasięgu co najmniej wojewódzkim, z zakresu zajęć rozwijających zainteresowania lub rozwijających uzdolnienia - 2 punkty;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rodzeństwo kandydata jest uczestnikiem zajęć w placówce rozwijającej zainteresowania lub rozwijających uzdolnienia, w placówce do której kandydat złożył wniosek - 5 punktów.</w:t>
      </w:r>
    </w:p>
    <w:p w:rsidR="00A77B3E" w:rsidRDefault="00444039">
      <w:pPr>
        <w:keepLines/>
        <w:ind w:firstLine="567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Kryteria, o których mowa w ust. 1, potwierdzane są: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kopią Łódzkiej Karty Dużej Rodziny - w odniesieniu do kryterium, o którym mowa w 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2;</w:t>
      </w:r>
    </w:p>
    <w:p w:rsidR="00A77B3E" w:rsidRDefault="00444039">
      <w:pPr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oświadczeniami rodziców (opiekunów prawnych) albo pełnoletniego kandydata - w odniesieniu do kryteriów, o których mowa w 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1, 3 i 4.</w:t>
      </w:r>
    </w:p>
    <w:p w:rsidR="00A77B3E" w:rsidRDefault="00444039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444039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lastRenderedPageBreak/>
        <w:t>§ 3. </w:t>
      </w:r>
      <w:r>
        <w:rPr>
          <w:color w:val="000000"/>
          <w:u w:color="000000"/>
        </w:rPr>
        <w:t>Traci moc uchwała Nr XVI/378/15 Rady Miejskiej w Łodzi z dnia 16 września 2015 r. w sprawie określenia kryteriów branych pod uwagę na drugim etapie postępowania rekrutacyjnego na zajęcia rozwijające zainteresowania lub rozwijające uzdolnienia organizowane w publicznych placówkach oświatowo-wychowawczych prowadzonych przez Miasto Łódź oraz przyznania im określonej liczby punktów (Dz. Urz. Woj. Łódzkiego poz. 3908).</w:t>
      </w:r>
    </w:p>
    <w:p w:rsidR="00A77B3E" w:rsidRDefault="00444039">
      <w:pPr>
        <w:keepNext/>
        <w:keepLines/>
        <w:spacing w:before="240"/>
        <w:ind w:firstLine="567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Uchwała wchodzi w życie po upływie 14 dni od dnia ogłoszenia w Dzienniku Urzędowym Województwa Łódzkiego.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9944A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4AC" w:rsidRDefault="009944AC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4AC" w:rsidRDefault="00444039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444039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444039">
      <w:pPr>
        <w:ind w:firstLine="56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9944AC" w:rsidRDefault="009944AC">
      <w:pPr>
        <w:rPr>
          <w:szCs w:val="20"/>
        </w:rPr>
      </w:pPr>
    </w:p>
    <w:p w:rsidR="009944AC" w:rsidRDefault="00444039">
      <w:pPr>
        <w:rPr>
          <w:szCs w:val="20"/>
        </w:rPr>
      </w:pPr>
      <w:r>
        <w:rPr>
          <w:b/>
          <w:szCs w:val="20"/>
        </w:rPr>
        <w:t>Uzasadnienie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Zgodnie z art. 144 ust. 4 ustawy z dnia 14 grudnia 2016 r. – Prawo oświatowe (Dz. U. z 2025 r. poz. 1043 i 1160), w przypadku równorzędnych wyników uzyskanych na pierwszym etapie postępowania rekrutacyjnego na zajęcia rozwijające zainteresowania lub rozwijające uzdolnienia organizowane w publicznej placówce oświatowo-wychowawczej, na drugim etapie postępowania rekrutacyjnego są brane pod uwagę kryteria określone przez organ prowadzący, z uwzględnieniem zapewnienia jak najpełniejszej realizacji potrzeb dziecka i jego rodziny oraz lokalnych potrzeb społecznych. Ponadto organ prowadzący określa dokumenty niezbędne do potwierdzenia tych kryteriów.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Wypełniając powyższą dyspozycję prawną, w przedłożonym projekcie uchwały proponuje się określenie następujących kryteriów branych pod uwagę na drugim etapie postępowania rekrutacyjnego wraz z określeniem liczby punktów za każde z tych kryteriów: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1) co najmniej jeden z rodziców kandydata lub pełnoletni kandydat rozliczył podatek dochodowy od osób fizycznych za miniony rok w Mieście Łodzi - 15 punktów;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2) kandydat jest użytkownikiem Łódzkiej Karty Dużej Rodziny - 5 punktów;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3) kandydat w roku poprzedzającym rok szkolny, na który prowadzona jest rekrutacja: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a) uczestniczył w zajęciach rozwijających zainteresowania lub rozwijających uzdolnienia uczniów, organizowanych w placówkach oświatowo-wychowawczych, instytucjach kultury lub ośrodkach sportu i rekreacji prowadzonych przez Miasto Łódź - 5 punktów;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b) uczestniczył w zajęciach rozwijających zainteresowania lub rozwijających uzdolnienia uczniów, organizowanych w szkole, do której kandydat uczęszcza, w ramach kół zainteresowań - 2 punkty;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c) został laureatem lub finalistą konkursów, olimpiad, zawodów sportowych o zasięgu co najmniej wojewódzkim, z zakresu zajęć rozwijających zainteresowania lub rozwijających uzdolnienia - 2 punkty;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4) rodzeństwo kandydata jest uczestnikiem zajęć w placówce rozwijającej zainteresowania lub rozwijających uzdolnienia, w placówce do której kandydat złożył wniosek - 5 punktów.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Przyjęcie jednolitych kryteriów rekrutacji na zajęcia rozwijające zainteresowania lub rozwijające uzdolnienia organizowane w placówkach, dla których organem prowadzącym jest Miast Łódź, zapewni przejrzystość w procesie rekrutacji.</w:t>
      </w:r>
    </w:p>
    <w:p w:rsidR="009944AC" w:rsidRDefault="00444039">
      <w:pPr>
        <w:ind w:firstLine="567"/>
        <w:jc w:val="both"/>
        <w:rPr>
          <w:szCs w:val="20"/>
        </w:rPr>
      </w:pPr>
      <w:r>
        <w:rPr>
          <w:szCs w:val="20"/>
        </w:rPr>
        <w:t>Mając powyższe na względzie, podjęcie przedmiotowej uchwały jest zasadne</w:t>
      </w:r>
    </w:p>
    <w:sectPr w:rsidR="009944AC" w:rsidSect="002A0137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F2" w:rsidRDefault="00296EF2">
      <w:r>
        <w:separator/>
      </w:r>
    </w:p>
  </w:endnote>
  <w:endnote w:type="continuationSeparator" w:id="0">
    <w:p w:rsidR="00296EF2" w:rsidRDefault="0029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9944A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944AC" w:rsidRDefault="0044403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944AC" w:rsidRDefault="004440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A01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0137">
            <w:rPr>
              <w:sz w:val="18"/>
            </w:rPr>
            <w:fldChar w:fldCharType="separate"/>
          </w:r>
          <w:r w:rsidR="00022BE5">
            <w:rPr>
              <w:noProof/>
              <w:sz w:val="18"/>
            </w:rPr>
            <w:t>1</w:t>
          </w:r>
          <w:r w:rsidR="002A0137">
            <w:rPr>
              <w:sz w:val="18"/>
            </w:rPr>
            <w:fldChar w:fldCharType="end"/>
          </w:r>
        </w:p>
      </w:tc>
    </w:tr>
  </w:tbl>
  <w:p w:rsidR="009944AC" w:rsidRDefault="009944A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9944A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944AC" w:rsidRDefault="0044403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944AC" w:rsidRDefault="004440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A01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0137">
            <w:rPr>
              <w:sz w:val="18"/>
            </w:rPr>
            <w:fldChar w:fldCharType="separate"/>
          </w:r>
          <w:r w:rsidR="00022BE5">
            <w:rPr>
              <w:noProof/>
              <w:sz w:val="18"/>
            </w:rPr>
            <w:t>3</w:t>
          </w:r>
          <w:r w:rsidR="002A0137">
            <w:rPr>
              <w:sz w:val="18"/>
            </w:rPr>
            <w:fldChar w:fldCharType="end"/>
          </w:r>
        </w:p>
      </w:tc>
    </w:tr>
  </w:tbl>
  <w:p w:rsidR="009944AC" w:rsidRDefault="009944A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F2" w:rsidRDefault="00296EF2">
      <w:r>
        <w:separator/>
      </w:r>
    </w:p>
  </w:footnote>
  <w:footnote w:type="continuationSeparator" w:id="0">
    <w:p w:rsidR="00296EF2" w:rsidRDefault="00296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22BE5"/>
    <w:rsid w:val="00296EF2"/>
    <w:rsid w:val="002A0137"/>
    <w:rsid w:val="00444039"/>
    <w:rsid w:val="009944AC"/>
    <w:rsid w:val="00A77B3E"/>
    <w:rsid w:val="00CA2A55"/>
    <w:rsid w:val="00E9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137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w sprawie określenia kryteriów branych pod uwagę na drugim etapie postępowania rekrutacyjnego na zajęcia rozwijające zainteresowania lub rozwijające uzdolnienia organizowane w publicznych placówkach oświatowo-wychowawczych prowadzonych przez Miasto Łódź, określenia liczby punktów za każde z tych kryteriów i dokumentów niezbędnych do ich potwierdzenia.</dc:subject>
  <dc:creator>dtrebacz</dc:creator>
  <cp:lastModifiedBy>sstanczyk</cp:lastModifiedBy>
  <cp:revision>3</cp:revision>
  <dcterms:created xsi:type="dcterms:W3CDTF">2025-12-10T13:13:00Z</dcterms:created>
  <dcterms:modified xsi:type="dcterms:W3CDTF">2026-01-05T08:28:00Z</dcterms:modified>
  <cp:category>Akt prawny</cp:category>
</cp:coreProperties>
</file>