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6803"/>
        <w:jc w:val="left"/>
      </w:pPr>
    </w:p>
    <w:p w:rsidR="00A77B3E" w:rsidRDefault="00A77B3E">
      <w:pPr>
        <w:ind w:left="6803"/>
        <w:jc w:val="left"/>
      </w:pPr>
    </w:p>
    <w:p w:rsidR="00A77B3E" w:rsidRDefault="00D94F5D">
      <w:pPr>
        <w:ind w:left="6803"/>
        <w:jc w:val="left"/>
      </w:pPr>
      <w:r>
        <w:t>Druk Nr</w:t>
      </w:r>
      <w:r w:rsidR="00DB58E8">
        <w:t xml:space="preserve"> 39/2026</w:t>
      </w:r>
    </w:p>
    <w:p w:rsidR="00A77B3E" w:rsidRDefault="00D94F5D">
      <w:pPr>
        <w:ind w:left="6803"/>
        <w:jc w:val="left"/>
      </w:pPr>
      <w:r>
        <w:t>Projekt z dnia</w:t>
      </w:r>
      <w:r w:rsidR="00DB58E8">
        <w:t xml:space="preserve"> 20.02.2026 r.</w:t>
      </w:r>
      <w:bookmarkStart w:id="0" w:name="_GoBack"/>
      <w:bookmarkEnd w:id="0"/>
    </w:p>
    <w:p w:rsidR="00A77B3E" w:rsidRDefault="00A77B3E">
      <w:pPr>
        <w:ind w:left="6803"/>
        <w:jc w:val="left"/>
      </w:pPr>
    </w:p>
    <w:p w:rsidR="00A77B3E" w:rsidRDefault="00D94F5D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D94F5D">
      <w:pPr>
        <w:spacing w:before="160" w:after="280"/>
        <w:jc w:val="center"/>
        <w:rPr>
          <w:b/>
          <w:caps/>
        </w:rPr>
      </w:pPr>
      <w:r>
        <w:rPr>
          <w:b/>
        </w:rPr>
        <w:t>z dnia                      2026 r.</w:t>
      </w:r>
    </w:p>
    <w:p w:rsidR="00A77B3E" w:rsidRDefault="00D94F5D">
      <w:pPr>
        <w:keepNext/>
        <w:spacing w:after="360"/>
        <w:jc w:val="center"/>
      </w:pPr>
      <w:r>
        <w:rPr>
          <w:b/>
        </w:rPr>
        <w:t>w sprawie zaliczenia drogi wewnętrznej do kategorii dróg gminnych.</w:t>
      </w:r>
    </w:p>
    <w:p w:rsidR="00A77B3E" w:rsidRDefault="00D94F5D">
      <w:pPr>
        <w:keepLines/>
        <w:spacing w:before="120" w:after="240"/>
        <w:ind w:firstLine="567"/>
      </w:pPr>
      <w:r>
        <w:t>Na podstawie art. 18 ust. 2 pkt 15 i art. 40 ust. 1 ustawy z dnia 8 marca 1990 r. o samorządzie gminnym (Dz. U. z 2025 r. poz. 1153 i 1436), w związku z art. 92 ust. 1 pkt 1 i ust. 2 ustawy z dnia 5 czerwca 1998 r. o samorządzie powiatowym (Dz. U. z 2025 r. poz. 1684) oraz art. 7 ust. 1 i 2 ustawy z dnia 21 marca 1985 r. o drogach publicznych (Dz. U. z 2025 r. poz. 889), Rada Miejska w Łodzi</w:t>
      </w:r>
    </w:p>
    <w:p w:rsidR="00A77B3E" w:rsidRDefault="00D94F5D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D94F5D">
      <w:pPr>
        <w:keepLines/>
        <w:spacing w:before="240" w:after="120"/>
        <w:ind w:firstLine="567"/>
      </w:pPr>
      <w:r>
        <w:t>§ 1. Drogę wewnętrzną – al. Hetmańską od ul. Zakładowej do ul. Kazimierza Odnowiciela – zalicza się do kategorii dróg gminnych.</w:t>
      </w:r>
    </w:p>
    <w:p w:rsidR="00A77B3E" w:rsidRDefault="00D94F5D">
      <w:pPr>
        <w:keepLines/>
        <w:spacing w:before="240" w:after="120"/>
        <w:ind w:firstLine="567"/>
      </w:pPr>
      <w:r>
        <w:t>§ 2. Mapa lokalizacji drogi, o której mowa w § 1, stanowi załącznik do uchwały.</w:t>
      </w:r>
    </w:p>
    <w:p w:rsidR="00A77B3E" w:rsidRDefault="00D94F5D">
      <w:pPr>
        <w:keepLines/>
        <w:spacing w:before="240" w:after="120"/>
        <w:ind w:firstLine="567"/>
      </w:pPr>
      <w:r>
        <w:t>§ 3. Wykonanie uchwały powierza się Prezydentowi Miasta Łodzi.</w:t>
      </w:r>
    </w:p>
    <w:p w:rsidR="00A77B3E" w:rsidRDefault="00D94F5D">
      <w:pPr>
        <w:keepNext/>
        <w:keepLines/>
        <w:spacing w:before="240" w:after="120"/>
        <w:ind w:firstLine="567"/>
      </w:pPr>
      <w:r>
        <w:t>§ 4. Uchwała wchodzi w życie po upływie 14 dni od dnia ogłoszenia w Dzienniku Urzędowym Województwa Łódzkiego.</w:t>
      </w:r>
    </w:p>
    <w:p w:rsidR="00A77B3E" w:rsidRDefault="00D94F5D">
      <w:pPr>
        <w:keepNext/>
        <w:keepLines/>
        <w:ind w:left="283" w:firstLine="227"/>
      </w:pPr>
      <w:r>
        <w:t> </w:t>
      </w:r>
    </w:p>
    <w:p w:rsidR="00A77B3E" w:rsidRDefault="00D94F5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995"/>
      </w:tblGrid>
      <w:tr w:rsidR="0079386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86C" w:rsidRDefault="0079386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386C" w:rsidRDefault="00D94F5D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D94F5D">
      <w:pPr>
        <w:ind w:left="283" w:firstLine="227"/>
        <w:jc w:val="left"/>
      </w:pPr>
      <w:r>
        <w:tab/>
      </w:r>
      <w:r>
        <w:tab/>
      </w:r>
    </w:p>
    <w:p w:rsidR="00A77B3E" w:rsidRDefault="00D94F5D">
      <w:pPr>
        <w:ind w:left="283" w:firstLine="227"/>
        <w:jc w:val="left"/>
      </w:pPr>
      <w:r>
        <w:tab/>
      </w:r>
      <w:r>
        <w:tab/>
      </w:r>
      <w:r>
        <w:tab/>
      </w:r>
    </w:p>
    <w:p w:rsidR="00A77B3E" w:rsidRDefault="00D94F5D">
      <w:pPr>
        <w:ind w:left="283" w:firstLine="227"/>
        <w:jc w:val="left"/>
      </w:pPr>
      <w:r>
        <w:t>Projektodawcą jest</w:t>
      </w:r>
    </w:p>
    <w:p w:rsidR="00A77B3E" w:rsidRDefault="00D94F5D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D94F5D">
      <w:pPr>
        <w:keepNext/>
        <w:spacing w:before="120" w:after="360"/>
        <w:ind w:left="6511"/>
        <w:jc w:val="left"/>
      </w:pPr>
      <w:r>
        <w:lastRenderedPageBreak/>
        <w:t>Załącznik</w:t>
      </w:r>
      <w:r>
        <w:br/>
        <w:t>do uchwały Nr</w:t>
      </w:r>
      <w:r>
        <w:br/>
        <w:t>Rady Miejskiej w Łodzi</w:t>
      </w:r>
      <w:r>
        <w:br/>
        <w:t>z dnia                   2026 r.</w:t>
      </w:r>
    </w:p>
    <w:p w:rsidR="00A77B3E" w:rsidRDefault="00D94F5D">
      <w:pPr>
        <w:keepNext/>
        <w:spacing w:after="360"/>
        <w:jc w:val="center"/>
      </w:pPr>
      <w:r>
        <w:rPr>
          <w:b/>
        </w:rPr>
        <w:t>Mapa lokalizacji odcinka drogi wewnętrznej al. Hetmańskiej od ul. Zakładowej</w:t>
      </w:r>
      <w:r>
        <w:rPr>
          <w:b/>
        </w:rPr>
        <w:br/>
        <w:t>do ul. Kazimierza Odnowiciela, którą zalicza się do kategorii dróg gminnych.</w:t>
      </w:r>
    </w:p>
    <w:p w:rsidR="00A77B3E" w:rsidRDefault="00D94F5D">
      <w:pPr>
        <w:ind w:left="283" w:firstLine="227"/>
        <w:jc w:val="center"/>
        <w:rPr>
          <w:sz w:val="22"/>
        </w:rPr>
      </w:pPr>
      <w:r>
        <w:rPr>
          <w:noProof/>
          <w:sz w:val="22"/>
          <w:lang w:bidi="ar-SA"/>
        </w:rPr>
        <w:drawing>
          <wp:inline distT="0" distB="0" distL="0" distR="0">
            <wp:extent cx="5745917" cy="601272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5917" cy="60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ind w:left="283" w:firstLine="227"/>
        <w:jc w:val="center"/>
        <w:rPr>
          <w:sz w:val="22"/>
        </w:rPr>
        <w:sectPr w:rsidR="00A77B3E">
          <w:footerReference w:type="default" r:id="rId9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</w:p>
    <w:p w:rsidR="0079386C" w:rsidRDefault="0079386C">
      <w:pPr>
        <w:rPr>
          <w:szCs w:val="20"/>
        </w:rPr>
      </w:pPr>
    </w:p>
    <w:p w:rsidR="0079386C" w:rsidRDefault="00D94F5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9386C" w:rsidRDefault="00D94F5D">
      <w:pPr>
        <w:ind w:left="283"/>
        <w:rPr>
          <w:b/>
          <w:szCs w:val="20"/>
        </w:rPr>
      </w:pPr>
      <w:r>
        <w:rPr>
          <w:b/>
          <w:szCs w:val="20"/>
        </w:rPr>
        <w:t xml:space="preserve">do projektu uchwały Rady Miejskiej w Łodzi w sprawie zaliczenia drogi wewnętrznej </w:t>
      </w:r>
      <w:r>
        <w:rPr>
          <w:b/>
          <w:szCs w:val="20"/>
        </w:rPr>
        <w:br/>
        <w:t>do kategorii dróg gminnych.</w:t>
      </w:r>
    </w:p>
    <w:p w:rsidR="0079386C" w:rsidRDefault="0079386C">
      <w:pPr>
        <w:ind w:left="283" w:firstLine="227"/>
        <w:rPr>
          <w:color w:val="000000"/>
          <w:szCs w:val="20"/>
          <w:u w:color="000000"/>
        </w:rPr>
      </w:pPr>
    </w:p>
    <w:p w:rsidR="0079386C" w:rsidRDefault="00D94F5D">
      <w:pPr>
        <w:ind w:left="283" w:firstLine="283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Droga 3KDZ+T – aleja Hetmańska została zaprojektowana na rysunku miejscowego planu zagospodarowania przestrzennego, przyjętego uchwałą Nr LXIX/1752/18 Rady Miejskiej </w:t>
      </w:r>
      <w:r>
        <w:rPr>
          <w:color w:val="000000"/>
          <w:szCs w:val="20"/>
          <w:u w:color="000000"/>
        </w:rPr>
        <w:br/>
        <w:t>w Łodzi z dnia 28 marca 2018 r. w sprawie uchwalenia miejscowego planu zagospodarowania przestrzennego dla części obszaru miasta Łodzi położonej w rejonie alei Hetmańskiej i Ofiar Terroryzmu 11 Września oraz ulic Kazimierza Odnowiciela i Zakładowej.</w:t>
      </w:r>
    </w:p>
    <w:p w:rsidR="0079386C" w:rsidRDefault="00D94F5D">
      <w:pPr>
        <w:ind w:left="283" w:firstLine="283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Al. Hetmańska na odcinku od ul. Rokicińskiej do ul. Zakładowej jest drogą publiczną, </w:t>
      </w:r>
      <w:r>
        <w:rPr>
          <w:color w:val="000000"/>
          <w:szCs w:val="20"/>
          <w:u w:color="000000"/>
        </w:rPr>
        <w:br/>
        <w:t xml:space="preserve">w związku z tym zasadne jest uregulowanie statusu pozostałego odcinka al. Hetmańskiej, który jest objęty niniejszą uchwałą. </w:t>
      </w:r>
    </w:p>
    <w:p w:rsidR="0079386C" w:rsidRDefault="0079386C">
      <w:pPr>
        <w:ind w:left="283"/>
        <w:rPr>
          <w:color w:val="000000"/>
          <w:szCs w:val="20"/>
          <w:u w:color="000000"/>
        </w:rPr>
      </w:pPr>
    </w:p>
    <w:p w:rsidR="0079386C" w:rsidRDefault="0079386C">
      <w:pPr>
        <w:ind w:left="283"/>
        <w:rPr>
          <w:color w:val="000000"/>
          <w:szCs w:val="20"/>
          <w:u w:color="000000"/>
        </w:rPr>
      </w:pPr>
    </w:p>
    <w:sectPr w:rsidR="0079386C">
      <w:footerReference w:type="default" r:id="rId10"/>
      <w:endnotePr>
        <w:numFmt w:val="decimal"/>
      </w:endnotePr>
      <w:pgSz w:w="11906" w:h="16838"/>
      <w:pgMar w:top="567" w:right="1134" w:bottom="28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3C" w:rsidRDefault="00813D3C">
      <w:r>
        <w:separator/>
      </w:r>
    </w:p>
  </w:endnote>
  <w:endnote w:type="continuationSeparator" w:id="0">
    <w:p w:rsidR="00813D3C" w:rsidRDefault="0081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79386C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386C" w:rsidRDefault="0079386C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386C" w:rsidRDefault="0079386C">
          <w:pPr>
            <w:jc w:val="right"/>
            <w:rPr>
              <w:sz w:val="16"/>
            </w:rPr>
          </w:pPr>
        </w:p>
      </w:tc>
    </w:tr>
  </w:tbl>
  <w:p w:rsidR="0079386C" w:rsidRDefault="0079386C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79386C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386C" w:rsidRDefault="0079386C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386C" w:rsidRDefault="0079386C">
          <w:pPr>
            <w:jc w:val="right"/>
            <w:rPr>
              <w:sz w:val="16"/>
            </w:rPr>
          </w:pPr>
        </w:p>
      </w:tc>
    </w:tr>
  </w:tbl>
  <w:p w:rsidR="0079386C" w:rsidRDefault="0079386C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79386C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386C" w:rsidRDefault="0079386C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386C" w:rsidRDefault="0079386C">
          <w:pPr>
            <w:jc w:val="right"/>
            <w:rPr>
              <w:sz w:val="16"/>
            </w:rPr>
          </w:pPr>
        </w:p>
      </w:tc>
    </w:tr>
  </w:tbl>
  <w:p w:rsidR="0079386C" w:rsidRDefault="0079386C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3C" w:rsidRDefault="00813D3C">
      <w:r>
        <w:separator/>
      </w:r>
    </w:p>
  </w:footnote>
  <w:footnote w:type="continuationSeparator" w:id="0">
    <w:p w:rsidR="00813D3C" w:rsidRDefault="0081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06F19"/>
    <w:rsid w:val="0079386C"/>
    <w:rsid w:val="00813D3C"/>
    <w:rsid w:val="00A77B3E"/>
    <w:rsid w:val="00CA2A55"/>
    <w:rsid w:val="00D94F5D"/>
    <w:rsid w:val="00D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20BF6"/>
  <w15:docId w15:val="{4F9F5F90-2DA4-4FD0-9BA9-C4DBA0E8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06F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6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D94BC45F-2F88-4836-ACC7-0083E1E9CBB5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zaliczenia drogi wewnętrznej do kategorii dróg gminnych.</dc:subject>
  <dc:creator>iwmajewska</dc:creator>
  <cp:lastModifiedBy>Małgorzata Wójcik</cp:lastModifiedBy>
  <cp:revision>2</cp:revision>
  <dcterms:created xsi:type="dcterms:W3CDTF">2026-02-20T10:34:00Z</dcterms:created>
  <dcterms:modified xsi:type="dcterms:W3CDTF">2026-02-20T10:34:00Z</dcterms:modified>
  <cp:category>Akt prawny</cp:category>
</cp:coreProperties>
</file>