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0B" w:rsidRPr="001457B3" w:rsidRDefault="007F580B" w:rsidP="007F580B">
      <w:pPr>
        <w:spacing w:after="0" w:line="254" w:lineRule="auto"/>
        <w:jc w:val="both"/>
        <w:rPr>
          <w:rFonts w:ascii="Times New Roman" w:eastAsia="Calibri" w:hAnsi="Times New Roman" w:cs="Times New Roman"/>
          <w:sz w:val="24"/>
          <w:szCs w:val="24"/>
          <w:lang w:eastAsia="ar-SA"/>
        </w:rPr>
      </w:pPr>
    </w:p>
    <w:p w:rsidR="007F580B" w:rsidRPr="00240D3D" w:rsidRDefault="007F580B" w:rsidP="007F580B">
      <w:pPr>
        <w:tabs>
          <w:tab w:val="left" w:pos="5103"/>
        </w:tabs>
        <w:spacing w:after="0" w:line="254" w:lineRule="auto"/>
        <w:jc w:val="right"/>
        <w:rPr>
          <w:rFonts w:ascii="Times New Roman" w:eastAsia="Calibri" w:hAnsi="Times New Roman" w:cs="Times New Roman"/>
          <w:bCs/>
          <w:sz w:val="24"/>
          <w:szCs w:val="24"/>
        </w:rPr>
      </w:pPr>
      <w:bookmarkStart w:id="0" w:name="_Hlk220675366"/>
      <w:r w:rsidRPr="00240D3D">
        <w:rPr>
          <w:rFonts w:ascii="Times New Roman" w:eastAsia="Calibri" w:hAnsi="Times New Roman" w:cs="Times New Roman"/>
          <w:bCs/>
          <w:sz w:val="24"/>
          <w:szCs w:val="24"/>
        </w:rPr>
        <w:t xml:space="preserve">Druk BRM nr </w:t>
      </w:r>
      <w:r>
        <w:rPr>
          <w:rFonts w:ascii="Times New Roman" w:eastAsia="Calibri" w:hAnsi="Times New Roman" w:cs="Times New Roman"/>
          <w:b/>
          <w:bCs/>
          <w:sz w:val="24"/>
          <w:szCs w:val="24"/>
        </w:rPr>
        <w:t>16</w:t>
      </w:r>
      <w:r w:rsidRPr="00240D3D">
        <w:rPr>
          <w:rFonts w:ascii="Times New Roman" w:eastAsia="Calibri" w:hAnsi="Times New Roman" w:cs="Times New Roman"/>
          <w:b/>
          <w:sz w:val="24"/>
          <w:szCs w:val="24"/>
        </w:rPr>
        <w:t>/202</w:t>
      </w:r>
      <w:r>
        <w:rPr>
          <w:rFonts w:ascii="Times New Roman" w:eastAsia="Calibri" w:hAnsi="Times New Roman" w:cs="Times New Roman"/>
          <w:b/>
          <w:sz w:val="24"/>
          <w:szCs w:val="24"/>
        </w:rPr>
        <w:t>6</w:t>
      </w:r>
    </w:p>
    <w:p w:rsidR="007F580B" w:rsidRPr="00240D3D" w:rsidRDefault="007F580B" w:rsidP="007F580B">
      <w:pPr>
        <w:tabs>
          <w:tab w:val="left" w:pos="5103"/>
        </w:tabs>
        <w:spacing w:after="0" w:line="254" w:lineRule="auto"/>
        <w:jc w:val="right"/>
        <w:rPr>
          <w:rFonts w:ascii="Times New Roman" w:eastAsia="Calibri" w:hAnsi="Times New Roman" w:cs="Times New Roman"/>
          <w:bCs/>
          <w:sz w:val="24"/>
          <w:szCs w:val="24"/>
        </w:rPr>
      </w:pPr>
      <w:r w:rsidRPr="00240D3D">
        <w:rPr>
          <w:rFonts w:ascii="Times New Roman" w:eastAsia="Calibri" w:hAnsi="Times New Roman" w:cs="Times New Roman"/>
          <w:bCs/>
          <w:sz w:val="24"/>
          <w:szCs w:val="24"/>
        </w:rPr>
        <w:t xml:space="preserve">Projekt z dnia </w:t>
      </w:r>
      <w:r>
        <w:rPr>
          <w:rFonts w:ascii="Times New Roman" w:eastAsia="Calibri" w:hAnsi="Times New Roman" w:cs="Times New Roman"/>
          <w:bCs/>
          <w:sz w:val="24"/>
          <w:szCs w:val="24"/>
        </w:rPr>
        <w:t xml:space="preserve">17 lutego </w:t>
      </w:r>
      <w:r w:rsidRPr="00240D3D">
        <w:rPr>
          <w:rFonts w:ascii="Times New Roman" w:eastAsia="Calibri" w:hAnsi="Times New Roman" w:cs="Times New Roman"/>
          <w:bCs/>
          <w:sz w:val="24"/>
          <w:szCs w:val="24"/>
        </w:rPr>
        <w:t>202</w:t>
      </w:r>
      <w:r>
        <w:rPr>
          <w:rFonts w:ascii="Times New Roman" w:eastAsia="Calibri" w:hAnsi="Times New Roman" w:cs="Times New Roman"/>
          <w:bCs/>
          <w:sz w:val="24"/>
          <w:szCs w:val="24"/>
        </w:rPr>
        <w:t>6</w:t>
      </w:r>
      <w:r w:rsidRPr="00240D3D">
        <w:rPr>
          <w:rFonts w:ascii="Times New Roman" w:eastAsia="Calibri" w:hAnsi="Times New Roman" w:cs="Times New Roman"/>
          <w:bCs/>
          <w:sz w:val="24"/>
          <w:szCs w:val="24"/>
        </w:rPr>
        <w:t xml:space="preserve"> r.</w:t>
      </w:r>
    </w:p>
    <w:p w:rsidR="007F580B" w:rsidRPr="00240D3D" w:rsidRDefault="007F580B" w:rsidP="007F580B">
      <w:pPr>
        <w:tabs>
          <w:tab w:val="left" w:pos="5103"/>
        </w:tabs>
        <w:spacing w:after="0" w:line="254" w:lineRule="auto"/>
        <w:rPr>
          <w:rFonts w:ascii="Times New Roman" w:eastAsia="Calibri" w:hAnsi="Times New Roman" w:cs="Times New Roman"/>
          <w:bCs/>
          <w:sz w:val="24"/>
          <w:szCs w:val="24"/>
        </w:rPr>
      </w:pPr>
    </w:p>
    <w:p w:rsidR="007F580B" w:rsidRPr="00240D3D" w:rsidRDefault="007F580B" w:rsidP="007F580B">
      <w:pPr>
        <w:tabs>
          <w:tab w:val="left" w:pos="5103"/>
        </w:tabs>
        <w:spacing w:after="0" w:line="254" w:lineRule="auto"/>
        <w:jc w:val="right"/>
        <w:rPr>
          <w:rFonts w:ascii="Times New Roman" w:eastAsia="Calibri" w:hAnsi="Times New Roman" w:cs="Times New Roman"/>
          <w:bCs/>
          <w:sz w:val="24"/>
          <w:szCs w:val="24"/>
        </w:rPr>
      </w:pPr>
    </w:p>
    <w:p w:rsidR="007F580B" w:rsidRPr="00240D3D" w:rsidRDefault="007F580B" w:rsidP="007F580B">
      <w:pPr>
        <w:tabs>
          <w:tab w:val="left" w:pos="5103"/>
        </w:tabs>
        <w:spacing w:after="0" w:line="254" w:lineRule="auto"/>
        <w:jc w:val="right"/>
        <w:rPr>
          <w:rFonts w:ascii="Times New Roman" w:eastAsia="Calibri" w:hAnsi="Times New Roman" w:cs="Times New Roman"/>
          <w:bCs/>
          <w:sz w:val="24"/>
          <w:szCs w:val="24"/>
        </w:rPr>
      </w:pPr>
    </w:p>
    <w:p w:rsidR="007F580B" w:rsidRPr="00240D3D" w:rsidRDefault="007F580B" w:rsidP="007F580B">
      <w:pPr>
        <w:tabs>
          <w:tab w:val="left" w:pos="5103"/>
        </w:tabs>
        <w:spacing w:after="0" w:line="254"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UCHWAŁA Nr ………</w:t>
      </w:r>
    </w:p>
    <w:p w:rsidR="007F580B" w:rsidRPr="00240D3D" w:rsidRDefault="007F580B" w:rsidP="007F580B">
      <w:pPr>
        <w:tabs>
          <w:tab w:val="left" w:pos="5103"/>
        </w:tabs>
        <w:spacing w:after="0" w:line="254"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RADY MIEJSKIEJ w ŁODZI</w:t>
      </w:r>
    </w:p>
    <w:p w:rsidR="007F580B" w:rsidRPr="00240D3D" w:rsidRDefault="007F580B" w:rsidP="007F580B">
      <w:pPr>
        <w:tabs>
          <w:tab w:val="left" w:pos="5103"/>
        </w:tabs>
        <w:spacing w:after="0" w:line="254"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z dnia …….</w:t>
      </w:r>
    </w:p>
    <w:p w:rsidR="007F580B" w:rsidRPr="00240D3D" w:rsidRDefault="007F580B" w:rsidP="007F580B">
      <w:pPr>
        <w:spacing w:after="0" w:line="254" w:lineRule="auto"/>
        <w:jc w:val="center"/>
        <w:rPr>
          <w:rFonts w:ascii="Times New Roman" w:eastAsia="Calibri" w:hAnsi="Times New Roman" w:cs="Times New Roman"/>
          <w:b/>
          <w:bCs/>
          <w:sz w:val="24"/>
          <w:szCs w:val="24"/>
          <w:lang w:eastAsia="ar-SA"/>
        </w:rPr>
      </w:pPr>
      <w:bookmarkStart w:id="1" w:name="_GoBack"/>
      <w:r w:rsidRPr="00240D3D">
        <w:rPr>
          <w:rFonts w:ascii="Times New Roman" w:eastAsia="Calibri" w:hAnsi="Times New Roman" w:cs="Times New Roman"/>
          <w:b/>
          <w:bCs/>
          <w:sz w:val="24"/>
          <w:szCs w:val="24"/>
        </w:rPr>
        <w:t xml:space="preserve">w sprawie </w:t>
      </w:r>
      <w:r w:rsidRPr="00240D3D">
        <w:rPr>
          <w:rFonts w:ascii="Times New Roman" w:eastAsia="Calibri" w:hAnsi="Times New Roman" w:cs="Times New Roman"/>
          <w:b/>
          <w:bCs/>
          <w:sz w:val="24"/>
          <w:szCs w:val="24"/>
          <w:lang w:eastAsia="ar-SA"/>
        </w:rPr>
        <w:t xml:space="preserve">skargi </w:t>
      </w:r>
      <w:r>
        <w:rPr>
          <w:rFonts w:ascii="Times New Roman" w:eastAsia="Calibri" w:hAnsi="Times New Roman" w:cs="Times New Roman"/>
          <w:b/>
          <w:bCs/>
          <w:sz w:val="24"/>
          <w:szCs w:val="24"/>
          <w:lang w:eastAsia="ar-SA"/>
        </w:rPr>
        <w:t xml:space="preserve">p. </w:t>
      </w:r>
    </w:p>
    <w:p w:rsidR="007F580B" w:rsidRPr="00240D3D" w:rsidRDefault="007F580B" w:rsidP="007F580B">
      <w:pPr>
        <w:spacing w:after="0" w:line="254" w:lineRule="auto"/>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na działania </w:t>
      </w:r>
      <w:r>
        <w:rPr>
          <w:rFonts w:ascii="Times New Roman" w:eastAsia="Calibri" w:hAnsi="Times New Roman" w:cs="Times New Roman"/>
          <w:b/>
          <w:bCs/>
          <w:sz w:val="24"/>
          <w:szCs w:val="24"/>
          <w:lang w:eastAsia="ar-SA"/>
        </w:rPr>
        <w:t>Prezydenta Miasta Łodzi</w:t>
      </w:r>
      <w:bookmarkEnd w:id="1"/>
      <w:r>
        <w:rPr>
          <w:rFonts w:ascii="Times New Roman" w:eastAsia="Calibri" w:hAnsi="Times New Roman" w:cs="Times New Roman"/>
          <w:b/>
          <w:bCs/>
          <w:sz w:val="24"/>
          <w:szCs w:val="24"/>
          <w:lang w:eastAsia="ar-SA"/>
        </w:rPr>
        <w:t>.</w:t>
      </w:r>
    </w:p>
    <w:p w:rsidR="007F580B" w:rsidRPr="00240D3D" w:rsidRDefault="007F580B" w:rsidP="007F580B">
      <w:pPr>
        <w:spacing w:after="0" w:line="254" w:lineRule="auto"/>
        <w:jc w:val="center"/>
        <w:rPr>
          <w:rFonts w:ascii="Times New Roman" w:eastAsia="Calibri" w:hAnsi="Times New Roman" w:cs="Times New Roman"/>
          <w:sz w:val="24"/>
          <w:szCs w:val="24"/>
          <w:lang w:eastAsia="ar-SA"/>
        </w:rPr>
      </w:pPr>
    </w:p>
    <w:p w:rsidR="007F580B" w:rsidRPr="00240D3D" w:rsidRDefault="007F580B" w:rsidP="007F580B">
      <w:pPr>
        <w:tabs>
          <w:tab w:val="left" w:pos="540"/>
          <w:tab w:val="left" w:pos="900"/>
        </w:tabs>
        <w:autoSpaceDE w:val="0"/>
        <w:spacing w:after="0" w:line="254" w:lineRule="auto"/>
        <w:ind w:firstLine="540"/>
        <w:jc w:val="both"/>
        <w:rPr>
          <w:rFonts w:ascii="Times New Roman" w:eastAsia="Calibri" w:hAnsi="Times New Roman" w:cs="Times New Roman"/>
          <w:b/>
          <w:bCs/>
          <w:sz w:val="24"/>
          <w:szCs w:val="24"/>
        </w:rPr>
      </w:pPr>
      <w:r w:rsidRPr="00240D3D">
        <w:rPr>
          <w:rFonts w:ascii="Times New Roman" w:eastAsia="Calibri" w:hAnsi="Times New Roman" w:cs="Times New Roman"/>
          <w:sz w:val="24"/>
          <w:szCs w:val="24"/>
        </w:rPr>
        <w:t xml:space="preserve">Na podstawie art. 18 ust. 2 pkt 15 ustawy z dnia 8 marca 1990 r. o samorządzie gminnym (Dz. U. </w:t>
      </w:r>
      <w:r w:rsidRPr="00B46FC4">
        <w:rPr>
          <w:rFonts w:ascii="Times New Roman" w:hAnsi="Times New Roman"/>
          <w:sz w:val="24"/>
          <w:szCs w:val="24"/>
        </w:rPr>
        <w:t xml:space="preserve">z </w:t>
      </w:r>
      <w:bookmarkStart w:id="2" w:name="_Hlk216076838"/>
      <w:r w:rsidRPr="00FD424F">
        <w:rPr>
          <w:rFonts w:ascii="Times New Roman" w:hAnsi="Times New Roman"/>
          <w:bCs/>
          <w:sz w:val="24"/>
          <w:szCs w:val="24"/>
        </w:rPr>
        <w:t>2025 r. poz. 1153 i 1436</w:t>
      </w:r>
      <w:r w:rsidRPr="00FD424F">
        <w:rPr>
          <w:rFonts w:ascii="Times New Roman" w:hAnsi="Times New Roman"/>
          <w:sz w:val="24"/>
          <w:szCs w:val="24"/>
        </w:rPr>
        <w:t>)</w:t>
      </w:r>
      <w:r>
        <w:t xml:space="preserve"> </w:t>
      </w:r>
      <w:bookmarkEnd w:id="2"/>
      <w:r w:rsidRPr="00240D3D">
        <w:rPr>
          <w:rFonts w:ascii="Times New Roman" w:eastAsia="Calibri" w:hAnsi="Times New Roman" w:cs="Times New Roman"/>
          <w:sz w:val="24"/>
          <w:szCs w:val="24"/>
        </w:rPr>
        <w:t>oraz art. 229 pkt 3, art. 237 § 3 oraz art. 238 § 1 ustawy z</w:t>
      </w:r>
      <w:r>
        <w:rPr>
          <w:rFonts w:ascii="Times New Roman" w:eastAsia="Calibri" w:hAnsi="Times New Roman" w:cs="Times New Roman"/>
          <w:sz w:val="24"/>
          <w:szCs w:val="24"/>
        </w:rPr>
        <w:t> </w:t>
      </w:r>
      <w:r w:rsidRPr="00240D3D">
        <w:rPr>
          <w:rFonts w:ascii="Times New Roman" w:eastAsia="Calibri" w:hAnsi="Times New Roman" w:cs="Times New Roman"/>
          <w:sz w:val="24"/>
          <w:szCs w:val="24"/>
        </w:rPr>
        <w:t xml:space="preserve">dnia 14 czerwca 1960 r. - Kodeks postępowania administracyjnego </w:t>
      </w:r>
      <w:r w:rsidRPr="00881093">
        <w:rPr>
          <w:rFonts w:ascii="Times New Roman" w:eastAsia="Calibri" w:hAnsi="Times New Roman" w:cs="Times New Roman"/>
          <w:sz w:val="24"/>
          <w:szCs w:val="24"/>
        </w:rPr>
        <w:t>(Dz. U. z 2025 r. poz.</w:t>
      </w:r>
      <w:r>
        <w:rPr>
          <w:rFonts w:ascii="Times New Roman" w:eastAsia="Calibri" w:hAnsi="Times New Roman" w:cs="Times New Roman"/>
          <w:sz w:val="24"/>
          <w:szCs w:val="24"/>
        </w:rPr>
        <w:t> </w:t>
      </w:r>
      <w:r w:rsidRPr="00881093">
        <w:rPr>
          <w:rFonts w:ascii="Times New Roman" w:eastAsia="Calibri" w:hAnsi="Times New Roman" w:cs="Times New Roman"/>
          <w:sz w:val="24"/>
          <w:szCs w:val="24"/>
        </w:rPr>
        <w:t>1691)</w:t>
      </w:r>
      <w:r>
        <w:rPr>
          <w:rFonts w:ascii="Times New Roman" w:eastAsia="Calibri" w:hAnsi="Times New Roman" w:cs="Times New Roman"/>
          <w:sz w:val="24"/>
          <w:szCs w:val="24"/>
        </w:rPr>
        <w:t xml:space="preserve">, </w:t>
      </w:r>
      <w:r w:rsidRPr="00240D3D">
        <w:rPr>
          <w:rFonts w:ascii="Times New Roman" w:eastAsia="Calibri" w:hAnsi="Times New Roman" w:cs="Times New Roman"/>
          <w:sz w:val="24"/>
          <w:szCs w:val="24"/>
        </w:rPr>
        <w:t>Rada Miejska w Łodzi</w:t>
      </w:r>
    </w:p>
    <w:p w:rsidR="007F580B" w:rsidRPr="00240D3D" w:rsidRDefault="007F580B" w:rsidP="007F580B">
      <w:pPr>
        <w:spacing w:after="0" w:line="254"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uchwala, co następuje:</w:t>
      </w:r>
    </w:p>
    <w:p w:rsidR="007F580B" w:rsidRPr="00240D3D" w:rsidRDefault="007F580B" w:rsidP="007F580B">
      <w:pPr>
        <w:spacing w:after="0" w:line="254" w:lineRule="auto"/>
        <w:ind w:firstLine="540"/>
        <w:jc w:val="both"/>
        <w:rPr>
          <w:rFonts w:ascii="Times New Roman" w:eastAsia="Calibri" w:hAnsi="Times New Roman" w:cs="Times New Roman"/>
          <w:b/>
          <w:bCs/>
          <w:sz w:val="24"/>
          <w:szCs w:val="24"/>
        </w:rPr>
      </w:pPr>
    </w:p>
    <w:p w:rsidR="007F580B" w:rsidRPr="001935D4" w:rsidRDefault="007F580B" w:rsidP="007F580B">
      <w:pPr>
        <w:tabs>
          <w:tab w:val="left" w:pos="284"/>
        </w:tabs>
        <w:spacing w:after="0" w:line="254" w:lineRule="auto"/>
        <w:ind w:firstLine="567"/>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1.1.</w:t>
      </w:r>
      <w:r w:rsidRPr="00240D3D">
        <w:rPr>
          <w:rFonts w:ascii="Times New Roman" w:eastAsia="Calibri" w:hAnsi="Times New Roman" w:cs="Times New Roman"/>
          <w:b/>
          <w:sz w:val="24"/>
          <w:szCs w:val="24"/>
        </w:rPr>
        <w:t xml:space="preserve"> </w:t>
      </w:r>
      <w:r w:rsidRPr="00240D3D">
        <w:rPr>
          <w:rFonts w:ascii="Times New Roman" w:eastAsia="Calibri" w:hAnsi="Times New Roman" w:cs="Times New Roman"/>
          <w:sz w:val="24"/>
          <w:szCs w:val="24"/>
        </w:rPr>
        <w:t xml:space="preserve">Skargę </w:t>
      </w:r>
      <w:r>
        <w:rPr>
          <w:rFonts w:ascii="Times New Roman" w:eastAsia="Calibri" w:hAnsi="Times New Roman" w:cs="Times New Roman"/>
          <w:sz w:val="24"/>
          <w:szCs w:val="24"/>
        </w:rPr>
        <w:t xml:space="preserve">p. … </w:t>
      </w:r>
      <w:r w:rsidRPr="001935D4">
        <w:rPr>
          <w:rFonts w:ascii="Times New Roman" w:eastAsia="Calibri" w:hAnsi="Times New Roman" w:cs="Times New Roman"/>
          <w:sz w:val="24"/>
          <w:szCs w:val="24"/>
        </w:rPr>
        <w:t xml:space="preserve">na działania </w:t>
      </w:r>
      <w:r>
        <w:rPr>
          <w:rFonts w:ascii="Times New Roman" w:eastAsia="Calibri" w:hAnsi="Times New Roman" w:cs="Times New Roman"/>
          <w:sz w:val="24"/>
          <w:szCs w:val="24"/>
        </w:rPr>
        <w:t>Prezydenta Miasta Łodzi</w:t>
      </w:r>
      <w:r w:rsidRPr="001935D4">
        <w:rPr>
          <w:rFonts w:ascii="Times New Roman" w:eastAsia="Calibri" w:hAnsi="Times New Roman" w:cs="Times New Roman"/>
          <w:bCs/>
          <w:sz w:val="24"/>
          <w:szCs w:val="24"/>
        </w:rPr>
        <w:t xml:space="preserve"> </w:t>
      </w:r>
      <w:r w:rsidRPr="00240D3D">
        <w:rPr>
          <w:rFonts w:ascii="Times New Roman" w:eastAsia="Calibri" w:hAnsi="Times New Roman" w:cs="Times New Roman"/>
          <w:bCs/>
          <w:sz w:val="24"/>
          <w:szCs w:val="24"/>
        </w:rPr>
        <w:t>uznaje się za bezzasadną.</w:t>
      </w:r>
    </w:p>
    <w:p w:rsidR="007F580B" w:rsidRPr="00240D3D" w:rsidRDefault="007F580B" w:rsidP="007F580B">
      <w:pPr>
        <w:spacing w:after="0" w:line="254"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ab/>
        <w:t>2. Skarga jest bezzasadna z przyczyn wskazanych w uzasadnieniu do przedmiotowej uchwały, które stanowi jej integralną część.</w:t>
      </w:r>
    </w:p>
    <w:p w:rsidR="007F580B" w:rsidRPr="00240D3D" w:rsidRDefault="007F580B" w:rsidP="007F580B">
      <w:pPr>
        <w:tabs>
          <w:tab w:val="left" w:pos="720"/>
          <w:tab w:val="left" w:pos="1080"/>
        </w:tabs>
        <w:spacing w:after="0" w:line="254"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2. Zobowiązuje się Przewodniczącego Rady Miejskiej w Łodzi do przekazania Skarżąc</w:t>
      </w:r>
      <w:r>
        <w:rPr>
          <w:rFonts w:ascii="Times New Roman" w:eastAsia="Calibri" w:hAnsi="Times New Roman" w:cs="Times New Roman"/>
          <w:sz w:val="24"/>
          <w:szCs w:val="24"/>
        </w:rPr>
        <w:t>emu</w:t>
      </w:r>
      <w:r w:rsidRPr="00240D3D">
        <w:rPr>
          <w:rFonts w:ascii="Times New Roman" w:eastAsia="Calibri" w:hAnsi="Times New Roman" w:cs="Times New Roman"/>
          <w:sz w:val="24"/>
          <w:szCs w:val="24"/>
        </w:rPr>
        <w:t xml:space="preserve"> niniejszej uchwały wraz z uzasadnieniem.</w:t>
      </w:r>
    </w:p>
    <w:p w:rsidR="007F580B" w:rsidRPr="00240D3D" w:rsidRDefault="007F580B" w:rsidP="007F580B">
      <w:pPr>
        <w:spacing w:after="0" w:line="254"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3. Uchwała wchodzi w życie z dniem podjęcia.</w:t>
      </w:r>
    </w:p>
    <w:p w:rsidR="007F580B" w:rsidRPr="00240D3D" w:rsidRDefault="007F580B" w:rsidP="007F580B">
      <w:pPr>
        <w:tabs>
          <w:tab w:val="left" w:pos="540"/>
          <w:tab w:val="left" w:pos="900"/>
        </w:tabs>
        <w:autoSpaceDE w:val="0"/>
        <w:spacing w:after="0" w:line="254" w:lineRule="auto"/>
        <w:ind w:firstLine="540"/>
        <w:jc w:val="both"/>
        <w:rPr>
          <w:rFonts w:ascii="Times New Roman" w:eastAsia="Calibri" w:hAnsi="Times New Roman" w:cs="Times New Roman"/>
          <w:b/>
          <w:sz w:val="24"/>
          <w:szCs w:val="24"/>
        </w:rPr>
      </w:pPr>
    </w:p>
    <w:p w:rsidR="007F580B" w:rsidRPr="00240D3D" w:rsidRDefault="007F580B" w:rsidP="007F580B">
      <w:pPr>
        <w:tabs>
          <w:tab w:val="left" w:pos="540"/>
          <w:tab w:val="left" w:pos="900"/>
        </w:tabs>
        <w:autoSpaceDE w:val="0"/>
        <w:spacing w:after="0" w:line="254" w:lineRule="auto"/>
        <w:ind w:firstLine="540"/>
        <w:jc w:val="both"/>
        <w:rPr>
          <w:rFonts w:ascii="Times New Roman" w:eastAsia="Calibri" w:hAnsi="Times New Roman" w:cs="Times New Roman"/>
          <w:b/>
          <w:sz w:val="24"/>
          <w:szCs w:val="24"/>
        </w:rPr>
      </w:pPr>
    </w:p>
    <w:p w:rsidR="007F580B" w:rsidRPr="00240D3D" w:rsidRDefault="007F580B" w:rsidP="007F580B">
      <w:pPr>
        <w:spacing w:after="0" w:line="254" w:lineRule="auto"/>
        <w:ind w:left="4956"/>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Przewodniczący </w:t>
      </w:r>
      <w:r w:rsidRPr="00240D3D">
        <w:rPr>
          <w:rFonts w:ascii="Times New Roman" w:eastAsia="Calibri" w:hAnsi="Times New Roman" w:cs="Times New Roman"/>
          <w:b/>
          <w:bCs/>
          <w:sz w:val="24"/>
          <w:szCs w:val="24"/>
          <w:lang w:eastAsia="ar-SA"/>
        </w:rPr>
        <w:br/>
        <w:t>Rady Miejskiej w Łodzi</w:t>
      </w:r>
    </w:p>
    <w:p w:rsidR="007F580B" w:rsidRPr="00240D3D" w:rsidRDefault="007F580B" w:rsidP="007F580B">
      <w:pPr>
        <w:spacing w:after="0" w:line="254" w:lineRule="auto"/>
        <w:ind w:left="4956"/>
        <w:jc w:val="both"/>
        <w:rPr>
          <w:rFonts w:ascii="Times New Roman" w:eastAsia="Calibri" w:hAnsi="Times New Roman" w:cs="Times New Roman"/>
          <w:b/>
          <w:bCs/>
          <w:sz w:val="24"/>
          <w:szCs w:val="24"/>
          <w:lang w:eastAsia="ar-SA"/>
        </w:rPr>
      </w:pPr>
    </w:p>
    <w:p w:rsidR="007F580B" w:rsidRPr="00240D3D" w:rsidRDefault="007F580B" w:rsidP="007F580B">
      <w:pPr>
        <w:spacing w:after="0" w:line="254" w:lineRule="auto"/>
        <w:ind w:left="4956"/>
        <w:jc w:val="both"/>
        <w:rPr>
          <w:rFonts w:ascii="Times New Roman" w:eastAsia="Calibri" w:hAnsi="Times New Roman" w:cs="Times New Roman"/>
          <w:b/>
          <w:bCs/>
          <w:sz w:val="24"/>
          <w:szCs w:val="24"/>
          <w:lang w:eastAsia="ar-SA"/>
        </w:rPr>
      </w:pPr>
    </w:p>
    <w:p w:rsidR="007F580B" w:rsidRPr="00240D3D" w:rsidRDefault="007F580B" w:rsidP="007F580B">
      <w:pPr>
        <w:spacing w:after="0" w:line="254" w:lineRule="auto"/>
        <w:ind w:left="4956"/>
        <w:jc w:val="both"/>
        <w:rPr>
          <w:rFonts w:ascii="Times New Roman" w:eastAsia="Calibri" w:hAnsi="Times New Roman" w:cs="Times New Roman"/>
          <w:b/>
          <w:bCs/>
          <w:sz w:val="24"/>
          <w:szCs w:val="24"/>
          <w:lang w:eastAsia="ar-SA"/>
        </w:rPr>
      </w:pPr>
    </w:p>
    <w:p w:rsidR="007F580B" w:rsidRPr="00240D3D" w:rsidRDefault="007F580B" w:rsidP="007F580B">
      <w:pPr>
        <w:spacing w:after="0" w:line="254" w:lineRule="auto"/>
        <w:ind w:left="4956" w:firstLine="84"/>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Bartosz DOMASZEWICZ</w:t>
      </w:r>
    </w:p>
    <w:p w:rsidR="007F580B" w:rsidRPr="00240D3D" w:rsidRDefault="007F580B" w:rsidP="007F580B">
      <w:pPr>
        <w:spacing w:after="0" w:line="254" w:lineRule="auto"/>
        <w:rPr>
          <w:rFonts w:ascii="Times New Roman" w:eastAsia="Calibri" w:hAnsi="Times New Roman" w:cs="Times New Roman"/>
          <w:sz w:val="24"/>
          <w:szCs w:val="24"/>
        </w:rPr>
      </w:pPr>
    </w:p>
    <w:p w:rsidR="007F580B" w:rsidRPr="00240D3D" w:rsidRDefault="007F580B" w:rsidP="007F580B">
      <w:pPr>
        <w:spacing w:after="0" w:line="254" w:lineRule="auto"/>
        <w:rPr>
          <w:rFonts w:ascii="Times New Roman" w:eastAsia="Calibri" w:hAnsi="Times New Roman" w:cs="Times New Roman"/>
          <w:sz w:val="24"/>
          <w:szCs w:val="24"/>
        </w:rPr>
      </w:pPr>
    </w:p>
    <w:p w:rsidR="007F580B" w:rsidRPr="00240D3D" w:rsidRDefault="007F580B" w:rsidP="007F580B">
      <w:pPr>
        <w:spacing w:after="0" w:line="254" w:lineRule="auto"/>
        <w:rPr>
          <w:rFonts w:ascii="Times New Roman" w:eastAsia="Calibri" w:hAnsi="Times New Roman" w:cs="Times New Roman"/>
          <w:sz w:val="24"/>
          <w:szCs w:val="24"/>
        </w:rPr>
      </w:pPr>
    </w:p>
    <w:p w:rsidR="007F580B" w:rsidRDefault="007F580B" w:rsidP="007F580B">
      <w:pPr>
        <w:spacing w:after="0" w:line="254" w:lineRule="auto"/>
        <w:rPr>
          <w:rFonts w:ascii="Times New Roman" w:eastAsia="Calibri" w:hAnsi="Times New Roman" w:cs="Times New Roman"/>
          <w:sz w:val="24"/>
          <w:szCs w:val="24"/>
        </w:rPr>
      </w:pPr>
    </w:p>
    <w:p w:rsidR="007F580B" w:rsidRDefault="007F580B" w:rsidP="007F580B">
      <w:pPr>
        <w:spacing w:after="0" w:line="254" w:lineRule="auto"/>
        <w:rPr>
          <w:rFonts w:ascii="Times New Roman" w:eastAsia="Calibri" w:hAnsi="Times New Roman" w:cs="Times New Roman"/>
          <w:sz w:val="24"/>
          <w:szCs w:val="24"/>
        </w:rPr>
      </w:pPr>
    </w:p>
    <w:p w:rsidR="007F580B" w:rsidRDefault="007F580B" w:rsidP="007F580B">
      <w:pPr>
        <w:spacing w:after="0" w:line="254" w:lineRule="auto"/>
        <w:rPr>
          <w:rFonts w:ascii="Times New Roman" w:eastAsia="Calibri" w:hAnsi="Times New Roman" w:cs="Times New Roman"/>
          <w:sz w:val="24"/>
          <w:szCs w:val="24"/>
        </w:rPr>
      </w:pPr>
    </w:p>
    <w:p w:rsidR="007F580B" w:rsidRDefault="007F580B" w:rsidP="007F580B">
      <w:pPr>
        <w:spacing w:after="0" w:line="254" w:lineRule="auto"/>
        <w:rPr>
          <w:rFonts w:ascii="Times New Roman" w:eastAsia="Calibri" w:hAnsi="Times New Roman" w:cs="Times New Roman"/>
          <w:sz w:val="24"/>
          <w:szCs w:val="24"/>
        </w:rPr>
      </w:pPr>
    </w:p>
    <w:p w:rsidR="007F580B" w:rsidRDefault="007F580B" w:rsidP="007F580B">
      <w:pPr>
        <w:spacing w:after="0" w:line="254" w:lineRule="auto"/>
        <w:rPr>
          <w:rFonts w:ascii="Times New Roman" w:eastAsia="Calibri" w:hAnsi="Times New Roman" w:cs="Times New Roman"/>
          <w:sz w:val="24"/>
          <w:szCs w:val="24"/>
        </w:rPr>
      </w:pPr>
    </w:p>
    <w:p w:rsidR="007F580B" w:rsidRPr="00240D3D" w:rsidRDefault="007F580B" w:rsidP="007F580B">
      <w:pPr>
        <w:spacing w:after="0" w:line="254"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Projektodawcą uchwały jest</w:t>
      </w:r>
    </w:p>
    <w:p w:rsidR="007F580B" w:rsidRPr="00240D3D" w:rsidRDefault="007F580B" w:rsidP="007F580B">
      <w:pPr>
        <w:spacing w:after="0" w:line="254"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Komisja Skarg, Wniosków i Petycji</w:t>
      </w:r>
    </w:p>
    <w:p w:rsidR="007F580B" w:rsidRPr="00240D3D" w:rsidRDefault="007F580B" w:rsidP="007F580B">
      <w:pPr>
        <w:spacing w:after="0" w:line="254"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7F580B" w:rsidRDefault="007F580B" w:rsidP="007F580B">
      <w:pPr>
        <w:spacing w:after="0" w:line="254" w:lineRule="auto"/>
      </w:pPr>
    </w:p>
    <w:p w:rsidR="007F580B" w:rsidRDefault="007F580B" w:rsidP="007F580B">
      <w:pPr>
        <w:spacing w:after="0" w:line="254" w:lineRule="auto"/>
      </w:pPr>
    </w:p>
    <w:p w:rsidR="007F580B" w:rsidRDefault="007F580B" w:rsidP="007F580B">
      <w:pPr>
        <w:spacing w:after="0" w:line="254" w:lineRule="auto"/>
      </w:pPr>
    </w:p>
    <w:p w:rsidR="007F580B" w:rsidRDefault="007F580B" w:rsidP="007F580B">
      <w:pPr>
        <w:spacing w:after="0" w:line="254" w:lineRule="auto"/>
        <w:ind w:left="5232" w:firstLine="708"/>
        <w:rPr>
          <w:rFonts w:ascii="Times New Roman" w:eastAsia="Calibri" w:hAnsi="Times New Roman" w:cs="Times New Roman"/>
          <w:sz w:val="24"/>
          <w:szCs w:val="24"/>
        </w:rPr>
      </w:pPr>
    </w:p>
    <w:p w:rsidR="00E432E3" w:rsidRDefault="00E432E3" w:rsidP="007F580B">
      <w:pPr>
        <w:spacing w:after="0" w:line="254" w:lineRule="auto"/>
        <w:ind w:left="5232" w:firstLine="708"/>
        <w:rPr>
          <w:rFonts w:ascii="Times New Roman" w:eastAsia="Calibri" w:hAnsi="Times New Roman" w:cs="Times New Roman"/>
          <w:sz w:val="24"/>
          <w:szCs w:val="24"/>
        </w:rPr>
      </w:pPr>
    </w:p>
    <w:p w:rsidR="007F580B" w:rsidRPr="00240D3D" w:rsidRDefault="007F580B" w:rsidP="007F580B">
      <w:pPr>
        <w:spacing w:after="0" w:line="254" w:lineRule="auto"/>
        <w:ind w:left="5232" w:firstLine="708"/>
        <w:rPr>
          <w:rFonts w:ascii="Times New Roman" w:eastAsia="Calibri" w:hAnsi="Times New Roman" w:cs="Times New Roman"/>
          <w:sz w:val="24"/>
          <w:szCs w:val="24"/>
        </w:rPr>
      </w:pPr>
      <w:r w:rsidRPr="00240D3D">
        <w:rPr>
          <w:rFonts w:ascii="Times New Roman" w:eastAsia="Calibri" w:hAnsi="Times New Roman" w:cs="Times New Roman"/>
          <w:sz w:val="24"/>
          <w:szCs w:val="24"/>
        </w:rPr>
        <w:lastRenderedPageBreak/>
        <w:t>Załącznik</w:t>
      </w:r>
    </w:p>
    <w:p w:rsidR="007F580B" w:rsidRPr="00240D3D" w:rsidRDefault="007F580B" w:rsidP="007F580B">
      <w:pPr>
        <w:spacing w:after="0" w:line="254"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do uchwały Nr ………..</w:t>
      </w:r>
    </w:p>
    <w:p w:rsidR="007F580B" w:rsidRPr="00240D3D" w:rsidRDefault="007F580B" w:rsidP="007F580B">
      <w:pPr>
        <w:spacing w:after="0" w:line="254"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7F580B" w:rsidRPr="00240D3D" w:rsidRDefault="007F580B" w:rsidP="007F580B">
      <w:pPr>
        <w:spacing w:after="0" w:line="254"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z dnia …………………….</w:t>
      </w:r>
    </w:p>
    <w:p w:rsidR="007F580B" w:rsidRPr="00240D3D" w:rsidRDefault="007F580B" w:rsidP="007F580B">
      <w:pPr>
        <w:spacing w:after="0" w:line="254" w:lineRule="auto"/>
        <w:jc w:val="center"/>
        <w:rPr>
          <w:rFonts w:ascii="Times New Roman" w:eastAsia="Calibri" w:hAnsi="Times New Roman" w:cs="Times New Roman"/>
          <w:sz w:val="24"/>
          <w:szCs w:val="24"/>
        </w:rPr>
      </w:pPr>
    </w:p>
    <w:p w:rsidR="007F580B" w:rsidRDefault="007F580B" w:rsidP="007F580B">
      <w:pPr>
        <w:spacing w:after="0" w:line="254" w:lineRule="auto"/>
        <w:jc w:val="center"/>
        <w:rPr>
          <w:rFonts w:ascii="Times New Roman" w:eastAsia="Calibri" w:hAnsi="Times New Roman" w:cs="Times New Roman"/>
          <w:sz w:val="24"/>
          <w:szCs w:val="24"/>
        </w:rPr>
      </w:pPr>
      <w:r w:rsidRPr="00240D3D">
        <w:rPr>
          <w:rFonts w:ascii="Times New Roman" w:eastAsia="Calibri" w:hAnsi="Times New Roman" w:cs="Times New Roman"/>
          <w:sz w:val="24"/>
          <w:szCs w:val="24"/>
        </w:rPr>
        <w:t>UZASADNIENIE</w:t>
      </w:r>
    </w:p>
    <w:p w:rsidR="007F580B" w:rsidRPr="00240D3D" w:rsidRDefault="007F580B" w:rsidP="007F580B">
      <w:pPr>
        <w:spacing w:after="0" w:line="254" w:lineRule="auto"/>
        <w:jc w:val="center"/>
        <w:rPr>
          <w:rFonts w:ascii="Times New Roman" w:eastAsia="Calibri" w:hAnsi="Times New Roman" w:cs="Times New Roman"/>
          <w:sz w:val="24"/>
          <w:szCs w:val="24"/>
        </w:rPr>
      </w:pPr>
    </w:p>
    <w:p w:rsidR="007F580B" w:rsidRPr="0043392C" w:rsidRDefault="007F580B" w:rsidP="007F580B">
      <w:pPr>
        <w:spacing w:after="0" w:line="254" w:lineRule="auto"/>
        <w:ind w:firstLine="540"/>
        <w:jc w:val="both"/>
        <w:rPr>
          <w:rFonts w:ascii="Times New Roman" w:hAnsi="Times New Roman" w:cs="Times New Roman"/>
          <w:sz w:val="24"/>
          <w:szCs w:val="24"/>
        </w:rPr>
      </w:pPr>
      <w:r w:rsidRPr="0043392C">
        <w:rPr>
          <w:rFonts w:ascii="Times New Roman" w:hAnsi="Times New Roman" w:cs="Times New Roman"/>
          <w:sz w:val="24"/>
          <w:szCs w:val="24"/>
        </w:rPr>
        <w:t>Do Rady Miejskiej w Łodzi wpłynęła skarga na bezczynność Prezydenta Miasta Łodzi dotyczącej wniosku o odwołanie Komendanta Straży Miejskiej w Łodzi.</w:t>
      </w:r>
    </w:p>
    <w:p w:rsidR="007F580B" w:rsidRDefault="007F580B" w:rsidP="007F580B">
      <w:pPr>
        <w:spacing w:after="0" w:line="254" w:lineRule="auto"/>
        <w:jc w:val="both"/>
        <w:rPr>
          <w:rFonts w:ascii="Times New Roman" w:eastAsia="Times New Roman" w:hAnsi="Times New Roman" w:cs="Times New Roman"/>
          <w:sz w:val="24"/>
          <w:szCs w:val="24"/>
          <w:lang w:eastAsia="pl-PL"/>
        </w:rPr>
      </w:pPr>
    </w:p>
    <w:p w:rsidR="007F580B" w:rsidRDefault="007F580B" w:rsidP="007F580B">
      <w:pPr>
        <w:spacing w:after="0" w:line="254" w:lineRule="auto"/>
        <w:ind w:firstLine="540"/>
        <w:jc w:val="both"/>
        <w:rPr>
          <w:rFonts w:ascii="Times New Roman" w:eastAsia="Times New Roman" w:hAnsi="Times New Roman" w:cs="Times New Roman"/>
          <w:color w:val="000000"/>
          <w:sz w:val="24"/>
          <w:szCs w:val="24"/>
          <w:lang w:eastAsia="pl-PL"/>
        </w:rPr>
      </w:pPr>
      <w:r w:rsidRPr="00240D3D">
        <w:rPr>
          <w:rFonts w:ascii="Times New Roman" w:eastAsia="Times New Roman" w:hAnsi="Times New Roman" w:cs="Times New Roman"/>
          <w:color w:val="000000"/>
          <w:sz w:val="24"/>
          <w:szCs w:val="24"/>
          <w:lang w:eastAsia="pl-PL"/>
        </w:rPr>
        <w:t>Na podstawie art. 237 § 3 Kodeksu postępowania administracyjnego, Rada Miejska w Łodzi zawiadamia o następującym sposobie załatwienia skargi.</w:t>
      </w:r>
    </w:p>
    <w:p w:rsidR="007F580B" w:rsidRDefault="007F580B" w:rsidP="007F580B">
      <w:pPr>
        <w:pStyle w:val="Default"/>
        <w:spacing w:line="254" w:lineRule="auto"/>
        <w:rPr>
          <w:color w:val="auto"/>
        </w:rPr>
      </w:pPr>
    </w:p>
    <w:p w:rsidR="007F580B" w:rsidRDefault="007F580B" w:rsidP="007F580B">
      <w:pPr>
        <w:pStyle w:val="NormalnyWeb"/>
        <w:spacing w:before="0" w:beforeAutospacing="0" w:after="0" w:afterAutospacing="0" w:line="254" w:lineRule="auto"/>
        <w:ind w:firstLine="540"/>
        <w:jc w:val="both"/>
      </w:pPr>
      <w:r>
        <w:t>Z przedstawionych wyjaśnień oraz zgromadzonej dokumentacji jednoznacznie wynika, że Prezydent Miasta Łodzi nie pozostawał w bezczynności w rozumieniu przepisów Kodeksu postępowania administracyjnego.</w:t>
      </w:r>
    </w:p>
    <w:p w:rsidR="007F580B" w:rsidRDefault="007F580B" w:rsidP="007F580B">
      <w:pPr>
        <w:pStyle w:val="NormalnyWeb"/>
        <w:spacing w:before="0" w:beforeAutospacing="0" w:after="0" w:afterAutospacing="0" w:line="254" w:lineRule="auto"/>
        <w:ind w:firstLine="540"/>
        <w:jc w:val="both"/>
      </w:pPr>
      <w:r>
        <w:t>Skarga dotyczyła wniosku o wyciągnięcie konsekwencji służbowych wobec Komendanta Straży Miejskiej w Łodzi w związku z działaniami funkcjonariuszy Straży Miejskiej polegającymi na opublikowaniu wizerunku osoby małoletniej w mediach społecznościowych.</w:t>
      </w:r>
    </w:p>
    <w:p w:rsidR="007F580B" w:rsidRDefault="007F580B" w:rsidP="007F580B">
      <w:pPr>
        <w:pStyle w:val="NormalnyWeb"/>
        <w:spacing w:before="0" w:beforeAutospacing="0" w:after="0" w:afterAutospacing="0" w:line="254" w:lineRule="auto"/>
        <w:ind w:firstLine="540"/>
        <w:jc w:val="both"/>
      </w:pPr>
      <w:r>
        <w:t>Należy podkreślić, że samo stanowisko Rzecznika Praw Dziecka, wskazujące na wątpliwości co do standardów ochrony wizerunku małoletnich, nie przesądza automatycznie o odpowiedzialności dyscyplinarnej Komendanta Straży Miejskiej ani nie obliguje Prezydenta Miasta Łodzi do jego odwołania. Ocena zasadności zastosowania środków kadrowych wobec kierownika jednostki organizacyjnej należy do uznania organu wykonawczego gminy i nie podlega kontroli w trybie skargowym, o ile organ ten podejmował czynności i nie pozostawał bezczynny.</w:t>
      </w:r>
    </w:p>
    <w:p w:rsidR="007F580B" w:rsidRDefault="007F580B" w:rsidP="007F580B">
      <w:pPr>
        <w:pStyle w:val="NormalnyWeb"/>
        <w:spacing w:before="0" w:beforeAutospacing="0" w:after="0" w:afterAutospacing="0" w:line="254" w:lineRule="auto"/>
        <w:ind w:firstLine="540"/>
        <w:jc w:val="both"/>
      </w:pPr>
      <w:r>
        <w:t>Z przedłożonych dokumentów wynika, że czynności były podejmowane w sposób ciągły i zgodny z obowiązującymi przepisami prawa. Tym samym brak jest podstaw do uznania, że Prezydent Miasta Łodzi dopuścił się rażącej bezczynności lub naruszenia obowiązków nadzorczych. Żądanie uznania skargi za zasadną oraz wyciągnięcia konsekwencji służbowych nie znajduje uzasadnienia prawnego.</w:t>
      </w:r>
    </w:p>
    <w:p w:rsidR="007F580B" w:rsidRPr="00D31D1C" w:rsidRDefault="007F580B" w:rsidP="007F580B">
      <w:pPr>
        <w:spacing w:after="0" w:line="254" w:lineRule="auto"/>
        <w:jc w:val="both"/>
        <w:rPr>
          <w:rFonts w:ascii="Times New Roman" w:hAnsi="Times New Roman" w:cs="Times New Roman"/>
          <w:sz w:val="24"/>
          <w:szCs w:val="24"/>
        </w:rPr>
      </w:pPr>
    </w:p>
    <w:p w:rsidR="007F580B" w:rsidRPr="00240D3D" w:rsidRDefault="007F580B" w:rsidP="007F580B">
      <w:pPr>
        <w:spacing w:after="0" w:line="254"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Pr="00240D3D">
        <w:rPr>
          <w:rFonts w:ascii="Times New Roman" w:eastAsia="Times New Roman" w:hAnsi="Times New Roman" w:cs="Times New Roman"/>
          <w:sz w:val="24"/>
          <w:szCs w:val="24"/>
          <w:lang w:eastAsia="pl-PL"/>
        </w:rPr>
        <w:t>Wobec powyższ</w:t>
      </w:r>
      <w:r>
        <w:rPr>
          <w:rFonts w:ascii="Times New Roman" w:eastAsia="Times New Roman" w:hAnsi="Times New Roman" w:cs="Times New Roman"/>
          <w:sz w:val="24"/>
          <w:szCs w:val="24"/>
          <w:lang w:eastAsia="pl-PL"/>
        </w:rPr>
        <w:t>ych wyjaśnień</w:t>
      </w:r>
      <w:r w:rsidRPr="00240D3D">
        <w:rPr>
          <w:rFonts w:ascii="Times New Roman" w:eastAsia="Times New Roman" w:hAnsi="Times New Roman" w:cs="Times New Roman"/>
          <w:sz w:val="24"/>
          <w:szCs w:val="24"/>
          <w:lang w:eastAsia="pl-PL"/>
        </w:rPr>
        <w:t xml:space="preserve"> Rada Miejska w Łodzi uznaje skargę za bezzasadną. </w:t>
      </w:r>
    </w:p>
    <w:p w:rsidR="007F580B" w:rsidRPr="00240D3D" w:rsidRDefault="007F580B" w:rsidP="007F580B">
      <w:pPr>
        <w:spacing w:after="0" w:line="254" w:lineRule="auto"/>
        <w:jc w:val="both"/>
        <w:rPr>
          <w:rFonts w:ascii="Times New Roman" w:eastAsia="Times New Roman" w:hAnsi="Times New Roman" w:cs="Times New Roman"/>
          <w:sz w:val="24"/>
          <w:szCs w:val="24"/>
          <w:lang w:eastAsia="pl-PL"/>
        </w:rPr>
      </w:pPr>
    </w:p>
    <w:p w:rsidR="007F580B" w:rsidRPr="00240D3D" w:rsidRDefault="007F580B" w:rsidP="007F580B">
      <w:pPr>
        <w:spacing w:after="0" w:line="254"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Rada Miejska w Łodzi informuje, że niniejsza uchwała stanowi zawiadomienie o sposobie załatwienia skargi w rozumieniu art. 237 § 3 w związku z art. 238 § 1 Kodeksu postępowania administracyjnego, od którego nie przysługuje żaden środek odwoławczy ani środek zaskarżenia.</w:t>
      </w:r>
    </w:p>
    <w:p w:rsidR="007F580B" w:rsidRPr="00240D3D" w:rsidRDefault="007F580B" w:rsidP="007F580B">
      <w:pPr>
        <w:spacing w:after="0" w:line="254" w:lineRule="auto"/>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w:t>
      </w:r>
    </w:p>
    <w:p w:rsidR="007F580B" w:rsidRPr="00B24B5B" w:rsidRDefault="007F580B" w:rsidP="007F580B">
      <w:pPr>
        <w:shd w:val="clear" w:color="auto" w:fill="FFFFFF"/>
        <w:spacing w:after="0" w:line="254"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Stosownie do art. 239 § 1 Kodeksu postępowania administracyjnego, Rada Miejska w Łodzi informuje, że: „</w:t>
      </w:r>
      <w:r w:rsidRPr="00240D3D">
        <w:rPr>
          <w:rFonts w:ascii="Times New Roman" w:eastAsia="Times New Roman" w:hAnsi="Times New Roman" w:cs="Times New Roman"/>
          <w:i/>
          <w:iCs/>
          <w:color w:val="000000"/>
          <w:sz w:val="24"/>
          <w:szCs w:val="24"/>
          <w:lang w:eastAsia="pl-PL"/>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bookmarkEnd w:id="0"/>
    </w:p>
    <w:p w:rsidR="00B13424" w:rsidRDefault="00472057"/>
    <w:sectPr w:rsidR="00B13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0B"/>
    <w:rsid w:val="001A7B09"/>
    <w:rsid w:val="00472057"/>
    <w:rsid w:val="00776C89"/>
    <w:rsid w:val="007F580B"/>
    <w:rsid w:val="00E43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865D7-1776-49FC-AA66-27D24C66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8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F58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7F580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3068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Urzad Miasta Lodzi</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Małgorzata Wójcik</cp:lastModifiedBy>
  <cp:revision>2</cp:revision>
  <dcterms:created xsi:type="dcterms:W3CDTF">2026-02-23T08:30:00Z</dcterms:created>
  <dcterms:modified xsi:type="dcterms:W3CDTF">2026-02-23T08:30:00Z</dcterms:modified>
</cp:coreProperties>
</file>