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15A94" w:rsidRPr="00D117A3" w:rsidRDefault="00115A94" w:rsidP="00115A94">
      <w:pPr>
        <w:spacing w:after="0" w:line="254" w:lineRule="auto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bookmarkStart w:id="0" w:name="_Hlk221860633"/>
    </w:p>
    <w:p w:rsidR="00115A94" w:rsidRPr="00D117A3" w:rsidRDefault="00115A94" w:rsidP="00115A94">
      <w:pPr>
        <w:tabs>
          <w:tab w:val="left" w:pos="5103"/>
        </w:tabs>
        <w:spacing w:after="0" w:line="254" w:lineRule="auto"/>
        <w:jc w:val="right"/>
        <w:rPr>
          <w:rFonts w:ascii="Times New Roman" w:eastAsia="Calibri" w:hAnsi="Times New Roman" w:cs="Times New Roman"/>
          <w:bCs/>
          <w:sz w:val="24"/>
          <w:szCs w:val="24"/>
        </w:rPr>
      </w:pPr>
      <w:bookmarkStart w:id="1" w:name="_Hlk220675366"/>
      <w:r w:rsidRPr="00D117A3">
        <w:rPr>
          <w:rFonts w:ascii="Times New Roman" w:eastAsia="Calibri" w:hAnsi="Times New Roman" w:cs="Times New Roman"/>
          <w:bCs/>
          <w:sz w:val="24"/>
          <w:szCs w:val="24"/>
        </w:rPr>
        <w:t xml:space="preserve">Druk BRM nr </w:t>
      </w:r>
      <w:r>
        <w:rPr>
          <w:rFonts w:ascii="Times New Roman" w:eastAsia="Calibri" w:hAnsi="Times New Roman" w:cs="Times New Roman"/>
          <w:b/>
          <w:bCs/>
          <w:sz w:val="24"/>
          <w:szCs w:val="24"/>
        </w:rPr>
        <w:t>17</w:t>
      </w:r>
      <w:r w:rsidRPr="00D117A3">
        <w:rPr>
          <w:rFonts w:ascii="Times New Roman" w:eastAsia="Calibri" w:hAnsi="Times New Roman" w:cs="Times New Roman"/>
          <w:b/>
          <w:sz w:val="24"/>
          <w:szCs w:val="24"/>
        </w:rPr>
        <w:t>/2026</w:t>
      </w:r>
    </w:p>
    <w:p w:rsidR="00115A94" w:rsidRPr="00D117A3" w:rsidRDefault="00115A94" w:rsidP="00115A94">
      <w:pPr>
        <w:tabs>
          <w:tab w:val="left" w:pos="5103"/>
        </w:tabs>
        <w:spacing w:after="0" w:line="254" w:lineRule="auto"/>
        <w:jc w:val="right"/>
        <w:rPr>
          <w:rFonts w:ascii="Times New Roman" w:eastAsia="Calibri" w:hAnsi="Times New Roman" w:cs="Times New Roman"/>
          <w:bCs/>
          <w:sz w:val="24"/>
          <w:szCs w:val="24"/>
        </w:rPr>
      </w:pPr>
      <w:r w:rsidRPr="00D117A3">
        <w:rPr>
          <w:rFonts w:ascii="Times New Roman" w:eastAsia="Calibri" w:hAnsi="Times New Roman" w:cs="Times New Roman"/>
          <w:bCs/>
          <w:sz w:val="24"/>
          <w:szCs w:val="24"/>
        </w:rPr>
        <w:t>Projekt z dnia 17 lutego 2026 r.</w:t>
      </w:r>
    </w:p>
    <w:p w:rsidR="00115A94" w:rsidRPr="00D117A3" w:rsidRDefault="00115A94" w:rsidP="00115A94">
      <w:pPr>
        <w:tabs>
          <w:tab w:val="left" w:pos="5103"/>
        </w:tabs>
        <w:spacing w:after="0" w:line="254" w:lineRule="auto"/>
        <w:rPr>
          <w:rFonts w:ascii="Times New Roman" w:eastAsia="Calibri" w:hAnsi="Times New Roman" w:cs="Times New Roman"/>
          <w:bCs/>
          <w:sz w:val="24"/>
          <w:szCs w:val="24"/>
        </w:rPr>
      </w:pPr>
    </w:p>
    <w:p w:rsidR="00115A94" w:rsidRPr="00D117A3" w:rsidRDefault="00115A94" w:rsidP="00115A94">
      <w:pPr>
        <w:tabs>
          <w:tab w:val="left" w:pos="5103"/>
        </w:tabs>
        <w:spacing w:after="0" w:line="254" w:lineRule="auto"/>
        <w:jc w:val="right"/>
        <w:rPr>
          <w:rFonts w:ascii="Times New Roman" w:eastAsia="Calibri" w:hAnsi="Times New Roman" w:cs="Times New Roman"/>
          <w:bCs/>
          <w:sz w:val="24"/>
          <w:szCs w:val="24"/>
        </w:rPr>
      </w:pPr>
    </w:p>
    <w:p w:rsidR="00115A94" w:rsidRPr="00D117A3" w:rsidRDefault="00115A94" w:rsidP="00115A94">
      <w:pPr>
        <w:tabs>
          <w:tab w:val="left" w:pos="5103"/>
        </w:tabs>
        <w:spacing w:after="0" w:line="254" w:lineRule="auto"/>
        <w:jc w:val="right"/>
        <w:rPr>
          <w:rFonts w:ascii="Times New Roman" w:eastAsia="Calibri" w:hAnsi="Times New Roman" w:cs="Times New Roman"/>
          <w:bCs/>
          <w:sz w:val="24"/>
          <w:szCs w:val="24"/>
        </w:rPr>
      </w:pPr>
    </w:p>
    <w:p w:rsidR="00115A94" w:rsidRPr="00D117A3" w:rsidRDefault="00115A94" w:rsidP="00115A94">
      <w:pPr>
        <w:tabs>
          <w:tab w:val="left" w:pos="5103"/>
        </w:tabs>
        <w:spacing w:after="0" w:line="254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D117A3">
        <w:rPr>
          <w:rFonts w:ascii="Times New Roman" w:eastAsia="Calibri" w:hAnsi="Times New Roman" w:cs="Times New Roman"/>
          <w:b/>
          <w:bCs/>
          <w:sz w:val="24"/>
          <w:szCs w:val="24"/>
        </w:rPr>
        <w:t>UCHWAŁA Nr ………</w:t>
      </w:r>
    </w:p>
    <w:p w:rsidR="00115A94" w:rsidRPr="00D117A3" w:rsidRDefault="00115A94" w:rsidP="00115A94">
      <w:pPr>
        <w:tabs>
          <w:tab w:val="left" w:pos="5103"/>
        </w:tabs>
        <w:spacing w:after="0" w:line="254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D117A3">
        <w:rPr>
          <w:rFonts w:ascii="Times New Roman" w:eastAsia="Calibri" w:hAnsi="Times New Roman" w:cs="Times New Roman"/>
          <w:b/>
          <w:bCs/>
          <w:sz w:val="24"/>
          <w:szCs w:val="24"/>
        </w:rPr>
        <w:t>RADY MIEJSKIEJ w ŁODZI</w:t>
      </w:r>
    </w:p>
    <w:p w:rsidR="00115A94" w:rsidRPr="00D117A3" w:rsidRDefault="00115A94" w:rsidP="00115A94">
      <w:pPr>
        <w:tabs>
          <w:tab w:val="left" w:pos="5103"/>
        </w:tabs>
        <w:spacing w:after="0" w:line="254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D117A3">
        <w:rPr>
          <w:rFonts w:ascii="Times New Roman" w:eastAsia="Calibri" w:hAnsi="Times New Roman" w:cs="Times New Roman"/>
          <w:b/>
          <w:bCs/>
          <w:sz w:val="24"/>
          <w:szCs w:val="24"/>
        </w:rPr>
        <w:t>z dnia …….</w:t>
      </w:r>
    </w:p>
    <w:p w:rsidR="00115A94" w:rsidRPr="00D117A3" w:rsidRDefault="00115A94" w:rsidP="00115A94">
      <w:pPr>
        <w:spacing w:after="0" w:line="254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eastAsia="ar-SA"/>
        </w:rPr>
      </w:pPr>
      <w:bookmarkStart w:id="2" w:name="_GoBack"/>
      <w:r w:rsidRPr="00D117A3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w sprawie </w:t>
      </w:r>
      <w:r w:rsidRPr="00D117A3">
        <w:rPr>
          <w:rFonts w:ascii="Times New Roman" w:eastAsia="Calibri" w:hAnsi="Times New Roman" w:cs="Times New Roman"/>
          <w:b/>
          <w:bCs/>
          <w:sz w:val="24"/>
          <w:szCs w:val="24"/>
          <w:lang w:eastAsia="ar-SA"/>
        </w:rPr>
        <w:t>skargi p</w:t>
      </w:r>
      <w:r>
        <w:rPr>
          <w:rFonts w:ascii="Times New Roman" w:eastAsia="Calibri" w:hAnsi="Times New Roman" w:cs="Times New Roman"/>
          <w:b/>
          <w:bCs/>
          <w:sz w:val="24"/>
          <w:szCs w:val="24"/>
          <w:lang w:eastAsia="ar-SA"/>
        </w:rPr>
        <w:t>.</w:t>
      </w:r>
    </w:p>
    <w:p w:rsidR="00115A94" w:rsidRPr="00D117A3" w:rsidRDefault="00115A94" w:rsidP="00115A94">
      <w:pPr>
        <w:spacing w:after="0" w:line="254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eastAsia="ar-SA"/>
        </w:rPr>
      </w:pPr>
      <w:r w:rsidRPr="00D117A3">
        <w:rPr>
          <w:rFonts w:ascii="Times New Roman" w:eastAsia="Calibri" w:hAnsi="Times New Roman" w:cs="Times New Roman"/>
          <w:b/>
          <w:bCs/>
          <w:sz w:val="24"/>
          <w:szCs w:val="24"/>
          <w:lang w:eastAsia="ar-SA"/>
        </w:rPr>
        <w:t>na działania Dyrektora Miejskiego Ośrodka Pomocy Społecznej</w:t>
      </w:r>
      <w:bookmarkEnd w:id="2"/>
      <w:r w:rsidRPr="00D117A3">
        <w:rPr>
          <w:rFonts w:ascii="Times New Roman" w:eastAsia="Calibri" w:hAnsi="Times New Roman" w:cs="Times New Roman"/>
          <w:b/>
          <w:bCs/>
          <w:sz w:val="24"/>
          <w:szCs w:val="24"/>
          <w:lang w:eastAsia="ar-SA"/>
        </w:rPr>
        <w:t>.</w:t>
      </w:r>
    </w:p>
    <w:p w:rsidR="00115A94" w:rsidRPr="00D117A3" w:rsidRDefault="00115A94" w:rsidP="00115A94">
      <w:pPr>
        <w:spacing w:after="0" w:line="254" w:lineRule="auto"/>
        <w:jc w:val="center"/>
        <w:rPr>
          <w:rFonts w:ascii="Times New Roman" w:eastAsia="Calibri" w:hAnsi="Times New Roman" w:cs="Times New Roman"/>
          <w:sz w:val="24"/>
          <w:szCs w:val="24"/>
          <w:lang w:eastAsia="ar-SA"/>
        </w:rPr>
      </w:pPr>
    </w:p>
    <w:p w:rsidR="00115A94" w:rsidRPr="00D117A3" w:rsidRDefault="00115A94" w:rsidP="00115A94">
      <w:pPr>
        <w:tabs>
          <w:tab w:val="left" w:pos="540"/>
          <w:tab w:val="left" w:pos="900"/>
        </w:tabs>
        <w:autoSpaceDE w:val="0"/>
        <w:spacing w:after="0" w:line="254" w:lineRule="auto"/>
        <w:ind w:firstLine="540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D117A3">
        <w:rPr>
          <w:rFonts w:ascii="Times New Roman" w:eastAsia="Calibri" w:hAnsi="Times New Roman" w:cs="Times New Roman"/>
          <w:sz w:val="24"/>
          <w:szCs w:val="24"/>
        </w:rPr>
        <w:t xml:space="preserve">Na podstawie art. 18 ust. 2 pkt 15 ustawy z dnia 8 marca 1990 r. o samorządzie gminnym (Dz. U. </w:t>
      </w:r>
      <w:r w:rsidRPr="00D117A3">
        <w:rPr>
          <w:rFonts w:ascii="Times New Roman" w:hAnsi="Times New Roman"/>
          <w:sz w:val="24"/>
          <w:szCs w:val="24"/>
        </w:rPr>
        <w:t xml:space="preserve">z </w:t>
      </w:r>
      <w:bookmarkStart w:id="3" w:name="_Hlk216076838"/>
      <w:r w:rsidRPr="00D117A3">
        <w:rPr>
          <w:rFonts w:ascii="Times New Roman" w:hAnsi="Times New Roman"/>
          <w:bCs/>
          <w:sz w:val="24"/>
          <w:szCs w:val="24"/>
        </w:rPr>
        <w:t>2025 r. poz. 1153 i 1436</w:t>
      </w:r>
      <w:r w:rsidRPr="00D117A3">
        <w:rPr>
          <w:rFonts w:ascii="Times New Roman" w:hAnsi="Times New Roman"/>
          <w:sz w:val="24"/>
          <w:szCs w:val="24"/>
        </w:rPr>
        <w:t>)</w:t>
      </w:r>
      <w:r w:rsidRPr="00D117A3">
        <w:t xml:space="preserve"> </w:t>
      </w:r>
      <w:bookmarkEnd w:id="3"/>
      <w:r w:rsidRPr="00D117A3">
        <w:rPr>
          <w:rFonts w:ascii="Times New Roman" w:eastAsia="Calibri" w:hAnsi="Times New Roman" w:cs="Times New Roman"/>
          <w:sz w:val="24"/>
          <w:szCs w:val="24"/>
        </w:rPr>
        <w:t>oraz art. 229 pkt 3, art. 237 § 3 oraz art. 238 § 1 ustawy z dnia 14 czerwca 1960 r. - Kodeks postępowania administracyjnego (Dz. U. z 2025 r. poz. 1691), Rada Miejska w Łodzi</w:t>
      </w:r>
    </w:p>
    <w:p w:rsidR="00115A94" w:rsidRPr="00D117A3" w:rsidRDefault="00115A94" w:rsidP="00115A94">
      <w:pPr>
        <w:spacing w:after="0" w:line="254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D117A3">
        <w:rPr>
          <w:rFonts w:ascii="Times New Roman" w:eastAsia="Calibri" w:hAnsi="Times New Roman" w:cs="Times New Roman"/>
          <w:b/>
          <w:bCs/>
          <w:sz w:val="24"/>
          <w:szCs w:val="24"/>
        </w:rPr>
        <w:t>uchwala, co następuje:</w:t>
      </w:r>
    </w:p>
    <w:p w:rsidR="00115A94" w:rsidRPr="00D117A3" w:rsidRDefault="00115A94" w:rsidP="00115A94">
      <w:pPr>
        <w:spacing w:after="0" w:line="254" w:lineRule="auto"/>
        <w:ind w:firstLine="540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115A94" w:rsidRPr="00D117A3" w:rsidRDefault="00115A94" w:rsidP="00115A94">
      <w:pPr>
        <w:spacing w:after="0" w:line="254" w:lineRule="auto"/>
        <w:ind w:firstLine="567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ar-SA"/>
        </w:rPr>
      </w:pPr>
      <w:r w:rsidRPr="00D117A3">
        <w:rPr>
          <w:rFonts w:ascii="Times New Roman" w:eastAsia="Calibri" w:hAnsi="Times New Roman" w:cs="Times New Roman"/>
          <w:sz w:val="24"/>
          <w:szCs w:val="24"/>
        </w:rPr>
        <w:t>§ 1.1.</w:t>
      </w:r>
      <w:r w:rsidRPr="00D117A3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D117A3">
        <w:rPr>
          <w:rFonts w:ascii="Times New Roman" w:eastAsia="Calibri" w:hAnsi="Times New Roman" w:cs="Times New Roman"/>
          <w:sz w:val="24"/>
          <w:szCs w:val="24"/>
        </w:rPr>
        <w:t xml:space="preserve">Skargę </w:t>
      </w:r>
      <w:r w:rsidRPr="00D117A3">
        <w:rPr>
          <w:rFonts w:ascii="Times New Roman" w:eastAsia="Calibri" w:hAnsi="Times New Roman" w:cs="Times New Roman"/>
          <w:bCs/>
          <w:sz w:val="24"/>
          <w:szCs w:val="24"/>
          <w:lang w:eastAsia="ar-SA"/>
        </w:rPr>
        <w:t>p</w:t>
      </w:r>
      <w:r w:rsidRPr="00D117A3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…</w:t>
      </w:r>
      <w:r w:rsidRPr="00D117A3">
        <w:rPr>
          <w:rFonts w:ascii="Times New Roman" w:hAnsi="Times New Roman" w:cs="Times New Roman"/>
          <w:sz w:val="24"/>
          <w:szCs w:val="24"/>
        </w:rPr>
        <w:t xml:space="preserve"> na działania Dyrektora Miejskiego Ośrodka Pomocy Społecznej </w:t>
      </w:r>
      <w:r w:rsidRPr="00D117A3">
        <w:rPr>
          <w:rFonts w:ascii="Times New Roman" w:eastAsia="Calibri" w:hAnsi="Times New Roman" w:cs="Times New Roman"/>
          <w:bCs/>
          <w:sz w:val="24"/>
          <w:szCs w:val="24"/>
        </w:rPr>
        <w:t>uznaje się za bezzasadną.</w:t>
      </w:r>
    </w:p>
    <w:p w:rsidR="00115A94" w:rsidRPr="00D117A3" w:rsidRDefault="00115A94" w:rsidP="00115A94">
      <w:pPr>
        <w:spacing w:after="0" w:line="254" w:lineRule="auto"/>
        <w:ind w:firstLine="53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117A3">
        <w:rPr>
          <w:rFonts w:ascii="Times New Roman" w:eastAsia="Calibri" w:hAnsi="Times New Roman" w:cs="Times New Roman"/>
          <w:sz w:val="24"/>
          <w:szCs w:val="24"/>
        </w:rPr>
        <w:tab/>
        <w:t>2. Skarga jest bezzasadna z przyczyn wskazanych w uzasadnieniu do przedmiotowej uchwały, które stanowi jej integralną część.</w:t>
      </w:r>
    </w:p>
    <w:p w:rsidR="00115A94" w:rsidRPr="00D117A3" w:rsidRDefault="00115A94" w:rsidP="00115A94">
      <w:pPr>
        <w:tabs>
          <w:tab w:val="left" w:pos="720"/>
          <w:tab w:val="left" w:pos="1080"/>
        </w:tabs>
        <w:spacing w:after="0" w:line="254" w:lineRule="auto"/>
        <w:ind w:firstLine="53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117A3">
        <w:rPr>
          <w:rFonts w:ascii="Times New Roman" w:eastAsia="Calibri" w:hAnsi="Times New Roman" w:cs="Times New Roman"/>
          <w:sz w:val="24"/>
          <w:szCs w:val="24"/>
        </w:rPr>
        <w:t>§ 2. Zobowiązuje się Przewodniczącego Rady Miejskiej w Łodzi do przekazania Skarżącej niniejszej uchwały wraz z uzasadnieniem.</w:t>
      </w:r>
    </w:p>
    <w:p w:rsidR="00115A94" w:rsidRPr="00D117A3" w:rsidRDefault="00115A94" w:rsidP="00115A94">
      <w:pPr>
        <w:spacing w:after="0" w:line="254" w:lineRule="auto"/>
        <w:ind w:firstLine="53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117A3">
        <w:rPr>
          <w:rFonts w:ascii="Times New Roman" w:eastAsia="Calibri" w:hAnsi="Times New Roman" w:cs="Times New Roman"/>
          <w:sz w:val="24"/>
          <w:szCs w:val="24"/>
        </w:rPr>
        <w:t>§ 3. Uchwała wchodzi w życie z dniem podjęcia.</w:t>
      </w:r>
    </w:p>
    <w:p w:rsidR="00115A94" w:rsidRPr="00D117A3" w:rsidRDefault="00115A94" w:rsidP="00115A94">
      <w:pPr>
        <w:tabs>
          <w:tab w:val="left" w:pos="540"/>
          <w:tab w:val="left" w:pos="900"/>
        </w:tabs>
        <w:autoSpaceDE w:val="0"/>
        <w:spacing w:after="0" w:line="254" w:lineRule="auto"/>
        <w:ind w:firstLine="540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115A94" w:rsidRPr="00D117A3" w:rsidRDefault="00115A94" w:rsidP="00115A94">
      <w:pPr>
        <w:tabs>
          <w:tab w:val="left" w:pos="540"/>
          <w:tab w:val="left" w:pos="900"/>
        </w:tabs>
        <w:autoSpaceDE w:val="0"/>
        <w:spacing w:after="0" w:line="254" w:lineRule="auto"/>
        <w:ind w:firstLine="540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115A94" w:rsidRPr="00D117A3" w:rsidRDefault="00115A94" w:rsidP="00115A94">
      <w:pPr>
        <w:spacing w:after="0" w:line="254" w:lineRule="auto"/>
        <w:ind w:left="4956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eastAsia="ar-SA"/>
        </w:rPr>
      </w:pPr>
      <w:r w:rsidRPr="00D117A3">
        <w:rPr>
          <w:rFonts w:ascii="Times New Roman" w:eastAsia="Calibri" w:hAnsi="Times New Roman" w:cs="Times New Roman"/>
          <w:b/>
          <w:bCs/>
          <w:sz w:val="24"/>
          <w:szCs w:val="24"/>
          <w:lang w:eastAsia="ar-SA"/>
        </w:rPr>
        <w:t xml:space="preserve">Przewodniczący </w:t>
      </w:r>
      <w:r w:rsidRPr="00D117A3">
        <w:rPr>
          <w:rFonts w:ascii="Times New Roman" w:eastAsia="Calibri" w:hAnsi="Times New Roman" w:cs="Times New Roman"/>
          <w:b/>
          <w:bCs/>
          <w:sz w:val="24"/>
          <w:szCs w:val="24"/>
          <w:lang w:eastAsia="ar-SA"/>
        </w:rPr>
        <w:br/>
        <w:t>Rady Miejskiej w Łodzi</w:t>
      </w:r>
    </w:p>
    <w:p w:rsidR="00115A94" w:rsidRPr="00D117A3" w:rsidRDefault="00115A94" w:rsidP="00115A94">
      <w:pPr>
        <w:spacing w:after="0" w:line="254" w:lineRule="auto"/>
        <w:ind w:left="4956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ar-SA"/>
        </w:rPr>
      </w:pPr>
    </w:p>
    <w:p w:rsidR="00115A94" w:rsidRPr="00D117A3" w:rsidRDefault="00115A94" w:rsidP="00115A94">
      <w:pPr>
        <w:spacing w:after="0" w:line="254" w:lineRule="auto"/>
        <w:ind w:left="4956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ar-SA"/>
        </w:rPr>
      </w:pPr>
    </w:p>
    <w:p w:rsidR="00115A94" w:rsidRPr="00D117A3" w:rsidRDefault="00115A94" w:rsidP="00115A94">
      <w:pPr>
        <w:spacing w:after="0" w:line="254" w:lineRule="auto"/>
        <w:ind w:left="4956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ar-SA"/>
        </w:rPr>
      </w:pPr>
    </w:p>
    <w:p w:rsidR="00115A94" w:rsidRPr="00D117A3" w:rsidRDefault="00115A94" w:rsidP="00115A94">
      <w:pPr>
        <w:spacing w:after="0" w:line="254" w:lineRule="auto"/>
        <w:ind w:left="4956" w:firstLine="84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eastAsia="ar-SA"/>
        </w:rPr>
      </w:pPr>
      <w:r w:rsidRPr="00D117A3">
        <w:rPr>
          <w:rFonts w:ascii="Times New Roman" w:eastAsia="Calibri" w:hAnsi="Times New Roman" w:cs="Times New Roman"/>
          <w:b/>
          <w:bCs/>
          <w:sz w:val="24"/>
          <w:szCs w:val="24"/>
          <w:lang w:eastAsia="ar-SA"/>
        </w:rPr>
        <w:t>Bartosz DOMASZEWICZ</w:t>
      </w:r>
    </w:p>
    <w:p w:rsidR="00115A94" w:rsidRPr="00D117A3" w:rsidRDefault="00115A94" w:rsidP="00115A94">
      <w:pPr>
        <w:spacing w:after="0" w:line="254" w:lineRule="auto"/>
        <w:rPr>
          <w:rFonts w:ascii="Times New Roman" w:eastAsia="Calibri" w:hAnsi="Times New Roman" w:cs="Times New Roman"/>
          <w:sz w:val="24"/>
          <w:szCs w:val="24"/>
        </w:rPr>
      </w:pPr>
    </w:p>
    <w:p w:rsidR="00115A94" w:rsidRPr="00D117A3" w:rsidRDefault="00115A94" w:rsidP="00115A94">
      <w:pPr>
        <w:spacing w:after="0" w:line="254" w:lineRule="auto"/>
        <w:rPr>
          <w:rFonts w:ascii="Times New Roman" w:eastAsia="Calibri" w:hAnsi="Times New Roman" w:cs="Times New Roman"/>
          <w:sz w:val="24"/>
          <w:szCs w:val="24"/>
        </w:rPr>
      </w:pPr>
    </w:p>
    <w:p w:rsidR="00115A94" w:rsidRPr="00D117A3" w:rsidRDefault="00115A94" w:rsidP="00115A94">
      <w:pPr>
        <w:spacing w:after="0" w:line="254" w:lineRule="auto"/>
        <w:rPr>
          <w:rFonts w:ascii="Times New Roman" w:eastAsia="Calibri" w:hAnsi="Times New Roman" w:cs="Times New Roman"/>
          <w:sz w:val="24"/>
          <w:szCs w:val="24"/>
        </w:rPr>
      </w:pPr>
    </w:p>
    <w:p w:rsidR="00115A94" w:rsidRPr="00D117A3" w:rsidRDefault="00115A94" w:rsidP="00115A94">
      <w:pPr>
        <w:spacing w:after="0" w:line="254" w:lineRule="auto"/>
        <w:rPr>
          <w:rFonts w:ascii="Times New Roman" w:eastAsia="Calibri" w:hAnsi="Times New Roman" w:cs="Times New Roman"/>
          <w:sz w:val="24"/>
          <w:szCs w:val="24"/>
        </w:rPr>
      </w:pPr>
      <w:r w:rsidRPr="00D117A3">
        <w:rPr>
          <w:rFonts w:ascii="Times New Roman" w:eastAsia="Calibri" w:hAnsi="Times New Roman" w:cs="Times New Roman"/>
          <w:sz w:val="24"/>
          <w:szCs w:val="24"/>
        </w:rPr>
        <w:t>Projektodawcą uchwały jest</w:t>
      </w:r>
    </w:p>
    <w:p w:rsidR="00115A94" w:rsidRPr="00D117A3" w:rsidRDefault="00115A94" w:rsidP="00115A94">
      <w:pPr>
        <w:spacing w:after="0" w:line="254" w:lineRule="auto"/>
        <w:rPr>
          <w:rFonts w:ascii="Times New Roman" w:eastAsia="Calibri" w:hAnsi="Times New Roman" w:cs="Times New Roman"/>
          <w:sz w:val="24"/>
          <w:szCs w:val="24"/>
        </w:rPr>
      </w:pPr>
      <w:r w:rsidRPr="00D117A3">
        <w:rPr>
          <w:rFonts w:ascii="Times New Roman" w:eastAsia="Calibri" w:hAnsi="Times New Roman" w:cs="Times New Roman"/>
          <w:sz w:val="24"/>
          <w:szCs w:val="24"/>
        </w:rPr>
        <w:t>Komisja Skarg, Wniosków i Petycji</w:t>
      </w:r>
    </w:p>
    <w:p w:rsidR="00115A94" w:rsidRPr="00D117A3" w:rsidRDefault="00115A94" w:rsidP="00115A94">
      <w:pPr>
        <w:spacing w:after="0" w:line="254" w:lineRule="auto"/>
        <w:rPr>
          <w:rFonts w:ascii="Times New Roman" w:eastAsia="Calibri" w:hAnsi="Times New Roman" w:cs="Times New Roman"/>
          <w:sz w:val="24"/>
          <w:szCs w:val="24"/>
        </w:rPr>
      </w:pPr>
      <w:r w:rsidRPr="00D117A3">
        <w:rPr>
          <w:rFonts w:ascii="Times New Roman" w:eastAsia="Calibri" w:hAnsi="Times New Roman" w:cs="Times New Roman"/>
          <w:sz w:val="24"/>
          <w:szCs w:val="24"/>
        </w:rPr>
        <w:t>Rady Miejskiej w Łodzi</w:t>
      </w:r>
    </w:p>
    <w:p w:rsidR="00115A94" w:rsidRPr="00D117A3" w:rsidRDefault="00115A94" w:rsidP="00115A94">
      <w:pPr>
        <w:spacing w:after="0" w:line="254" w:lineRule="auto"/>
      </w:pPr>
    </w:p>
    <w:p w:rsidR="00115A94" w:rsidRPr="00D117A3" w:rsidRDefault="00115A94" w:rsidP="00115A94">
      <w:pPr>
        <w:spacing w:after="0" w:line="254" w:lineRule="auto"/>
      </w:pPr>
    </w:p>
    <w:p w:rsidR="00115A94" w:rsidRPr="00D117A3" w:rsidRDefault="00115A94" w:rsidP="00115A94">
      <w:pPr>
        <w:spacing w:after="0" w:line="254" w:lineRule="auto"/>
      </w:pPr>
    </w:p>
    <w:p w:rsidR="00115A94" w:rsidRPr="00D117A3" w:rsidRDefault="00115A94" w:rsidP="00115A94">
      <w:pPr>
        <w:spacing w:after="0" w:line="254" w:lineRule="auto"/>
      </w:pPr>
    </w:p>
    <w:p w:rsidR="00115A94" w:rsidRPr="00D117A3" w:rsidRDefault="00115A94" w:rsidP="00115A94">
      <w:pPr>
        <w:spacing w:after="0" w:line="254" w:lineRule="auto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</w:p>
    <w:p w:rsidR="00115A94" w:rsidRDefault="00115A94" w:rsidP="00115A94">
      <w:pPr>
        <w:spacing w:after="0" w:line="254" w:lineRule="auto"/>
        <w:ind w:left="5232" w:firstLine="708"/>
        <w:rPr>
          <w:rFonts w:ascii="Times New Roman" w:eastAsia="Calibri" w:hAnsi="Times New Roman" w:cs="Times New Roman"/>
          <w:sz w:val="24"/>
          <w:szCs w:val="24"/>
        </w:rPr>
      </w:pPr>
    </w:p>
    <w:p w:rsidR="00115A94" w:rsidRDefault="00115A94" w:rsidP="00115A94">
      <w:pPr>
        <w:spacing w:after="0" w:line="254" w:lineRule="auto"/>
        <w:ind w:left="5232" w:firstLine="708"/>
        <w:rPr>
          <w:rFonts w:ascii="Times New Roman" w:eastAsia="Calibri" w:hAnsi="Times New Roman" w:cs="Times New Roman"/>
          <w:sz w:val="24"/>
          <w:szCs w:val="24"/>
        </w:rPr>
      </w:pPr>
    </w:p>
    <w:p w:rsidR="00115A94" w:rsidRDefault="00115A94" w:rsidP="00115A94">
      <w:pPr>
        <w:spacing w:after="0" w:line="254" w:lineRule="auto"/>
        <w:ind w:left="5232" w:firstLine="708"/>
        <w:rPr>
          <w:rFonts w:ascii="Times New Roman" w:eastAsia="Calibri" w:hAnsi="Times New Roman" w:cs="Times New Roman"/>
          <w:sz w:val="24"/>
          <w:szCs w:val="24"/>
        </w:rPr>
      </w:pPr>
    </w:p>
    <w:p w:rsidR="00115A94" w:rsidRDefault="00115A94" w:rsidP="00115A94">
      <w:pPr>
        <w:spacing w:after="0" w:line="254" w:lineRule="auto"/>
        <w:ind w:left="5232" w:firstLine="708"/>
        <w:rPr>
          <w:rFonts w:ascii="Times New Roman" w:eastAsia="Calibri" w:hAnsi="Times New Roman" w:cs="Times New Roman"/>
          <w:sz w:val="24"/>
          <w:szCs w:val="24"/>
        </w:rPr>
      </w:pPr>
    </w:p>
    <w:p w:rsidR="00115A94" w:rsidRPr="00D117A3" w:rsidRDefault="00115A94" w:rsidP="00115A94">
      <w:pPr>
        <w:spacing w:after="0" w:line="254" w:lineRule="auto"/>
        <w:ind w:left="5232" w:firstLine="708"/>
        <w:rPr>
          <w:rFonts w:ascii="Times New Roman" w:eastAsia="Calibri" w:hAnsi="Times New Roman" w:cs="Times New Roman"/>
          <w:sz w:val="24"/>
          <w:szCs w:val="24"/>
        </w:rPr>
      </w:pPr>
      <w:r w:rsidRPr="00D117A3">
        <w:rPr>
          <w:rFonts w:ascii="Times New Roman" w:eastAsia="Calibri" w:hAnsi="Times New Roman" w:cs="Times New Roman"/>
          <w:sz w:val="24"/>
          <w:szCs w:val="24"/>
        </w:rPr>
        <w:lastRenderedPageBreak/>
        <w:t>Załącznik</w:t>
      </w:r>
    </w:p>
    <w:p w:rsidR="00115A94" w:rsidRPr="00D117A3" w:rsidRDefault="00115A94" w:rsidP="00115A94">
      <w:pPr>
        <w:spacing w:after="0" w:line="254" w:lineRule="auto"/>
        <w:ind w:left="5940"/>
        <w:rPr>
          <w:rFonts w:ascii="Times New Roman" w:eastAsia="Calibri" w:hAnsi="Times New Roman" w:cs="Times New Roman"/>
          <w:sz w:val="24"/>
          <w:szCs w:val="24"/>
        </w:rPr>
      </w:pPr>
      <w:r w:rsidRPr="00D117A3">
        <w:rPr>
          <w:rFonts w:ascii="Times New Roman" w:eastAsia="Calibri" w:hAnsi="Times New Roman" w:cs="Times New Roman"/>
          <w:sz w:val="24"/>
          <w:szCs w:val="24"/>
        </w:rPr>
        <w:t>do uchwały Nr ………..</w:t>
      </w:r>
    </w:p>
    <w:p w:rsidR="00115A94" w:rsidRPr="00D117A3" w:rsidRDefault="00115A94" w:rsidP="00115A94">
      <w:pPr>
        <w:spacing w:after="0" w:line="254" w:lineRule="auto"/>
        <w:ind w:left="5940"/>
        <w:rPr>
          <w:rFonts w:ascii="Times New Roman" w:eastAsia="Calibri" w:hAnsi="Times New Roman" w:cs="Times New Roman"/>
          <w:sz w:val="24"/>
          <w:szCs w:val="24"/>
        </w:rPr>
      </w:pPr>
      <w:r w:rsidRPr="00D117A3">
        <w:rPr>
          <w:rFonts w:ascii="Times New Roman" w:eastAsia="Calibri" w:hAnsi="Times New Roman" w:cs="Times New Roman"/>
          <w:sz w:val="24"/>
          <w:szCs w:val="24"/>
        </w:rPr>
        <w:t>Rady Miejskiej w Łodzi</w:t>
      </w:r>
    </w:p>
    <w:p w:rsidR="00115A94" w:rsidRPr="00D117A3" w:rsidRDefault="00115A94" w:rsidP="00115A94">
      <w:pPr>
        <w:spacing w:after="0" w:line="254" w:lineRule="auto"/>
        <w:ind w:left="5940"/>
        <w:rPr>
          <w:rFonts w:ascii="Times New Roman" w:eastAsia="Calibri" w:hAnsi="Times New Roman" w:cs="Times New Roman"/>
          <w:sz w:val="24"/>
          <w:szCs w:val="24"/>
        </w:rPr>
      </w:pPr>
      <w:r w:rsidRPr="00D117A3">
        <w:rPr>
          <w:rFonts w:ascii="Times New Roman" w:eastAsia="Calibri" w:hAnsi="Times New Roman" w:cs="Times New Roman"/>
          <w:sz w:val="24"/>
          <w:szCs w:val="24"/>
        </w:rPr>
        <w:t>z dnia …………………….</w:t>
      </w:r>
    </w:p>
    <w:p w:rsidR="00115A94" w:rsidRPr="00D117A3" w:rsidRDefault="00115A94" w:rsidP="00115A94">
      <w:pPr>
        <w:spacing w:after="0" w:line="254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115A94" w:rsidRPr="00D117A3" w:rsidRDefault="00115A94" w:rsidP="00115A94">
      <w:pPr>
        <w:spacing w:after="0" w:line="254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D117A3">
        <w:rPr>
          <w:rFonts w:ascii="Times New Roman" w:eastAsia="Calibri" w:hAnsi="Times New Roman" w:cs="Times New Roman"/>
          <w:sz w:val="24"/>
          <w:szCs w:val="24"/>
        </w:rPr>
        <w:t>UZASADNIENIE</w:t>
      </w:r>
    </w:p>
    <w:p w:rsidR="00115A94" w:rsidRPr="00D117A3" w:rsidRDefault="00115A94" w:rsidP="00115A94">
      <w:pPr>
        <w:spacing w:after="0" w:line="254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115A94" w:rsidRDefault="00115A94" w:rsidP="00115A94">
      <w:pPr>
        <w:spacing w:after="0" w:line="254" w:lineRule="auto"/>
        <w:ind w:firstLine="539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117A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 W dniu 11 sierpnia 2025 r. do biura Rzecznika Praw Obywatelskich została złożona skarga na działania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Dyrektora Miejskiego Ośrodka Pomocy Społecznej (MOPS).</w:t>
      </w:r>
    </w:p>
    <w:p w:rsidR="00115A94" w:rsidRPr="00D117A3" w:rsidRDefault="00115A94" w:rsidP="00115A94">
      <w:pPr>
        <w:spacing w:after="0" w:line="254" w:lineRule="auto"/>
        <w:ind w:firstLine="539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117A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Zarzuty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S</w:t>
      </w:r>
      <w:r w:rsidRPr="00D117A3">
        <w:rPr>
          <w:rFonts w:ascii="Times New Roman" w:eastAsia="Times New Roman" w:hAnsi="Times New Roman" w:cs="Times New Roman"/>
          <w:sz w:val="24"/>
          <w:szCs w:val="24"/>
          <w:lang w:eastAsia="pl-PL"/>
        </w:rPr>
        <w:t>karżąc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ej</w:t>
      </w:r>
      <w:r w:rsidRPr="00D117A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sprowadzają się do:</w:t>
      </w:r>
    </w:p>
    <w:p w:rsidR="00115A94" w:rsidRPr="00D117A3" w:rsidRDefault="00115A94" w:rsidP="00115A94">
      <w:pPr>
        <w:spacing w:after="0" w:line="254" w:lineRule="auto"/>
        <w:ind w:firstLine="539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117A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- odmowy wypłaty świadczeń i zasiłków przez MOPS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Skarżącej, będącej osobą niepełnosprawną,</w:t>
      </w:r>
      <w:r w:rsidRPr="00D117A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115A94" w:rsidRPr="00D117A3" w:rsidRDefault="00115A94" w:rsidP="00115A94">
      <w:pPr>
        <w:spacing w:after="0" w:line="254" w:lineRule="auto"/>
        <w:ind w:firstLine="539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117A3">
        <w:rPr>
          <w:rFonts w:ascii="Times New Roman" w:eastAsia="Times New Roman" w:hAnsi="Times New Roman" w:cs="Times New Roman"/>
          <w:sz w:val="24"/>
          <w:szCs w:val="24"/>
          <w:lang w:eastAsia="pl-PL"/>
        </w:rPr>
        <w:t>- pozbawienia prawa do aktualizacji wywiadu środowiskowego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</w:p>
    <w:p w:rsidR="00115A94" w:rsidRPr="00D117A3" w:rsidRDefault="00115A94" w:rsidP="00115A94">
      <w:pPr>
        <w:spacing w:after="0" w:line="254" w:lineRule="auto"/>
        <w:ind w:firstLine="539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117A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- innych niedopuszczalnych działań pracowników MOPS jak wzywanie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Skarżącej</w:t>
      </w:r>
      <w:r w:rsidRPr="00D117A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do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  <w:r w:rsidRPr="00D117A3">
        <w:rPr>
          <w:rFonts w:ascii="Times New Roman" w:eastAsia="Times New Roman" w:hAnsi="Times New Roman" w:cs="Times New Roman"/>
          <w:sz w:val="24"/>
          <w:szCs w:val="24"/>
          <w:lang w:eastAsia="pl-PL"/>
        </w:rPr>
        <w:t>stawienia się w siedzibie MOPS czy też naciskanie na wizytę w mieszkaniu podopiecznej MOPS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:rsidR="00115A94" w:rsidRPr="00D117A3" w:rsidRDefault="00115A94" w:rsidP="00115A94">
      <w:pPr>
        <w:spacing w:after="0" w:line="254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115A94" w:rsidRPr="00D117A3" w:rsidRDefault="00115A94" w:rsidP="00115A94">
      <w:pPr>
        <w:spacing w:after="0" w:line="254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117A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Na podstawie art. 237 § 3 Kodeksu postępowania administracyjnego, Rada Miejska w Łodzi zawiadamia o następującym sposobie załatwienia skargi.</w:t>
      </w:r>
    </w:p>
    <w:p w:rsidR="00115A94" w:rsidRPr="00D117A3" w:rsidRDefault="00115A94" w:rsidP="00115A94">
      <w:pPr>
        <w:autoSpaceDE w:val="0"/>
        <w:autoSpaceDN w:val="0"/>
        <w:adjustRightInd w:val="0"/>
        <w:spacing w:after="0" w:line="254" w:lineRule="auto"/>
        <w:rPr>
          <w:rFonts w:ascii="Arial" w:hAnsi="Arial" w:cs="Arial"/>
          <w:sz w:val="24"/>
          <w:szCs w:val="24"/>
        </w:rPr>
      </w:pPr>
    </w:p>
    <w:p w:rsidR="00115A94" w:rsidRPr="00D117A3" w:rsidRDefault="00115A94" w:rsidP="00115A94">
      <w:pPr>
        <w:spacing w:after="0" w:line="254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117A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W wyniku przeprowadzonej kwerendy i wyjaśnień udzielonych przez dyrekcję MOPS ustalono, że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Skarżąca</w:t>
      </w:r>
      <w:r w:rsidRPr="00D117A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jest klientką Wydziału od 2018 r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.</w:t>
      </w:r>
      <w:r w:rsidRPr="00D117A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i do kwietnia 2023 r. korzystała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</w:t>
      </w:r>
      <w:r w:rsidRPr="00D117A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nieprzerwanie z pomocy pieniężnej w formie zasiłków okresowych, celowych, zasiłków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</w:t>
      </w:r>
      <w:r w:rsidRPr="00D117A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na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 </w:t>
      </w:r>
      <w:r w:rsidRPr="00D117A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posiłek. Klientka prowadzi jednoosobowe gospodarstwo domowe. Nie posiada stałego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</w:t>
      </w:r>
      <w:r w:rsidRPr="00D117A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źródła dochodu. Okresowo jedynym źródłem dochodu było dofinansowanie do czynszu.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</w:t>
      </w:r>
      <w:r w:rsidRPr="00D117A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Nie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 </w:t>
      </w:r>
      <w:r w:rsidRPr="00D117A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jest zatrudniona i nie jest zarejestrowana jako osoba bezrobotna. Legitymowała się zaświadczeniem lekarskim o niezdolności do pracy. Przez długi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</w:t>
      </w:r>
      <w:r w:rsidRPr="00D117A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czas odmawiała złożenia wniosku o ustalenie stopnia niepełnosprawności. Decyzją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</w:t>
      </w:r>
      <w:r w:rsidRPr="00D117A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Miejskiego Zespołu do spraw Orzekania o Niepełnosprawności w Łodzi z dnia 1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września </w:t>
      </w:r>
      <w:r w:rsidRPr="00D117A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2023 r.,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P</w:t>
      </w:r>
      <w:r w:rsidRPr="00D117A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ani została zaliczona do umiarkowanego stopnia niepełnosprawności do dnia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</w:t>
      </w:r>
      <w:r w:rsidRPr="00D117A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30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września </w:t>
      </w:r>
      <w:r w:rsidRPr="00D117A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2025 r. (orzeczenie zachowuje ważność przez okres sześciu miesięcy, pod warunkiem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</w:t>
      </w:r>
      <w:r w:rsidRPr="00D117A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złożenia wniosku do MZON, przed końcem ważności ostatniego orzeczenia). Potwierdzono,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</w:t>
      </w:r>
      <w:r w:rsidRPr="00D117A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że wniosek został złożony. Zainteresowana choruje przewlekle. Leczy się dermatologicznie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, </w:t>
      </w:r>
      <w:r w:rsidRPr="00D117A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neurologicznie, ortopedycznie.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</w:t>
      </w:r>
      <w:r w:rsidRPr="00D117A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Z dniem 7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czerwca </w:t>
      </w:r>
      <w:r w:rsidRPr="00D117A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2023 r.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Skarżąca</w:t>
      </w:r>
      <w:r w:rsidRPr="00D117A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udzieliła pełnomocnictwa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radcy prawnemu, </w:t>
      </w:r>
      <w:r w:rsidRPr="00D117A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który od tego czasu do chwili obecnej reprezentuje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K</w:t>
      </w:r>
      <w:r w:rsidRPr="00D117A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lientkę w sprawie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</w:t>
      </w:r>
      <w:r w:rsidRPr="00D117A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wniosków i świadczeń udzielanych przez MOPS w Łodzi oraz w sprawach </w:t>
      </w:r>
      <w:proofErr w:type="spellStart"/>
      <w:r w:rsidRPr="00D117A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odwołań</w:t>
      </w:r>
      <w:proofErr w:type="spellEnd"/>
      <w:r w:rsidRPr="00D117A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i skarg.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</w:t>
      </w:r>
      <w:r w:rsidRPr="00D117A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 okresie pandemii, w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 </w:t>
      </w:r>
      <w:r w:rsidRPr="00D117A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związku z art. 15o ustawy z dnia 2 marca 2020 r.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</w:t>
      </w:r>
      <w:r w:rsidRPr="00D117A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 szczególnych rozwiązaniach związanych z zapobieganiem, przeciwdziałaniem i zwalczaniem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</w:t>
      </w:r>
      <w:r w:rsidRPr="00D117A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COVID-19, innych chorób zakaźnych oraz wywołanych nimi sytuacji kryzysowych,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</w:t>
      </w:r>
      <w:r w:rsidRPr="00D117A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 szczególności z osobą lub rodziną, które zostały poddane kwarantannie w związku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</w:t>
      </w:r>
      <w:r w:rsidRPr="00D117A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z podejrzeniem zakażenia lub chorób zakaźnych wywiady przeprowadzane były drog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ą </w:t>
      </w:r>
      <w:r w:rsidRPr="00D117A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telefoniczną i na tej podstawie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Z</w:t>
      </w:r>
      <w:r w:rsidRPr="00D117A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ainteresowana miała przyznawaną pomoc od kwietnia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</w:t>
      </w:r>
      <w:r w:rsidRPr="00D117A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2020 r. do kwietnia 2023 r.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</w:t>
      </w:r>
      <w:r w:rsidRPr="00D117A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Ostatni wywiad środowiskowy został sporządzony w dniu 10 marca 2023 r. w formie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</w:t>
      </w:r>
      <w:r w:rsidRPr="00D117A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telefonicznej, zgodnie z obowiązującą wówczas ustawą z dnia 2 marca 2020 r. o szczególnych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</w:t>
      </w:r>
      <w:r w:rsidRPr="00D117A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rozwiązaniach związanych z zapobieganiem, przeciwdziałaniem i zwalczaniem COVID-19,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</w:t>
      </w:r>
      <w:r w:rsidRPr="00D117A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innych chorób zakaźnych oraz wywołanych nimi sytuacji kryzysowych. Na tej podstawie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Pani</w:t>
      </w:r>
      <w:r w:rsidRPr="00D117A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została objęta pomocą do kwietnia 2023 r.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</w:t>
      </w:r>
      <w:r w:rsidRPr="00D117A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Z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 </w:t>
      </w:r>
      <w:r w:rsidRPr="00D117A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uwagi na fakt, że w 2023 r. zagrożenie epidemiczne było znacznie mniejsze,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</w:t>
      </w:r>
      <w:r w:rsidRPr="00D117A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pracownik socjalny już na początku tego roku informował o sporządzeniu wywiadu w miejscu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</w:t>
      </w:r>
      <w:r w:rsidRPr="00D117A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lastRenderedPageBreak/>
        <w:t>zamieszkania i zapewniał o zachowaniu ostrożności poprzez użycie środków ostrożności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</w:t>
      </w:r>
      <w:r w:rsidRPr="00D117A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 </w:t>
      </w:r>
      <w:r w:rsidRPr="00D117A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postaci maseczki i rękawiczek. Wówczas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,</w:t>
      </w:r>
      <w:r w:rsidRPr="00D117A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zgodnie z rozporządzeniem Rady Ministrów z dnia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</w:t>
      </w:r>
      <w:r w:rsidRPr="00D117A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27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kwietnia </w:t>
      </w:r>
      <w:r w:rsidRPr="00D117A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2023 r.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,</w:t>
      </w:r>
      <w:r w:rsidRPr="00D117A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noszenie maseczek obowiązywało jedynie w przychodniach lekarskich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</w:t>
      </w:r>
      <w:r w:rsidRPr="00D117A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 </w:t>
      </w:r>
      <w:r w:rsidRPr="00D117A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szpitalach. Zgodnie z art. 107 ustawy o pomocy społecznej, rodzinny wywiad środowiskowy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</w:t>
      </w:r>
      <w:r w:rsidRPr="00D117A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przeprowadza się u osób i rodzin korzystających lub ubiegających się o świadczenie z pomocy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</w:t>
      </w:r>
      <w:r w:rsidRPr="00D117A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społecznej, a także gdy nastąpiła zmiana danych zawartych w wywiadzie, w celu ustalenia ich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</w:t>
      </w:r>
      <w:r w:rsidRPr="00D117A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sytuacji osobistej, rodzinnej, dochodowej i majątkowej. Niewyrażenie zgody na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 </w:t>
      </w:r>
      <w:r w:rsidRPr="00D117A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przeprowadzenie rodzinnego wywiadu środowiskowego przez osoby lub rodziny ubiegające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</w:t>
      </w:r>
      <w:r w:rsidRPr="00D117A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się o świadczenia z pomocy społecznej lub na jego aktualizację przez osoby lub rodziny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</w:t>
      </w:r>
      <w:r w:rsidRPr="00D117A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korzystające ze świadczeń z pomocy społecznej stanowi podstawę do odmowy przyznania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</w:t>
      </w:r>
      <w:r w:rsidRPr="00D117A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świadczenia, uchylenia decyzji o przyznaniu świadczenia lub wstrzymania świadczeń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</w:t>
      </w:r>
      <w:r w:rsidRPr="00D117A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pieniężnych z pomocy społecznej. Natomiast zgodnie z art. 106 ust. 4 ww. ustawy decyzję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</w:t>
      </w:r>
      <w:r w:rsidRPr="00D117A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administracyjną o przyznaniu lub odmowie przyznania świadczenia (….) </w:t>
      </w:r>
      <w:r w:rsidRPr="00D117A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pl-PL"/>
        </w:rPr>
        <w:t>wydaje się po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</w:t>
      </w:r>
      <w:r w:rsidRPr="00D117A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pl-PL"/>
        </w:rPr>
        <w:t>przeprowadzeniu rodzinnego wywiadu środowiskowego</w:t>
      </w:r>
      <w:r w:rsidRPr="00D117A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</w:t>
      </w:r>
      <w:r w:rsidRPr="00D117A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 związku z brakiem możliwości przeprowadzenie wywiadu w miejscu zamieszkania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</w:t>
      </w:r>
      <w:r w:rsidRPr="00D117A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MOPS odmówił po raz pierwszy w maju 2023 r. przyznania pomocy finansowej.</w:t>
      </w:r>
    </w:p>
    <w:p w:rsidR="00115A94" w:rsidRPr="00D117A3" w:rsidRDefault="00115A94" w:rsidP="00115A94">
      <w:pPr>
        <w:spacing w:after="0" w:line="254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117A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Od dnia 1 lipca 2023 r. odwołano stan zagrożenia epidemią i nastąpiła, związana z tym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</w:t>
      </w:r>
      <w:r w:rsidRPr="00D117A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zmiana przepisów </w:t>
      </w:r>
      <w:proofErr w:type="spellStart"/>
      <w:r w:rsidRPr="00D117A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covidowych</w:t>
      </w:r>
      <w:proofErr w:type="spellEnd"/>
      <w:r w:rsidRPr="00D117A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, która umożliwiała do końca okresu zagrożenia epidemią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</w:t>
      </w:r>
      <w:r w:rsidRPr="00D117A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przeprowadzanie zdalnych wywiadów środowiskowych.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</w:t>
      </w:r>
      <w:r w:rsidRPr="00D117A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Począwszy od maja 2023 r. I Wydział Pracy Środowiskowej MOPS w Łodzi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</w:t>
      </w:r>
      <w:r w:rsidRPr="00D117A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prowadził kilkadziesiąt postępowań dotyczących wniosków o udzielenie świadczeń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</w:t>
      </w:r>
      <w:r w:rsidRPr="00D117A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pieniężnych (w tym zasiłków okresowych, zasiłku stałego, zasiłków celowych, zasiłków na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</w:t>
      </w:r>
      <w:r w:rsidRPr="00D117A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posiłek). Z uwagi na uporczywe odmowy udzielenia zgody na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 </w:t>
      </w:r>
      <w:r w:rsidRPr="00D117A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przeprowadzenie wywiadu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</w:t>
      </w:r>
      <w:r w:rsidRPr="00D117A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środowiskowego w miejscu zamieszkania, Wydział w oparciu o cytowane wyżej przepisy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</w:t>
      </w:r>
      <w:r w:rsidRPr="00D117A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każdorazowo wydał decyzję odmawiającą przyznania świadczeń pieniężnych.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</w:t>
      </w:r>
      <w:r w:rsidRPr="00D117A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>W okresie od maja 2023 r. do grudnia 2023 r. wydano 26 decyzji administracyjnych.</w:t>
      </w:r>
      <w:r w:rsidRPr="00D117A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</w:t>
      </w:r>
      <w:r w:rsidRPr="00D117A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 xml:space="preserve">Pełnomocnik działający w imieniu 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>Skarżącej</w:t>
      </w:r>
      <w:r w:rsidRPr="00D117A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 xml:space="preserve"> odwołał się do Samorządowego</w:t>
      </w:r>
      <w:r w:rsidRPr="00D117A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</w:t>
      </w:r>
      <w:r w:rsidRPr="00D117A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>Kolegium Odwoławczego w Łodzi od 19 decyzji, które zostały utrzymane w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> </w:t>
      </w:r>
      <w:r w:rsidRPr="00D117A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>mocy.</w:t>
      </w:r>
      <w:r w:rsidRPr="00D117A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</w:t>
      </w:r>
      <w:r w:rsidRPr="00D117A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>Następnie zaskarżył wydane decyzje do Wojewódzkiego Sądu Administracyjnego, który</w:t>
      </w:r>
      <w:r w:rsidRPr="00D117A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</w:t>
      </w:r>
      <w:r w:rsidRPr="00D117A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>skargi oddalił.</w:t>
      </w:r>
      <w:r w:rsidRPr="00D117A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</w:t>
      </w:r>
      <w:r w:rsidRPr="00D117A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>Kolejno: w okresie od stycznia 2024 r do grudnia 2024 r. I Wydział Pracy</w:t>
      </w:r>
      <w:r w:rsidRPr="00D117A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</w:t>
      </w:r>
      <w:r w:rsidRPr="00D117A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>Środowiskowej MOPS w Łodzi wydał 30 decyzji odmownych, w okresie od stycznia 2025 r. do grudnia 2025 r. - 37 decyzji odmownych. We wszystkich przypadkach strona złożyła</w:t>
      </w:r>
      <w:r w:rsidRPr="00D117A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</w:t>
      </w:r>
      <w:r w:rsidRPr="00D117A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>odwołanie do organu II instancji, który utrzymał je w mocy, a następnie Wojewódzki Sąd</w:t>
      </w:r>
      <w:r w:rsidRPr="00D117A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</w:t>
      </w:r>
      <w:r w:rsidRPr="00D117A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>Administracyjny oddalił.</w:t>
      </w:r>
    </w:p>
    <w:p w:rsidR="00115A94" w:rsidRDefault="00115A94" w:rsidP="00115A94">
      <w:pPr>
        <w:spacing w:after="0" w:line="254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117A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Odnosząc się do zarzutów o braku udzielanych odpowiedzi na skierowane do organu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</w:t>
      </w:r>
      <w:r w:rsidRPr="00D117A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pomocy społecznej pisma, skargi i wnioski,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z przekazanych </w:t>
      </w:r>
      <w:r w:rsidRPr="00D117A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inform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acji wynika</w:t>
      </w:r>
      <w:r w:rsidRPr="00D117A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, że na wszystkie została udzielona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</w:t>
      </w:r>
      <w:r w:rsidRPr="00D117A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pisemna odpowiedź i wyjaśnienia. Ponieważ, mimo udzielonych odpowiedzi nadal wpływała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</w:t>
      </w:r>
      <w:r w:rsidRPr="00D117A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korespondencja o takiej samej treści, pismem z dnia 9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grudnia </w:t>
      </w:r>
      <w:r w:rsidRPr="00D117A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2024 r., przesłanym do </w:t>
      </w:r>
      <w:r w:rsidR="009E02E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P</w:t>
      </w:r>
      <w:r w:rsidRPr="00D117A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ani i jej pełnomocnika, Dyrektor MOPS w Łodzi wyjaśnił, że zgodnie z art. 239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§ </w:t>
      </w:r>
      <w:r w:rsidRPr="00D117A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1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</w:t>
      </w:r>
      <w:r w:rsidRPr="00D117A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Kodeksu Postępowania Administracyjnego - ustawy z dnia 14 czerwca 1960 r. „W przypadku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</w:t>
      </w:r>
      <w:r w:rsidRPr="00D117A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gdy skarga, w wyniku jej rozpatrzenia, została uznana za bezzasadną i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 </w:t>
      </w:r>
      <w:r w:rsidRPr="00D117A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jej bezzasadność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</w:t>
      </w:r>
      <w:r w:rsidRPr="00D117A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wykazano w odpowiedzi na skargę, a skarżący ponowił skargę bez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 </w:t>
      </w:r>
      <w:r w:rsidRPr="00D117A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wskazania nowych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</w:t>
      </w:r>
      <w:r w:rsidRPr="00D117A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okoliczności - organ właściwy do jej rozpatrzenia może podtrzymać swoje poprzednie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</w:t>
      </w:r>
      <w:r w:rsidRPr="00D117A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stanowisko z odpowiednią adnotacją w aktach sprawy – bez zawiadomienia skarżącego”.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</w:t>
      </w:r>
    </w:p>
    <w:p w:rsidR="00115A94" w:rsidRPr="00D117A3" w:rsidRDefault="00115A94" w:rsidP="00115A94">
      <w:pPr>
        <w:spacing w:after="0" w:line="254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117A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Reasumując, czynności i działania podejmowane przez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</w:t>
      </w:r>
      <w:r w:rsidRPr="00D117A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pracowników socjalnych były prawidłowe i wyczerpujące możliwości działania MOPS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</w:t>
      </w:r>
      <w:r w:rsidRPr="00D117A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 Łodzi. Prowadzone przez I Wydział Pracy Środowiskowej MOPS w Łodzi postępowania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</w:t>
      </w:r>
      <w:r w:rsidRPr="00D117A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w sprawach z wniosku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K</w:t>
      </w:r>
      <w:r w:rsidRPr="00D117A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lientki były i są zgodne z przepisami ustawy o pomocy społecznej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</w:t>
      </w:r>
      <w:r w:rsidRPr="00D117A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 przepisami KPA. Wielokrotnie były podejmowane próby informowania stronę o zasadach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</w:t>
      </w:r>
      <w:r w:rsidRPr="00D117A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korzystania ze świadczeń z pomocy </w:t>
      </w:r>
      <w:r w:rsidRPr="00D117A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lastRenderedPageBreak/>
        <w:t>społecznej, jak również uwzględniając trudną sytuację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K</w:t>
      </w:r>
      <w:r w:rsidRPr="00D117A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lientki podejmowane były wszelkie kroki niezbędne do wyjaśnienia stanu faktycznego,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</w:t>
      </w:r>
      <w:r w:rsidRPr="00D117A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celem pozytywnego rozpatrzenia sprawy. Rozpatrzenie składanych przez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Panią </w:t>
      </w:r>
      <w:r w:rsidRPr="00D117A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 jej pełnomocnika wniosków wymaga przeprowadzenia wywiadu środowiskowego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</w:t>
      </w:r>
      <w:r w:rsidRPr="00D117A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 miejscu pobytu, co znalazło także potwierdzenie w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 </w:t>
      </w:r>
      <w:r w:rsidRPr="00D117A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rozstrzygnięciach Samorządowego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</w:t>
      </w:r>
      <w:r w:rsidRPr="00D117A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Kolegium Odwoławczego i Wojewódzkiego Sądu Administracyjnego.</w:t>
      </w:r>
    </w:p>
    <w:p w:rsidR="00115A94" w:rsidRPr="00D117A3" w:rsidRDefault="00115A94" w:rsidP="00115A94">
      <w:pPr>
        <w:spacing w:after="0" w:line="254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117A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 </w:t>
      </w:r>
    </w:p>
    <w:p w:rsidR="00115A94" w:rsidRPr="00D117A3" w:rsidRDefault="00115A94" w:rsidP="00115A94">
      <w:pPr>
        <w:spacing w:after="0" w:line="254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117A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        </w:t>
      </w:r>
      <w:r w:rsidRPr="00D117A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Wobec powyższych wyjaśnień Rada Miejska w Łodzi uznaje skargę za bezzasadną. </w:t>
      </w:r>
    </w:p>
    <w:p w:rsidR="00115A94" w:rsidRPr="00D117A3" w:rsidRDefault="00115A94" w:rsidP="00115A94">
      <w:pPr>
        <w:spacing w:after="0" w:line="254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115A94" w:rsidRPr="00D117A3" w:rsidRDefault="00115A94" w:rsidP="00115A94">
      <w:pPr>
        <w:spacing w:after="0" w:line="254" w:lineRule="auto"/>
        <w:ind w:firstLine="539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117A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Rada Miejska w Łodzi informuje, że niniejsza uchwała stanowi zawiadomienie o sposobie załatwienia skargi w rozumieniu art. 237 § 3 w związku z art. 238 § 1 Kodeksu postępowania administracyjnego, od którego nie przysługuje żaden środek odwoławczy ani środek zaskarżenia.</w:t>
      </w:r>
    </w:p>
    <w:p w:rsidR="00115A94" w:rsidRPr="00D117A3" w:rsidRDefault="00115A94" w:rsidP="00115A94">
      <w:pPr>
        <w:spacing w:after="0" w:line="254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117A3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</w:p>
    <w:p w:rsidR="00115A94" w:rsidRPr="00D117A3" w:rsidRDefault="00115A94" w:rsidP="00115A94">
      <w:pPr>
        <w:shd w:val="clear" w:color="auto" w:fill="FFFFFF"/>
        <w:spacing w:after="0" w:line="254" w:lineRule="auto"/>
        <w:ind w:firstLine="539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117A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Stosownie do art. 239 § 1 Kodeksu postępowania administracyjnego, Rada Miejska w Łodzi informuje, że: „</w:t>
      </w:r>
      <w:r w:rsidRPr="00D117A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pl-PL"/>
        </w:rPr>
        <w:t>W przypadku, gdy skarga, w wyniku jej rozpatrzenia, została uznana za bezzasadną i jej bezzasadność wykazano w odpowiedzi na skargę, a skarżący ponowił skargę bez wskazania nowych okoliczności – organ właściwy do jej rozpatrzenia może podtrzymać swoje poprzednie stanowisko z odpowiednią adnotacją w aktach sprawy – bez zawiadamiania skarżącego”.</w:t>
      </w:r>
      <w:bookmarkEnd w:id="0"/>
      <w:bookmarkEnd w:id="1"/>
    </w:p>
    <w:p w:rsidR="00B13424" w:rsidRDefault="006D7D6B"/>
    <w:sectPr w:rsidR="00B1342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5A94"/>
    <w:rsid w:val="00115A94"/>
    <w:rsid w:val="001A7B09"/>
    <w:rsid w:val="006D7D6B"/>
    <w:rsid w:val="00776C89"/>
    <w:rsid w:val="009E02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4AFCBAB-8DA6-4259-9085-46DA2B6DF9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15A9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1352</Words>
  <Characters>8114</Characters>
  <Application>Microsoft Office Word</Application>
  <DocSecurity>0</DocSecurity>
  <Lines>67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Urzad Miasta Lodzi</Company>
  <LinksUpToDate>false</LinksUpToDate>
  <CharactersWithSpaces>9448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Łuczak</dc:creator>
  <cp:keywords/>
  <dc:description/>
  <cp:lastModifiedBy>Małgorzata Wójcik</cp:lastModifiedBy>
  <cp:revision>2</cp:revision>
  <dcterms:created xsi:type="dcterms:W3CDTF">2026-02-23T08:36:00Z</dcterms:created>
  <dcterms:modified xsi:type="dcterms:W3CDTF">2026-02-23T08:36:00Z</dcterms:modified>
</cp:coreProperties>
</file>