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1D4DFA" w:rsidRDefault="00FB777B" w:rsidP="00700649">
      <w:pPr>
        <w:autoSpaceDE w:val="0"/>
        <w:autoSpaceDN w:val="0"/>
        <w:adjustRightInd w:val="0"/>
        <w:ind w:left="6300" w:firstLine="72"/>
      </w:pPr>
      <w:r w:rsidRPr="001D4DFA">
        <w:t>Druk Nr</w:t>
      </w:r>
    </w:p>
    <w:p w:rsidR="00FB777B" w:rsidRPr="001D4DFA" w:rsidRDefault="00FB777B" w:rsidP="00700649">
      <w:pPr>
        <w:autoSpaceDE w:val="0"/>
        <w:autoSpaceDN w:val="0"/>
        <w:adjustRightInd w:val="0"/>
        <w:ind w:left="5844" w:firstLine="528"/>
      </w:pPr>
      <w:r w:rsidRPr="001D4DFA">
        <w:t>Projekt z dnia</w:t>
      </w:r>
    </w:p>
    <w:p w:rsidR="00FB777B" w:rsidRPr="001D4DFA" w:rsidRDefault="00FB777B" w:rsidP="00700649">
      <w:pPr>
        <w:autoSpaceDE w:val="0"/>
        <w:autoSpaceDN w:val="0"/>
        <w:adjustRightInd w:val="0"/>
        <w:jc w:val="center"/>
        <w:rPr>
          <w:b/>
        </w:rPr>
      </w:pPr>
    </w:p>
    <w:p w:rsidR="00FB777B" w:rsidRPr="001D4DFA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1D4DFA">
        <w:rPr>
          <w:b/>
        </w:rPr>
        <w:t xml:space="preserve">UCHWAŁA NR </w:t>
      </w:r>
    </w:p>
    <w:p w:rsidR="00FB777B" w:rsidRPr="001D4DFA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1D4DFA">
        <w:rPr>
          <w:b/>
          <w:smallCaps/>
        </w:rPr>
        <w:t>RADY MIEJSKIEJ W ŁODZI</w:t>
      </w:r>
    </w:p>
    <w:p w:rsidR="00FB777B" w:rsidRPr="001D4DFA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1D4DFA">
        <w:rPr>
          <w:b/>
        </w:rPr>
        <w:t>z dnia                             2019 r.</w:t>
      </w:r>
    </w:p>
    <w:p w:rsidR="00FB777B" w:rsidRPr="006E1742" w:rsidRDefault="00FB777B" w:rsidP="00700649">
      <w:pPr>
        <w:autoSpaceDE w:val="0"/>
        <w:autoSpaceDN w:val="0"/>
        <w:adjustRightInd w:val="0"/>
        <w:jc w:val="both"/>
      </w:pPr>
    </w:p>
    <w:p w:rsidR="001D4DFA" w:rsidRPr="002D6D32" w:rsidRDefault="00FB777B" w:rsidP="004B546E">
      <w:pPr>
        <w:autoSpaceDE w:val="0"/>
        <w:autoSpaceDN w:val="0"/>
        <w:adjustRightInd w:val="0"/>
        <w:jc w:val="center"/>
        <w:rPr>
          <w:b/>
        </w:rPr>
      </w:pPr>
      <w:r w:rsidRPr="002D6D32">
        <w:rPr>
          <w:b/>
        </w:rPr>
        <w:t xml:space="preserve">w sprawie </w:t>
      </w:r>
      <w:r w:rsidR="001D4DFA" w:rsidRPr="002D6D32">
        <w:rPr>
          <w:b/>
        </w:rPr>
        <w:t xml:space="preserve">dostosowania nazwy </w:t>
      </w:r>
      <w:r w:rsidR="002D6D32" w:rsidRPr="002D6D32">
        <w:rPr>
          <w:b/>
          <w:noProof/>
        </w:rPr>
        <w:t>Szkoły Policealnej dla Dorosłych, wchodzącej w skład Centrum Kształcenia Ustawicznego im. Ewarysta Estkowskiego, wchodzącego w skład Centrum Kształcenia Zawodowego i Ustawicznego</w:t>
      </w:r>
      <w:r w:rsidR="002D6D32" w:rsidRPr="002D6D32">
        <w:rPr>
          <w:b/>
          <w:bCs/>
        </w:rPr>
        <w:t xml:space="preserve"> </w:t>
      </w:r>
      <w:r w:rsidR="002D6D32" w:rsidRPr="002D6D32">
        <w:rPr>
          <w:b/>
          <w:bCs/>
          <w:noProof/>
        </w:rPr>
        <w:t xml:space="preserve">w Łodzi </w:t>
      </w:r>
      <w:r w:rsidR="002D6D32">
        <w:rPr>
          <w:b/>
          <w:bCs/>
          <w:noProof/>
        </w:rPr>
        <w:br/>
      </w:r>
      <w:r w:rsidR="002D6D32" w:rsidRPr="002D6D32">
        <w:rPr>
          <w:b/>
          <w:bCs/>
          <w:noProof/>
        </w:rPr>
        <w:t>przy ul. Stefana Żeromskiego 115</w:t>
      </w:r>
      <w:r w:rsidR="002D6D32" w:rsidRPr="002D6D32">
        <w:rPr>
          <w:b/>
        </w:rPr>
        <w:t xml:space="preserve">. </w:t>
      </w:r>
    </w:p>
    <w:p w:rsidR="001D4DFA" w:rsidRPr="006E1742" w:rsidRDefault="001D4DFA" w:rsidP="004B546E">
      <w:pPr>
        <w:autoSpaceDE w:val="0"/>
        <w:autoSpaceDN w:val="0"/>
        <w:adjustRightInd w:val="0"/>
        <w:jc w:val="center"/>
        <w:rPr>
          <w:b/>
        </w:rPr>
      </w:pPr>
    </w:p>
    <w:p w:rsidR="00FB777B" w:rsidRPr="006E1742" w:rsidRDefault="00FB777B" w:rsidP="006E1742">
      <w:pPr>
        <w:autoSpaceDE w:val="0"/>
        <w:autoSpaceDN w:val="0"/>
        <w:adjustRightInd w:val="0"/>
        <w:ind w:firstLine="567"/>
        <w:jc w:val="both"/>
      </w:pPr>
      <w:r w:rsidRPr="006E1742">
        <w:t>Na podstawie art. 12 pkt 11, w związku z art. 92 ust. 1 pkt 1 i ust. 2 ustawy z dnia 5 czerwca 1998 r. o samorządzie powiatowym (Dz. U. z 2019 r. poz. 511</w:t>
      </w:r>
      <w:r w:rsidR="00473503">
        <w:t xml:space="preserve"> i 1571</w:t>
      </w:r>
      <w:r w:rsidRPr="006E1742">
        <w:t>) oraz art. 1</w:t>
      </w:r>
      <w:r w:rsidR="006E1742" w:rsidRPr="006E1742">
        <w:t xml:space="preserve">06 </w:t>
      </w:r>
      <w:r w:rsidR="00A525B9">
        <w:br/>
        <w:t>w związku z art.</w:t>
      </w:r>
      <w:r w:rsidR="006E1742" w:rsidRPr="006E1742">
        <w:t xml:space="preserve"> 113 ustawy z dnia 22 listopada 2018 r. o zmianie ustawy </w:t>
      </w:r>
      <w:r w:rsidR="00634CE7">
        <w:t>–</w:t>
      </w:r>
      <w:r w:rsidR="006E1742" w:rsidRPr="006E1742">
        <w:t xml:space="preserve"> Prawo oświatowe, ustawy o systemie oświaty oraz niektórych innych ustaw (Dz. U. poz. 2245</w:t>
      </w:r>
      <w:r w:rsidR="00A51A87">
        <w:t xml:space="preserve"> i 2432 oraz z 2019 r. poz. 534</w:t>
      </w:r>
      <w:r w:rsidR="00634CE7">
        <w:t xml:space="preserve"> i 1287</w:t>
      </w:r>
      <w:r w:rsidR="006E1742" w:rsidRPr="006E1742">
        <w:t>)</w:t>
      </w:r>
      <w:r w:rsidRPr="006E1742">
        <w:t>, Rada Miejska w Łodzi</w:t>
      </w:r>
    </w:p>
    <w:p w:rsidR="00FB777B" w:rsidRPr="006E1742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6E1742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6E1742">
        <w:rPr>
          <w:b/>
          <w:bCs/>
        </w:rPr>
        <w:t>uchwala, co nast</w:t>
      </w:r>
      <w:r w:rsidRPr="006E1742">
        <w:rPr>
          <w:rFonts w:ascii="TimesNewRoman,Bold" w:eastAsia="TimesNewRoman,Bold" w:cs="TimesNewRoman,Bold" w:hint="eastAsia"/>
          <w:b/>
          <w:bCs/>
        </w:rPr>
        <w:t>ę</w:t>
      </w:r>
      <w:r w:rsidRPr="006E1742">
        <w:rPr>
          <w:b/>
          <w:bCs/>
        </w:rPr>
        <w:t>puje:</w:t>
      </w:r>
    </w:p>
    <w:p w:rsidR="00FB777B" w:rsidRPr="006E1742" w:rsidRDefault="00FB777B" w:rsidP="00700649">
      <w:pPr>
        <w:jc w:val="both"/>
      </w:pPr>
    </w:p>
    <w:p w:rsidR="004575C3" w:rsidRDefault="00FB777B" w:rsidP="00BC2A94">
      <w:pPr>
        <w:ind w:firstLine="567"/>
        <w:jc w:val="both"/>
        <w:rPr>
          <w:bCs/>
          <w:noProof/>
        </w:rPr>
      </w:pPr>
      <w:r w:rsidRPr="00DF57CF">
        <w:t>§ 1.</w:t>
      </w:r>
      <w:r w:rsidR="00634CE7">
        <w:t> </w:t>
      </w:r>
      <w:r w:rsidR="005F5A0C" w:rsidRPr="00DF57CF">
        <w:t>Z</w:t>
      </w:r>
      <w:r w:rsidRPr="00DF57CF">
        <w:t xml:space="preserve"> dniem 1 września 2019 r. </w:t>
      </w:r>
      <w:r w:rsidR="005F5A0C" w:rsidRPr="00DF57CF">
        <w:t xml:space="preserve">dostosowuje się nazwę </w:t>
      </w:r>
      <w:r w:rsidR="005F5A0C" w:rsidRPr="00DF57CF">
        <w:rPr>
          <w:bCs/>
          <w:noProof/>
        </w:rPr>
        <w:t xml:space="preserve">Szkoły Policealnej </w:t>
      </w:r>
      <w:r w:rsidR="00AD69A0">
        <w:rPr>
          <w:bCs/>
          <w:noProof/>
        </w:rPr>
        <w:br/>
      </w:r>
      <w:r w:rsidR="005F5A0C" w:rsidRPr="00DF57CF">
        <w:rPr>
          <w:bCs/>
          <w:noProof/>
        </w:rPr>
        <w:t>dla Dorosłych, wchodzącej w skład Centrum Kształcenia Ustawicznego im. Ewarysta Estkowskiego, wchodzącego w skład Centrum Kształcenia Zawodowego i Ustawicznego</w:t>
      </w:r>
      <w:r w:rsidR="005F5A0C" w:rsidRPr="00DF57CF">
        <w:rPr>
          <w:bCs/>
        </w:rPr>
        <w:t xml:space="preserve"> </w:t>
      </w:r>
      <w:r w:rsidR="00E64B9D" w:rsidRPr="00DF57CF">
        <w:rPr>
          <w:bCs/>
        </w:rPr>
        <w:br/>
      </w:r>
      <w:r w:rsidR="005F5A0C" w:rsidRPr="00DF57CF">
        <w:rPr>
          <w:bCs/>
          <w:noProof/>
        </w:rPr>
        <w:t>w Łodzi przy ul. Stefana Żeromskiego 115</w:t>
      </w:r>
      <w:r w:rsidR="00E64B9D" w:rsidRPr="00DF57CF">
        <w:rPr>
          <w:bCs/>
          <w:noProof/>
        </w:rPr>
        <w:t xml:space="preserve">, </w:t>
      </w:r>
      <w:r w:rsidR="005F5A0C" w:rsidRPr="00DF57CF">
        <w:rPr>
          <w:bCs/>
          <w:noProof/>
        </w:rPr>
        <w:t>do wymogów okre</w:t>
      </w:r>
      <w:r w:rsidR="004150BD">
        <w:rPr>
          <w:bCs/>
          <w:noProof/>
        </w:rPr>
        <w:t>ś</w:t>
      </w:r>
      <w:r w:rsidR="005F5A0C" w:rsidRPr="00DF57CF">
        <w:rPr>
          <w:bCs/>
          <w:noProof/>
        </w:rPr>
        <w:t>lonych przepisam</w:t>
      </w:r>
      <w:r w:rsidR="004150BD">
        <w:rPr>
          <w:bCs/>
          <w:noProof/>
        </w:rPr>
        <w:t>i</w:t>
      </w:r>
      <w:bookmarkStart w:id="0" w:name="_GoBack"/>
      <w:bookmarkEnd w:id="0"/>
      <w:r w:rsidR="005F5A0C" w:rsidRPr="00DF57CF">
        <w:rPr>
          <w:bCs/>
          <w:noProof/>
        </w:rPr>
        <w:t xml:space="preserve"> ustawy </w:t>
      </w:r>
      <w:r w:rsidR="004575C3">
        <w:rPr>
          <w:bCs/>
          <w:noProof/>
        </w:rPr>
        <w:br/>
      </w:r>
      <w:r w:rsidR="005F5A0C" w:rsidRPr="00DF57CF">
        <w:rPr>
          <w:bCs/>
          <w:noProof/>
        </w:rPr>
        <w:t>z dnia 14 grudnia 2016 r. – Prawo oświatowe (Dz. U. z 2019 r. poz. 1148</w:t>
      </w:r>
      <w:r w:rsidR="00634CE7">
        <w:t>, 1078, 1287, 1680 i 1681</w:t>
      </w:r>
      <w:r w:rsidR="005F5A0C" w:rsidRPr="00DF57CF">
        <w:rPr>
          <w:bCs/>
          <w:noProof/>
        </w:rPr>
        <w:t>)</w:t>
      </w:r>
      <w:r w:rsidR="004575C3">
        <w:rPr>
          <w:bCs/>
          <w:noProof/>
        </w:rPr>
        <w:t xml:space="preserve">, w taki sposób, że nazwa tej szkoły otrzymuje brzmienie: </w:t>
      </w:r>
      <w:r w:rsidR="00E64B9D" w:rsidRPr="00DF57CF">
        <w:rPr>
          <w:bCs/>
          <w:noProof/>
        </w:rPr>
        <w:t>Szkoła Policealna</w:t>
      </w:r>
      <w:r w:rsidR="00E15CC0">
        <w:rPr>
          <w:bCs/>
          <w:noProof/>
        </w:rPr>
        <w:t>.</w:t>
      </w:r>
    </w:p>
    <w:p w:rsidR="004575C3" w:rsidRDefault="004575C3" w:rsidP="00BC2A94">
      <w:pPr>
        <w:ind w:firstLine="567"/>
        <w:jc w:val="both"/>
        <w:rPr>
          <w:bCs/>
          <w:noProof/>
        </w:rPr>
      </w:pPr>
    </w:p>
    <w:p w:rsidR="00FB777B" w:rsidRPr="00DF69AF" w:rsidRDefault="00FB777B" w:rsidP="00700649">
      <w:pPr>
        <w:ind w:firstLine="567"/>
        <w:jc w:val="both"/>
      </w:pPr>
      <w:r w:rsidRPr="00DF69AF">
        <w:t>§ 2. Wykonanie uchwały powierza się Prezydentowi Miasta Łodzi.</w:t>
      </w:r>
    </w:p>
    <w:p w:rsidR="00FB777B" w:rsidRPr="00DF69AF" w:rsidRDefault="00FB777B" w:rsidP="00700649">
      <w:pPr>
        <w:ind w:left="360" w:firstLine="567"/>
        <w:jc w:val="both"/>
      </w:pPr>
    </w:p>
    <w:p w:rsidR="00FB777B" w:rsidRPr="00DF69AF" w:rsidRDefault="00FB777B" w:rsidP="00700649">
      <w:pPr>
        <w:ind w:firstLine="567"/>
        <w:jc w:val="both"/>
      </w:pPr>
      <w:r w:rsidRPr="00DF69AF">
        <w:t xml:space="preserve">§ 3. Uchwała wchodzi w życie z dniem </w:t>
      </w:r>
      <w:r w:rsidRPr="00DF69AF">
        <w:rPr>
          <w:bCs/>
        </w:rPr>
        <w:t>podjęcia</w:t>
      </w:r>
      <w:r w:rsidR="00634CE7">
        <w:rPr>
          <w:bCs/>
        </w:rPr>
        <w:t>, z mocą od dnia 31 sierpnia</w:t>
      </w:r>
      <w:r w:rsidR="009F65A3" w:rsidRPr="00AD69A0">
        <w:rPr>
          <w:bCs/>
        </w:rPr>
        <w:t xml:space="preserve"> 2019 r.</w:t>
      </w:r>
    </w:p>
    <w:p w:rsidR="00FB777B" w:rsidRPr="00DF69AF" w:rsidRDefault="00FB777B" w:rsidP="00700649">
      <w:pPr>
        <w:ind w:left="3969" w:firstLine="567"/>
        <w:rPr>
          <w:b/>
        </w:rPr>
      </w:pPr>
    </w:p>
    <w:p w:rsidR="00FB777B" w:rsidRPr="00DF69AF" w:rsidRDefault="00FB777B" w:rsidP="00700649">
      <w:pPr>
        <w:ind w:left="3969" w:firstLine="567"/>
        <w:rPr>
          <w:b/>
        </w:rPr>
      </w:pPr>
    </w:p>
    <w:p w:rsidR="00FB777B" w:rsidRPr="00DF69AF" w:rsidRDefault="00FB777B" w:rsidP="00700649">
      <w:pPr>
        <w:ind w:left="3969" w:firstLine="567"/>
        <w:jc w:val="center"/>
        <w:rPr>
          <w:b/>
        </w:rPr>
      </w:pPr>
      <w:r w:rsidRPr="00DF69AF">
        <w:rPr>
          <w:b/>
        </w:rPr>
        <w:t>Przewodniczący</w:t>
      </w:r>
    </w:p>
    <w:p w:rsidR="00FB777B" w:rsidRPr="00DF69AF" w:rsidRDefault="00FB777B" w:rsidP="00700649">
      <w:pPr>
        <w:ind w:left="3969" w:firstLine="567"/>
        <w:jc w:val="center"/>
        <w:rPr>
          <w:b/>
        </w:rPr>
      </w:pPr>
      <w:r w:rsidRPr="00DF69AF">
        <w:rPr>
          <w:b/>
        </w:rPr>
        <w:t>Rady Miejskiej w Łodzi</w:t>
      </w:r>
    </w:p>
    <w:p w:rsidR="00FB777B" w:rsidRPr="00DF69AF" w:rsidRDefault="00FB777B" w:rsidP="00700649">
      <w:pPr>
        <w:ind w:left="3969" w:firstLine="567"/>
        <w:jc w:val="center"/>
        <w:rPr>
          <w:b/>
        </w:rPr>
      </w:pPr>
    </w:p>
    <w:p w:rsidR="00FB777B" w:rsidRPr="00DF69AF" w:rsidRDefault="00FB777B" w:rsidP="00700649">
      <w:pPr>
        <w:ind w:left="3969" w:firstLine="567"/>
        <w:jc w:val="center"/>
        <w:rPr>
          <w:b/>
        </w:rPr>
      </w:pPr>
    </w:p>
    <w:p w:rsidR="00FB777B" w:rsidRPr="00DF69AF" w:rsidRDefault="00FB777B" w:rsidP="00700649">
      <w:pPr>
        <w:ind w:left="3969" w:firstLine="567"/>
        <w:jc w:val="center"/>
        <w:rPr>
          <w:b/>
        </w:rPr>
      </w:pPr>
      <w:r w:rsidRPr="00DF69AF">
        <w:rPr>
          <w:b/>
        </w:rPr>
        <w:t>Marcin GOŁASZEWSKI</w:t>
      </w:r>
    </w:p>
    <w:p w:rsidR="00FB777B" w:rsidRPr="00DF69AF" w:rsidRDefault="00FB777B" w:rsidP="00700649">
      <w:pPr>
        <w:autoSpaceDE w:val="0"/>
        <w:autoSpaceDN w:val="0"/>
        <w:adjustRightInd w:val="0"/>
      </w:pPr>
    </w:p>
    <w:p w:rsidR="00FB777B" w:rsidRPr="00DF69AF" w:rsidRDefault="00FB777B" w:rsidP="00700649">
      <w:pPr>
        <w:autoSpaceDE w:val="0"/>
        <w:autoSpaceDN w:val="0"/>
        <w:adjustRightInd w:val="0"/>
      </w:pPr>
    </w:p>
    <w:p w:rsidR="00FB777B" w:rsidRPr="00DF69AF" w:rsidRDefault="00FB777B" w:rsidP="00700649">
      <w:pPr>
        <w:autoSpaceDE w:val="0"/>
        <w:autoSpaceDN w:val="0"/>
        <w:adjustRightInd w:val="0"/>
      </w:pPr>
    </w:p>
    <w:p w:rsidR="00FB777B" w:rsidRPr="00DF69AF" w:rsidRDefault="00FB777B" w:rsidP="00700649">
      <w:pPr>
        <w:autoSpaceDE w:val="0"/>
        <w:autoSpaceDN w:val="0"/>
        <w:adjustRightInd w:val="0"/>
      </w:pPr>
    </w:p>
    <w:p w:rsidR="00FB777B" w:rsidRPr="00DF69AF" w:rsidRDefault="00FB777B" w:rsidP="00700649">
      <w:pPr>
        <w:autoSpaceDE w:val="0"/>
        <w:autoSpaceDN w:val="0"/>
        <w:adjustRightInd w:val="0"/>
      </w:pPr>
    </w:p>
    <w:p w:rsidR="00FB777B" w:rsidRPr="00DF69AF" w:rsidRDefault="00FB777B" w:rsidP="00700649">
      <w:pPr>
        <w:autoSpaceDE w:val="0"/>
        <w:autoSpaceDN w:val="0"/>
        <w:adjustRightInd w:val="0"/>
      </w:pPr>
    </w:p>
    <w:p w:rsidR="00FB777B" w:rsidRPr="00DF69AF" w:rsidRDefault="00FB777B" w:rsidP="00700649">
      <w:pPr>
        <w:autoSpaceDE w:val="0"/>
        <w:autoSpaceDN w:val="0"/>
        <w:adjustRightInd w:val="0"/>
      </w:pPr>
      <w:r w:rsidRPr="00DF69AF">
        <w:t>Projektodawcą jest</w:t>
      </w:r>
    </w:p>
    <w:p w:rsidR="00FB777B" w:rsidRPr="00DF69AF" w:rsidRDefault="00FB777B" w:rsidP="00700649">
      <w:pPr>
        <w:autoSpaceDE w:val="0"/>
        <w:autoSpaceDN w:val="0"/>
        <w:adjustRightInd w:val="0"/>
      </w:pPr>
      <w:r w:rsidRPr="00DF69AF">
        <w:t>Prezydent Miasta Łodzi</w:t>
      </w:r>
    </w:p>
    <w:p w:rsidR="00FB777B" w:rsidRPr="00DF69AF" w:rsidRDefault="00FB777B" w:rsidP="00700649">
      <w:pPr>
        <w:ind w:firstLine="5580"/>
      </w:pPr>
      <w:r w:rsidRPr="00DF69AF">
        <w:br w:type="page"/>
      </w:r>
    </w:p>
    <w:p w:rsidR="00FB777B" w:rsidRPr="00DA7876" w:rsidRDefault="00FB777B" w:rsidP="00700649">
      <w:pPr>
        <w:jc w:val="center"/>
        <w:rPr>
          <w:b/>
        </w:rPr>
      </w:pPr>
      <w:r w:rsidRPr="00DA7876">
        <w:rPr>
          <w:b/>
        </w:rPr>
        <w:lastRenderedPageBreak/>
        <w:t>Uzasadnienie</w:t>
      </w:r>
    </w:p>
    <w:p w:rsidR="001234A1" w:rsidRDefault="001234A1" w:rsidP="00966332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157176" w:rsidRDefault="00157176" w:rsidP="00157176">
      <w:pPr>
        <w:jc w:val="both"/>
      </w:pPr>
    </w:p>
    <w:p w:rsidR="007A2D98" w:rsidRDefault="007A2D98" w:rsidP="00157176">
      <w:pPr>
        <w:ind w:firstLine="708"/>
        <w:jc w:val="both"/>
      </w:pPr>
    </w:p>
    <w:p w:rsidR="007A2D98" w:rsidRDefault="007A2D98" w:rsidP="00DC2B95">
      <w:pPr>
        <w:autoSpaceDE w:val="0"/>
        <w:autoSpaceDN w:val="0"/>
        <w:adjustRightInd w:val="0"/>
        <w:ind w:firstLine="708"/>
        <w:jc w:val="both"/>
      </w:pPr>
      <w:r>
        <w:t>Przepisy ustawy z dnia 22 listopada 2018 r. o zmianie ustawy – Prawo oświatowe, ustawy o systemie oświaty oraz niektórych innych ustaw wprowadziły zmiany w zakresie organizacji szkół policealnych. Od 1 września 2019 r. szkoła policealna funkcjon</w:t>
      </w:r>
      <w:r w:rsidR="00DC2B95">
        <w:t>uje</w:t>
      </w:r>
      <w:r>
        <w:t xml:space="preserve"> bez podziału na szkołę dla młodzieży i szkołę dla dorosłych. Kształcenie w szkole policealnej </w:t>
      </w:r>
      <w:r w:rsidR="00DC2B95">
        <w:t>jest</w:t>
      </w:r>
      <w:r>
        <w:t xml:space="preserve"> prowadzone w formie dziennej, w formie stacjonarnej lub formie zaocznej.</w:t>
      </w:r>
    </w:p>
    <w:p w:rsidR="003C5599" w:rsidRPr="004E38CA" w:rsidRDefault="003C5599" w:rsidP="003C559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A7876">
        <w:rPr>
          <w:rFonts w:ascii="Times New Roman" w:hAnsi="Times New Roman" w:cs="Times New Roman"/>
        </w:rPr>
        <w:t xml:space="preserve">Przepis art. 106 ust. 1 ww. ustawy stanowi, że organ stanowiący jednostki samorządu terytorialnego prowadzącej szkołę policealną, której nazwa nie jest zgodna z przepisami ustawy Prawo oświatowe, w brzmieniu nadanym niniejszą ustawą, tj. zawiera w nazwie określenie „dla Dorosłych”, podejmuje uchwałę w sprawie dostosowania nazwy tej szkoły. </w:t>
      </w:r>
      <w:r>
        <w:rPr>
          <w:rFonts w:ascii="Times New Roman" w:hAnsi="Times New Roman" w:cs="Times New Roman"/>
        </w:rPr>
        <w:t>Z</w:t>
      </w:r>
      <w:r w:rsidRPr="00DA7876">
        <w:rPr>
          <w:rFonts w:ascii="Times New Roman" w:hAnsi="Times New Roman" w:cs="Times New Roman"/>
        </w:rPr>
        <w:t xml:space="preserve">godnie z art. 106 ust. 2 przytoczonej ustawy uchwałę, o której mowa w ust. 1, podejmuje się do dnia 31 sierpnia 2019 r. Uchwała nie podlega ogłoszeniu w wojewódzkim dzienniku </w:t>
      </w:r>
      <w:r w:rsidRPr="004E38CA">
        <w:rPr>
          <w:rFonts w:ascii="Times New Roman" w:hAnsi="Times New Roman" w:cs="Times New Roman"/>
          <w:color w:val="auto"/>
        </w:rPr>
        <w:t xml:space="preserve">urzędowym. </w:t>
      </w:r>
    </w:p>
    <w:p w:rsidR="007A2D98" w:rsidRPr="004E38CA" w:rsidRDefault="007A2D98" w:rsidP="003C5599">
      <w:pPr>
        <w:ind w:firstLine="708"/>
        <w:jc w:val="both"/>
      </w:pPr>
      <w:r w:rsidRPr="004E38CA">
        <w:t>Art. 18 ust. 1 ustawy Prawo oświatowe wymienia typy szkół funkcjonujące w systemie oświaty, jednak nazwy te nie zawierają  określenia „dla Dorosłych” przy żadnym typie szkoły. Jednak w dalszych przepisach prawa oświatowego dotyczących  szkoły podstawowej czy liceum ogólnokształcącym określenie to pojawia się.</w:t>
      </w:r>
      <w:r w:rsidR="003C5599" w:rsidRPr="004E38CA">
        <w:t xml:space="preserve"> Ponadto, </w:t>
      </w:r>
      <w:r w:rsidRPr="004E38CA">
        <w:t>§1 ust. 5  Rozporządzenia M</w:t>
      </w:r>
      <w:r w:rsidR="003C5599" w:rsidRPr="004E38CA">
        <w:t xml:space="preserve">inistra </w:t>
      </w:r>
      <w:r w:rsidRPr="004E38CA">
        <w:t>E</w:t>
      </w:r>
      <w:r w:rsidR="003C5599" w:rsidRPr="004E38CA">
        <w:t xml:space="preserve">dukacji </w:t>
      </w:r>
      <w:r w:rsidRPr="004E38CA">
        <w:t>N</w:t>
      </w:r>
      <w:r w:rsidR="003C5599" w:rsidRPr="004E38CA">
        <w:t>arodowej</w:t>
      </w:r>
      <w:r w:rsidRPr="004E38CA">
        <w:t xml:space="preserve"> w sprawie szczegółowej organizacji publicznych szkół </w:t>
      </w:r>
      <w:r w:rsidR="004E38CA" w:rsidRPr="004E38CA">
        <w:t xml:space="preserve">i przedszkoli </w:t>
      </w:r>
      <w:r w:rsidRPr="004E38CA">
        <w:t xml:space="preserve"> (Dz.U. z 2019</w:t>
      </w:r>
      <w:r w:rsidR="00DC2B95">
        <w:t xml:space="preserve"> </w:t>
      </w:r>
      <w:r w:rsidRPr="004E38CA">
        <w:t>r. poz. 502) -  stanowi zaś, że nazwa szkoły dla  dorosłych zawiera określenie „dla Dorosłych”.</w:t>
      </w:r>
    </w:p>
    <w:p w:rsidR="007A2D98" w:rsidRPr="004E38CA" w:rsidRDefault="007A2D98" w:rsidP="007A2D98">
      <w:pPr>
        <w:ind w:firstLine="708"/>
        <w:jc w:val="both"/>
        <w:rPr>
          <w:rFonts w:cs="Arial"/>
        </w:rPr>
      </w:pPr>
      <w:r w:rsidRPr="004E38CA">
        <w:rPr>
          <w:rFonts w:cs="Arial"/>
        </w:rPr>
        <w:t>W związku z  niespójnością</w:t>
      </w:r>
      <w:r w:rsidR="004E38CA" w:rsidRPr="004E38CA">
        <w:rPr>
          <w:rFonts w:cs="Arial"/>
        </w:rPr>
        <w:t xml:space="preserve"> i</w:t>
      </w:r>
      <w:r w:rsidRPr="004E38CA">
        <w:rPr>
          <w:rFonts w:cs="Arial"/>
        </w:rPr>
        <w:t xml:space="preserve"> nieprecyzyjnymi zapisami</w:t>
      </w:r>
      <w:r w:rsidR="004E38CA" w:rsidRPr="004E38CA">
        <w:rPr>
          <w:rFonts w:cs="Arial"/>
        </w:rPr>
        <w:t xml:space="preserve"> </w:t>
      </w:r>
      <w:r w:rsidRPr="004E38CA">
        <w:rPr>
          <w:rFonts w:cs="Arial"/>
        </w:rPr>
        <w:t>pojawiło się szereg wątpliwości dotyczących zasadności zmiany nazwy tej szkoły, co spowodowało wydłużenie procedury przygotowania uchwały R</w:t>
      </w:r>
      <w:r w:rsidR="004E38CA" w:rsidRPr="004E38CA">
        <w:rPr>
          <w:rFonts w:cs="Arial"/>
        </w:rPr>
        <w:t xml:space="preserve">ady </w:t>
      </w:r>
      <w:r w:rsidRPr="004E38CA">
        <w:rPr>
          <w:rFonts w:cs="Arial"/>
        </w:rPr>
        <w:t>M</w:t>
      </w:r>
      <w:r w:rsidR="004E38CA" w:rsidRPr="004E38CA">
        <w:rPr>
          <w:rFonts w:cs="Arial"/>
        </w:rPr>
        <w:t>iejskiej</w:t>
      </w:r>
      <w:r w:rsidRPr="004E38CA">
        <w:rPr>
          <w:rFonts w:cs="Arial"/>
        </w:rPr>
        <w:t xml:space="preserve">. </w:t>
      </w:r>
      <w:r w:rsidR="004E38CA" w:rsidRPr="004E38CA">
        <w:rPr>
          <w:rFonts w:cs="Arial"/>
        </w:rPr>
        <w:t>O</w:t>
      </w:r>
      <w:r w:rsidRPr="004E38CA">
        <w:rPr>
          <w:rFonts w:cs="Arial"/>
        </w:rPr>
        <w:t xml:space="preserve">pinia </w:t>
      </w:r>
      <w:r w:rsidR="004E38CA" w:rsidRPr="004E38CA">
        <w:rPr>
          <w:rFonts w:cs="Arial"/>
        </w:rPr>
        <w:t>radcy prawnego</w:t>
      </w:r>
      <w:r w:rsidRPr="004E38CA">
        <w:rPr>
          <w:rFonts w:cs="Arial"/>
        </w:rPr>
        <w:t xml:space="preserve"> </w:t>
      </w:r>
      <w:r w:rsidR="004E38CA" w:rsidRPr="004E38CA">
        <w:rPr>
          <w:rFonts w:cs="Arial"/>
        </w:rPr>
        <w:t>wskazała</w:t>
      </w:r>
      <w:r w:rsidRPr="004E38CA">
        <w:rPr>
          <w:rFonts w:cs="Arial"/>
        </w:rPr>
        <w:t xml:space="preserve">, że Szkoła Policealna nie może </w:t>
      </w:r>
      <w:r w:rsidR="004E38CA">
        <w:rPr>
          <w:rFonts w:cs="Arial"/>
        </w:rPr>
        <w:t>zawierać</w:t>
      </w:r>
      <w:r w:rsidRPr="004E38CA">
        <w:rPr>
          <w:rFonts w:cs="Arial"/>
        </w:rPr>
        <w:t xml:space="preserve"> określenia „dla dorosłych”</w:t>
      </w:r>
      <w:r w:rsidR="004E38CA" w:rsidRPr="004E38CA">
        <w:rPr>
          <w:rFonts w:cs="Arial"/>
        </w:rPr>
        <w:t>.</w:t>
      </w:r>
    </w:p>
    <w:p w:rsidR="007A2D98" w:rsidRDefault="007A2D98" w:rsidP="007A2D98">
      <w:pPr>
        <w:autoSpaceDE w:val="0"/>
        <w:autoSpaceDN w:val="0"/>
        <w:adjustRightInd w:val="0"/>
        <w:ind w:firstLine="708"/>
        <w:jc w:val="both"/>
        <w:rPr>
          <w:bCs/>
          <w:noProof/>
        </w:rPr>
      </w:pPr>
      <w:r w:rsidRPr="004E38CA">
        <w:t xml:space="preserve">Miasto Łódź jest organem prowadzącym dla </w:t>
      </w:r>
      <w:r w:rsidRPr="004E38CA">
        <w:rPr>
          <w:bCs/>
          <w:noProof/>
        </w:rPr>
        <w:t>Szkoły Policealnej dla Dorosłych, wchodzącej w skład Centrum Kształcenia Ustawicznego</w:t>
      </w:r>
      <w:r>
        <w:rPr>
          <w:bCs/>
          <w:noProof/>
        </w:rPr>
        <w:t xml:space="preserve"> im. Ewarysta Estkowskiego, wchodzącego w skład Centrum Kształcenia Zawodowego i Ustawicznego</w:t>
      </w:r>
      <w:r>
        <w:rPr>
          <w:bCs/>
        </w:rPr>
        <w:t xml:space="preserve"> </w:t>
      </w:r>
      <w:r>
        <w:rPr>
          <w:bCs/>
          <w:noProof/>
        </w:rPr>
        <w:t xml:space="preserve">w Łodzi </w:t>
      </w:r>
      <w:r>
        <w:rPr>
          <w:bCs/>
          <w:noProof/>
        </w:rPr>
        <w:br/>
        <w:t>przy ul. Stefana Żeromskiego 115. W związku z powyższym konieczne jest podjęcie uchwały dostosowującej jej nazwę do obowiązuących przepisów.</w:t>
      </w:r>
    </w:p>
    <w:p w:rsidR="007A2D98" w:rsidRDefault="007A2D98" w:rsidP="007A2D98">
      <w:pPr>
        <w:autoSpaceDE w:val="0"/>
        <w:autoSpaceDN w:val="0"/>
        <w:adjustRightInd w:val="0"/>
        <w:ind w:firstLine="567"/>
        <w:jc w:val="both"/>
      </w:pPr>
      <w:r>
        <w:t>Mając powyższe na względzie, podjęcie przedmiotowej uchwały jest zasadne.</w:t>
      </w:r>
    </w:p>
    <w:p w:rsidR="007A2D98" w:rsidRDefault="007A2D98" w:rsidP="007A2D98">
      <w:pPr>
        <w:autoSpaceDE w:val="0"/>
        <w:autoSpaceDN w:val="0"/>
        <w:adjustRightInd w:val="0"/>
        <w:ind w:firstLine="567"/>
        <w:jc w:val="both"/>
      </w:pPr>
    </w:p>
    <w:p w:rsidR="007A2D98" w:rsidRDefault="007A2D98" w:rsidP="00157176">
      <w:pPr>
        <w:ind w:firstLine="708"/>
        <w:jc w:val="both"/>
      </w:pPr>
    </w:p>
    <w:p w:rsidR="007A2D98" w:rsidRDefault="007A2D98" w:rsidP="00157176">
      <w:pPr>
        <w:ind w:firstLine="708"/>
        <w:jc w:val="both"/>
      </w:pPr>
    </w:p>
    <w:p w:rsidR="00634CE7" w:rsidRPr="007A2D98" w:rsidRDefault="00634CE7" w:rsidP="00157176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sectPr w:rsidR="00634CE7" w:rsidRPr="007A2D98" w:rsidSect="00966332">
      <w:pgSz w:w="11906" w:h="16838"/>
      <w:pgMar w:top="719" w:right="1417" w:bottom="1258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characterSpacingControl w:val="doNotCompress"/>
  <w:compat>
    <w:doNotUseHTMLParagraphAutoSpacing/>
  </w:compat>
  <w:rsids>
    <w:rsidRoot w:val="00700649"/>
    <w:rsid w:val="0001080B"/>
    <w:rsid w:val="0001437C"/>
    <w:rsid w:val="00025DEB"/>
    <w:rsid w:val="00037998"/>
    <w:rsid w:val="00044EA4"/>
    <w:rsid w:val="000709F9"/>
    <w:rsid w:val="000D5E41"/>
    <w:rsid w:val="000E1C19"/>
    <w:rsid w:val="00100EC4"/>
    <w:rsid w:val="001234A1"/>
    <w:rsid w:val="00150865"/>
    <w:rsid w:val="00157176"/>
    <w:rsid w:val="001759B9"/>
    <w:rsid w:val="00191A6C"/>
    <w:rsid w:val="001A4D36"/>
    <w:rsid w:val="001D4DEA"/>
    <w:rsid w:val="001D4DFA"/>
    <w:rsid w:val="00204138"/>
    <w:rsid w:val="00206647"/>
    <w:rsid w:val="002324F2"/>
    <w:rsid w:val="00245F14"/>
    <w:rsid w:val="0027740E"/>
    <w:rsid w:val="002820BF"/>
    <w:rsid w:val="002879A3"/>
    <w:rsid w:val="002D1098"/>
    <w:rsid w:val="002D442A"/>
    <w:rsid w:val="002D6D32"/>
    <w:rsid w:val="0030544B"/>
    <w:rsid w:val="0031403F"/>
    <w:rsid w:val="00320979"/>
    <w:rsid w:val="003904C5"/>
    <w:rsid w:val="003946FE"/>
    <w:rsid w:val="003A23CC"/>
    <w:rsid w:val="003C27B9"/>
    <w:rsid w:val="003C5599"/>
    <w:rsid w:val="003D51EC"/>
    <w:rsid w:val="003D63D8"/>
    <w:rsid w:val="004077D9"/>
    <w:rsid w:val="004150BD"/>
    <w:rsid w:val="004153C0"/>
    <w:rsid w:val="004244FE"/>
    <w:rsid w:val="0045171F"/>
    <w:rsid w:val="004575C3"/>
    <w:rsid w:val="00465C4A"/>
    <w:rsid w:val="00473503"/>
    <w:rsid w:val="004B546E"/>
    <w:rsid w:val="004C145E"/>
    <w:rsid w:val="004D4D4C"/>
    <w:rsid w:val="004D59CC"/>
    <w:rsid w:val="004E38CA"/>
    <w:rsid w:val="00510E58"/>
    <w:rsid w:val="00545AE5"/>
    <w:rsid w:val="005976CF"/>
    <w:rsid w:val="005A624D"/>
    <w:rsid w:val="005C315C"/>
    <w:rsid w:val="005C3334"/>
    <w:rsid w:val="005F5A0C"/>
    <w:rsid w:val="00605D31"/>
    <w:rsid w:val="00634CE7"/>
    <w:rsid w:val="00636405"/>
    <w:rsid w:val="006368D2"/>
    <w:rsid w:val="006448C5"/>
    <w:rsid w:val="00661503"/>
    <w:rsid w:val="006B6DF3"/>
    <w:rsid w:val="006B70F2"/>
    <w:rsid w:val="006E1742"/>
    <w:rsid w:val="006F1CDF"/>
    <w:rsid w:val="00700649"/>
    <w:rsid w:val="00702A2C"/>
    <w:rsid w:val="0075016C"/>
    <w:rsid w:val="007A2D98"/>
    <w:rsid w:val="007B2C98"/>
    <w:rsid w:val="007C51B3"/>
    <w:rsid w:val="007C6289"/>
    <w:rsid w:val="008427FA"/>
    <w:rsid w:val="008629E0"/>
    <w:rsid w:val="0088240E"/>
    <w:rsid w:val="008A37E0"/>
    <w:rsid w:val="008A6869"/>
    <w:rsid w:val="008D216B"/>
    <w:rsid w:val="00920E8F"/>
    <w:rsid w:val="00961058"/>
    <w:rsid w:val="00966332"/>
    <w:rsid w:val="009950BB"/>
    <w:rsid w:val="009951B1"/>
    <w:rsid w:val="0099778E"/>
    <w:rsid w:val="009C2A78"/>
    <w:rsid w:val="009D6D39"/>
    <w:rsid w:val="009E5487"/>
    <w:rsid w:val="009F65A3"/>
    <w:rsid w:val="00A47C6E"/>
    <w:rsid w:val="00A51A87"/>
    <w:rsid w:val="00A525B9"/>
    <w:rsid w:val="00A74303"/>
    <w:rsid w:val="00A813B3"/>
    <w:rsid w:val="00AA5196"/>
    <w:rsid w:val="00AB0E7A"/>
    <w:rsid w:val="00AD69A0"/>
    <w:rsid w:val="00AE2D4A"/>
    <w:rsid w:val="00AF0A93"/>
    <w:rsid w:val="00AF5052"/>
    <w:rsid w:val="00AF5B21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83916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A7876"/>
    <w:rsid w:val="00DB0B39"/>
    <w:rsid w:val="00DB363A"/>
    <w:rsid w:val="00DC2B95"/>
    <w:rsid w:val="00DF57CF"/>
    <w:rsid w:val="00DF69AF"/>
    <w:rsid w:val="00E13A17"/>
    <w:rsid w:val="00E15733"/>
    <w:rsid w:val="00E15CC0"/>
    <w:rsid w:val="00E64B9D"/>
    <w:rsid w:val="00E64C67"/>
    <w:rsid w:val="00E94FA7"/>
    <w:rsid w:val="00F125FC"/>
    <w:rsid w:val="00F13610"/>
    <w:rsid w:val="00F17EE4"/>
    <w:rsid w:val="00F70F33"/>
    <w:rsid w:val="00F71C00"/>
    <w:rsid w:val="00F82477"/>
    <w:rsid w:val="00FA535A"/>
    <w:rsid w:val="00FB777B"/>
    <w:rsid w:val="00FC4823"/>
    <w:rsid w:val="00FD4730"/>
    <w:rsid w:val="00FE0B88"/>
    <w:rsid w:val="00FE0F53"/>
    <w:rsid w:val="00FE44BF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2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Dorota Trębacz</dc:creator>
  <cp:keywords/>
  <dc:description/>
  <cp:lastModifiedBy>Sylwia Stańczyk</cp:lastModifiedBy>
  <cp:revision>2</cp:revision>
  <cp:lastPrinted>2019-09-12T14:07:00Z</cp:lastPrinted>
  <dcterms:created xsi:type="dcterms:W3CDTF">2019-09-16T07:22:00Z</dcterms:created>
  <dcterms:modified xsi:type="dcterms:W3CDTF">2019-09-16T07:22:00Z</dcterms:modified>
</cp:coreProperties>
</file>