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37" w:rsidRDefault="00A12B31" w:rsidP="00312337">
      <w:pPr>
        <w:ind w:left="4956" w:firstLine="708"/>
        <w:jc w:val="both"/>
      </w:pPr>
      <w:bookmarkStart w:id="0" w:name="_GoBack"/>
      <w:bookmarkEnd w:id="0"/>
      <w:r>
        <w:t xml:space="preserve">       </w:t>
      </w:r>
      <w:r>
        <w:tab/>
        <w:t>Druk N</w:t>
      </w:r>
      <w:r w:rsidR="00312337">
        <w:t>r</w:t>
      </w:r>
    </w:p>
    <w:p w:rsidR="00312337" w:rsidRDefault="00312337" w:rsidP="00312337">
      <w:pPr>
        <w:jc w:val="both"/>
      </w:pPr>
      <w:r>
        <w:tab/>
      </w:r>
      <w:r>
        <w:tab/>
      </w:r>
      <w:r>
        <w:tab/>
      </w:r>
      <w:r>
        <w:tab/>
      </w:r>
      <w:r>
        <w:tab/>
        <w:t xml:space="preserve">          </w:t>
      </w:r>
      <w:r>
        <w:tab/>
      </w:r>
      <w:r>
        <w:tab/>
      </w:r>
      <w:r>
        <w:tab/>
      </w:r>
      <w:r>
        <w:tab/>
        <w:t xml:space="preserve">Projekt z dnia </w:t>
      </w:r>
    </w:p>
    <w:p w:rsidR="00312337" w:rsidRDefault="00312337" w:rsidP="00312337">
      <w:pPr>
        <w:jc w:val="center"/>
        <w:rPr>
          <w:b/>
        </w:rPr>
      </w:pPr>
    </w:p>
    <w:p w:rsidR="00312337" w:rsidRDefault="00312337" w:rsidP="00312337">
      <w:pPr>
        <w:jc w:val="center"/>
        <w:rPr>
          <w:b/>
        </w:rPr>
      </w:pPr>
    </w:p>
    <w:p w:rsidR="00312337" w:rsidRDefault="00312337" w:rsidP="00312337">
      <w:pPr>
        <w:jc w:val="center"/>
        <w:rPr>
          <w:b/>
        </w:rPr>
      </w:pPr>
    </w:p>
    <w:p w:rsidR="00312337" w:rsidRDefault="00312337" w:rsidP="00312337">
      <w:pPr>
        <w:rPr>
          <w:b/>
        </w:rPr>
      </w:pPr>
      <w:r>
        <w:rPr>
          <w:b/>
        </w:rPr>
        <w:t xml:space="preserve">                                                      UCHWAŁA NR</w:t>
      </w:r>
    </w:p>
    <w:p w:rsidR="00312337" w:rsidRDefault="00312337" w:rsidP="00312337">
      <w:pPr>
        <w:jc w:val="center"/>
        <w:rPr>
          <w:b/>
        </w:rPr>
      </w:pPr>
      <w:r>
        <w:rPr>
          <w:b/>
        </w:rPr>
        <w:t>RADY  MIEJSKIEJ W ŁODZI</w:t>
      </w:r>
    </w:p>
    <w:p w:rsidR="00312337" w:rsidRDefault="00312337" w:rsidP="00312337">
      <w:pPr>
        <w:ind w:left="2124" w:firstLine="708"/>
        <w:rPr>
          <w:b/>
        </w:rPr>
      </w:pPr>
      <w:r>
        <w:rPr>
          <w:b/>
        </w:rPr>
        <w:t xml:space="preserve">        z  dnia                           </w:t>
      </w:r>
    </w:p>
    <w:p w:rsidR="00312337" w:rsidRDefault="00312337" w:rsidP="00312337">
      <w:pPr>
        <w:jc w:val="center"/>
      </w:pPr>
    </w:p>
    <w:p w:rsidR="00312337" w:rsidRDefault="00312337" w:rsidP="00312337">
      <w:pPr>
        <w:jc w:val="center"/>
        <w:rPr>
          <w:b/>
          <w:bCs/>
        </w:rPr>
      </w:pPr>
      <w:r>
        <w:rPr>
          <w:b/>
        </w:rPr>
        <w:t xml:space="preserve">w sprawie </w:t>
      </w:r>
      <w:r>
        <w:rPr>
          <w:b/>
          <w:bCs/>
        </w:rPr>
        <w:t xml:space="preserve">odmowy ustalenia lokalizacji inwestycji mieszkaniowej </w:t>
      </w:r>
      <w:r w:rsidR="00A12B31">
        <w:rPr>
          <w:b/>
          <w:bCs/>
        </w:rPr>
        <w:br/>
      </w:r>
      <w:r>
        <w:rPr>
          <w:b/>
          <w:bCs/>
        </w:rPr>
        <w:t xml:space="preserve">przy </w:t>
      </w:r>
      <w:r w:rsidR="008F0718">
        <w:rPr>
          <w:b/>
          <w:bCs/>
        </w:rPr>
        <w:t xml:space="preserve">ul. Zgierskiej </w:t>
      </w:r>
      <w:r w:rsidR="00A12B31">
        <w:rPr>
          <w:b/>
          <w:bCs/>
        </w:rPr>
        <w:t xml:space="preserve">127 </w:t>
      </w:r>
      <w:r w:rsidR="008F0718">
        <w:rPr>
          <w:b/>
          <w:bCs/>
        </w:rPr>
        <w:t>w </w:t>
      </w:r>
      <w:r>
        <w:rPr>
          <w:b/>
          <w:bCs/>
        </w:rPr>
        <w:t>Łodzi.</w:t>
      </w:r>
    </w:p>
    <w:p w:rsidR="00312337" w:rsidRDefault="00312337" w:rsidP="00312337">
      <w:pPr>
        <w:jc w:val="both"/>
      </w:pPr>
    </w:p>
    <w:p w:rsidR="00312337" w:rsidRDefault="00312337" w:rsidP="008F0718">
      <w:pPr>
        <w:ind w:firstLine="540"/>
        <w:jc w:val="both"/>
      </w:pPr>
      <w:r>
        <w:t>Na podstawie art. 18 ust. 2 pkt 15 ustawy z dnia 8 marca 1990 r. o samorządzie gminnym (</w:t>
      </w:r>
      <w:r>
        <w:rPr>
          <w:color w:val="000000"/>
        </w:rPr>
        <w:t>Dz. U. z 201</w:t>
      </w:r>
      <w:r w:rsidR="00A12B31">
        <w:rPr>
          <w:color w:val="000000"/>
        </w:rPr>
        <w:t>9 r. poz. 506, 1309, 1571</w:t>
      </w:r>
      <w:r w:rsidR="00A418CC">
        <w:rPr>
          <w:color w:val="000000"/>
        </w:rPr>
        <w:t>,</w:t>
      </w:r>
      <w:r w:rsidR="00A12B31">
        <w:rPr>
          <w:color w:val="000000"/>
        </w:rPr>
        <w:t xml:space="preserve"> 1696</w:t>
      </w:r>
      <w:r w:rsidR="00A418CC">
        <w:rPr>
          <w:color w:val="000000"/>
        </w:rPr>
        <w:t xml:space="preserve"> i 1815</w:t>
      </w:r>
      <w:r>
        <w:t xml:space="preserve">) </w:t>
      </w:r>
      <w:r w:rsidR="00416F6E">
        <w:t xml:space="preserve">oraz art. 7 ust. 4 ustawy </w:t>
      </w:r>
      <w:r w:rsidR="00A12B31">
        <w:br/>
      </w:r>
      <w:r w:rsidR="00416F6E">
        <w:t>z dnia 5 lipca 2018 r. o ułatwieniach w przygotowaniu i realizacji inwestycji mieszkaniowych oraz inwestycji towarzyszących (Dz. U.</w:t>
      </w:r>
      <w:r w:rsidR="00A12B31">
        <w:t xml:space="preserve"> poz. 1496 oraz z 2019 r. poz. 630, 1309 </w:t>
      </w:r>
      <w:r w:rsidR="00A12B31">
        <w:br/>
        <w:t>i 1696</w:t>
      </w:r>
      <w:r w:rsidR="00416F6E">
        <w:t>)</w:t>
      </w:r>
      <w:r>
        <w:t>, Rada Miejska w Łodzi</w:t>
      </w:r>
    </w:p>
    <w:p w:rsidR="00312337" w:rsidRDefault="00312337" w:rsidP="00312337">
      <w:pPr>
        <w:jc w:val="both"/>
      </w:pPr>
    </w:p>
    <w:p w:rsidR="00312337" w:rsidRDefault="00312337" w:rsidP="00312337">
      <w:pPr>
        <w:jc w:val="center"/>
        <w:rPr>
          <w:b/>
        </w:rPr>
      </w:pPr>
      <w:r>
        <w:rPr>
          <w:b/>
        </w:rPr>
        <w:t>uchwala, co następuje:</w:t>
      </w:r>
    </w:p>
    <w:p w:rsidR="00117D47" w:rsidRDefault="00117D47" w:rsidP="00312337">
      <w:pPr>
        <w:jc w:val="center"/>
        <w:rPr>
          <w:b/>
        </w:rPr>
      </w:pPr>
    </w:p>
    <w:p w:rsidR="00312337" w:rsidRPr="0033056C" w:rsidRDefault="00312337" w:rsidP="0033056C">
      <w:pPr>
        <w:ind w:firstLine="540"/>
        <w:jc w:val="both"/>
        <w:rPr>
          <w:bCs/>
        </w:rPr>
      </w:pPr>
      <w:r>
        <w:t>§ 1. </w:t>
      </w:r>
      <w:r w:rsidR="003C144E">
        <w:t xml:space="preserve">Odmawia się </w:t>
      </w:r>
      <w:r w:rsidR="003C144E" w:rsidRPr="00A418CC">
        <w:t>wnioskodawcy</w:t>
      </w:r>
      <w:r w:rsidR="00A418CC" w:rsidRPr="00A418CC">
        <w:t xml:space="preserve"> (inwestorowi)</w:t>
      </w:r>
      <w:r w:rsidR="003C144E" w:rsidRPr="00A418CC">
        <w:t xml:space="preserve"> PEIRA Sp. z o.o.</w:t>
      </w:r>
      <w:r w:rsidR="00BD7CBE">
        <w:t xml:space="preserve"> sp.</w:t>
      </w:r>
      <w:r w:rsidR="00A418CC" w:rsidRPr="00A418CC">
        <w:t>k.</w:t>
      </w:r>
      <w:r w:rsidR="003C144E" w:rsidRPr="00A418CC">
        <w:t xml:space="preserve">, </w:t>
      </w:r>
      <w:r w:rsidR="00416F6E">
        <w:t>ustalenia lokalizacji inwestycji mieszkaniowej</w:t>
      </w:r>
      <w:r w:rsidR="00A12B31">
        <w:t>,</w:t>
      </w:r>
      <w:r w:rsidR="00416F6E">
        <w:t xml:space="preserve"> polegającej na budowie budynku</w:t>
      </w:r>
      <w:r w:rsidR="00A418CC">
        <w:t xml:space="preserve"> mieszkalnego wielorodzinnego z </w:t>
      </w:r>
      <w:r w:rsidR="00416F6E">
        <w:t>garażem w parterze</w:t>
      </w:r>
      <w:r w:rsidR="00A12B31">
        <w:t>, na działce ewidencyjnej</w:t>
      </w:r>
      <w:r w:rsidR="00416F6E">
        <w:t xml:space="preserve"> nr 553 </w:t>
      </w:r>
      <w:r w:rsidR="00A12B31">
        <w:t xml:space="preserve">w </w:t>
      </w:r>
      <w:r w:rsidR="00416F6E">
        <w:t>obręb</w:t>
      </w:r>
      <w:r w:rsidR="00A12B31">
        <w:t>ie</w:t>
      </w:r>
      <w:r w:rsidR="00416F6E">
        <w:t xml:space="preserve"> B-26 przy ul. Zgierskiej 127</w:t>
      </w:r>
      <w:r w:rsidR="00A12B31">
        <w:t xml:space="preserve"> w Łodzi</w:t>
      </w:r>
      <w:r w:rsidR="00A418CC">
        <w:t xml:space="preserve"> z przyczyn wskazanych w uzasadnieniu stanowiącym integralną część niniejszej uchwały.</w:t>
      </w:r>
    </w:p>
    <w:p w:rsidR="00312337" w:rsidRDefault="00312337" w:rsidP="00312337">
      <w:pPr>
        <w:ind w:firstLine="360"/>
        <w:jc w:val="both"/>
      </w:pPr>
      <w:r>
        <w:t xml:space="preserve"> </w:t>
      </w:r>
    </w:p>
    <w:p w:rsidR="00312337" w:rsidRPr="00A418CC" w:rsidRDefault="00BD7CBE" w:rsidP="003C144E">
      <w:pPr>
        <w:ind w:firstLine="540"/>
        <w:jc w:val="both"/>
      </w:pPr>
      <w:r>
        <w:t>§ </w:t>
      </w:r>
      <w:r w:rsidR="0033056C" w:rsidRPr="00A418CC">
        <w:t>2</w:t>
      </w:r>
      <w:r>
        <w:t>. </w:t>
      </w:r>
      <w:r w:rsidR="00A418CC" w:rsidRPr="00A418CC">
        <w:t>Zgodnie z art. 15 ustawy</w:t>
      </w:r>
      <w:r>
        <w:t xml:space="preserve"> z dnia 5 lipca 2018 r.</w:t>
      </w:r>
      <w:r w:rsidR="00A418CC" w:rsidRPr="00A418CC">
        <w:t xml:space="preserve"> o</w:t>
      </w:r>
      <w:r>
        <w:t xml:space="preserve"> ułatwieniach w przygotowaniu i </w:t>
      </w:r>
      <w:r w:rsidR="00A418CC" w:rsidRPr="00A418CC">
        <w:t>realizacji inwestycji mieszkaniowych oraz inwestycji towarzyszących s</w:t>
      </w:r>
      <w:r w:rsidR="00D65C88" w:rsidRPr="00A418CC">
        <w:t>karga</w:t>
      </w:r>
      <w:r w:rsidR="00A418CC" w:rsidRPr="00A418CC">
        <w:t xml:space="preserve"> na uchwałę </w:t>
      </w:r>
      <w:r w:rsidR="00D65C88" w:rsidRPr="00A418CC">
        <w:t>w</w:t>
      </w:r>
      <w:r>
        <w:t> </w:t>
      </w:r>
      <w:r w:rsidR="00A418CC" w:rsidRPr="00A418CC">
        <w:t>trybie</w:t>
      </w:r>
      <w:r w:rsidR="00D65C88" w:rsidRPr="00A418CC">
        <w:t xml:space="preserve"> art. 101 ustawy </w:t>
      </w:r>
      <w:r>
        <w:t xml:space="preserve">z dnia 8 marca 1990 r. </w:t>
      </w:r>
      <w:r w:rsidR="00D65C88" w:rsidRPr="00A418CC">
        <w:t>o samorządzie gminnym</w:t>
      </w:r>
      <w:r>
        <w:t>, może być wniesiona w </w:t>
      </w:r>
      <w:r w:rsidR="003C144E" w:rsidRPr="00A418CC">
        <w:t>terminie 30 dni od dnia doręczenia tej uchwały inwestorowi.</w:t>
      </w:r>
    </w:p>
    <w:p w:rsidR="00D65C88" w:rsidRPr="000D48C7" w:rsidRDefault="00D65C88" w:rsidP="00312337">
      <w:pPr>
        <w:ind w:firstLine="540"/>
        <w:rPr>
          <w:highlight w:val="yellow"/>
        </w:rPr>
      </w:pPr>
    </w:p>
    <w:p w:rsidR="00D65C88" w:rsidRDefault="00BD7CBE" w:rsidP="00D65C88">
      <w:pPr>
        <w:ind w:firstLine="540"/>
      </w:pPr>
      <w:r>
        <w:t>§ </w:t>
      </w:r>
      <w:r w:rsidR="00A418CC">
        <w:t>3</w:t>
      </w:r>
      <w:r>
        <w:t>. </w:t>
      </w:r>
      <w:r w:rsidR="00D65C88">
        <w:t>Wykonanie uchwały powierza się Prezydentowi Miasta Łodzi.</w:t>
      </w:r>
    </w:p>
    <w:p w:rsidR="00312337" w:rsidRDefault="00312337" w:rsidP="00312337">
      <w:pPr>
        <w:ind w:firstLine="360"/>
      </w:pPr>
    </w:p>
    <w:p w:rsidR="0033056C" w:rsidRDefault="00BD7CBE" w:rsidP="00A12B31">
      <w:pPr>
        <w:ind w:firstLine="540"/>
        <w:jc w:val="both"/>
      </w:pPr>
      <w:r>
        <w:t>§ </w:t>
      </w:r>
      <w:r w:rsidR="00A418CC">
        <w:t>4</w:t>
      </w:r>
      <w:r>
        <w:t>. </w:t>
      </w:r>
      <w:r w:rsidR="00312337">
        <w:t>Uchwała wchodzi w życie z dniem podjęcia.</w:t>
      </w:r>
    </w:p>
    <w:p w:rsidR="00312337" w:rsidRDefault="00312337" w:rsidP="00312337">
      <w:pPr>
        <w:ind w:firstLine="360"/>
        <w:jc w:val="both"/>
      </w:pPr>
    </w:p>
    <w:p w:rsidR="00312337" w:rsidRPr="00A12B31" w:rsidRDefault="00312337" w:rsidP="00312337">
      <w:pPr>
        <w:ind w:firstLine="360"/>
      </w:pPr>
    </w:p>
    <w:p w:rsidR="00312337" w:rsidRPr="00A12B31" w:rsidRDefault="00312337" w:rsidP="00312337">
      <w:pPr>
        <w:ind w:firstLine="360"/>
        <w:rPr>
          <w:b/>
        </w:rPr>
      </w:pPr>
      <w:r w:rsidRPr="00A12B31">
        <w:tab/>
      </w:r>
      <w:r w:rsidRPr="00A12B31">
        <w:tab/>
      </w:r>
      <w:r w:rsidRPr="00A12B31">
        <w:tab/>
      </w:r>
      <w:r w:rsidRPr="00A12B31">
        <w:tab/>
      </w:r>
      <w:r w:rsidRPr="00A12B31">
        <w:tab/>
      </w:r>
      <w:r w:rsidRPr="00A12B31">
        <w:tab/>
      </w:r>
      <w:r w:rsidRPr="00A12B31">
        <w:tab/>
      </w:r>
      <w:r w:rsidR="00A12B31">
        <w:tab/>
      </w:r>
      <w:r w:rsidR="00117D47" w:rsidRPr="00A12B31">
        <w:rPr>
          <w:b/>
        </w:rPr>
        <w:t xml:space="preserve">  </w:t>
      </w:r>
      <w:r w:rsidRPr="00A12B31">
        <w:rPr>
          <w:b/>
        </w:rPr>
        <w:t>Przewodniczący</w:t>
      </w:r>
    </w:p>
    <w:p w:rsidR="00312337" w:rsidRPr="00A12B31" w:rsidRDefault="00312337" w:rsidP="00312337">
      <w:pPr>
        <w:ind w:firstLine="360"/>
        <w:rPr>
          <w:b/>
        </w:rPr>
      </w:pPr>
      <w:r w:rsidRPr="00A12B31">
        <w:rPr>
          <w:b/>
        </w:rPr>
        <w:tab/>
      </w:r>
      <w:r w:rsidRPr="00A12B31">
        <w:rPr>
          <w:b/>
        </w:rPr>
        <w:tab/>
      </w:r>
      <w:r w:rsidRPr="00A12B31">
        <w:rPr>
          <w:b/>
        </w:rPr>
        <w:tab/>
      </w:r>
      <w:r w:rsidRPr="00A12B31">
        <w:rPr>
          <w:b/>
        </w:rPr>
        <w:tab/>
      </w:r>
      <w:r w:rsidRPr="00A12B31">
        <w:rPr>
          <w:b/>
        </w:rPr>
        <w:tab/>
      </w:r>
      <w:r w:rsidRPr="00A12B31">
        <w:rPr>
          <w:b/>
        </w:rPr>
        <w:tab/>
        <w:t xml:space="preserve">    </w:t>
      </w:r>
      <w:r w:rsidR="00A12B31">
        <w:rPr>
          <w:b/>
        </w:rPr>
        <w:tab/>
        <w:t xml:space="preserve">    </w:t>
      </w:r>
      <w:r w:rsidRPr="00A12B31">
        <w:rPr>
          <w:b/>
        </w:rPr>
        <w:t xml:space="preserve">  </w:t>
      </w:r>
      <w:r w:rsidR="00117D47" w:rsidRPr="00A12B31">
        <w:rPr>
          <w:b/>
        </w:rPr>
        <w:t xml:space="preserve"> </w:t>
      </w:r>
      <w:r w:rsidRPr="00A12B31">
        <w:rPr>
          <w:b/>
        </w:rPr>
        <w:t>Rady Miejskiej w Łodzi</w:t>
      </w:r>
    </w:p>
    <w:p w:rsidR="00117D47" w:rsidRPr="00A12B31" w:rsidRDefault="00117D47" w:rsidP="00312337">
      <w:pPr>
        <w:ind w:firstLine="360"/>
        <w:rPr>
          <w:b/>
        </w:rPr>
      </w:pPr>
    </w:p>
    <w:p w:rsidR="00312337" w:rsidRPr="00A12B31" w:rsidRDefault="00312337" w:rsidP="00A12B31">
      <w:pPr>
        <w:spacing w:after="100" w:afterAutospacing="1"/>
        <w:ind w:firstLine="357"/>
        <w:rPr>
          <w:b/>
        </w:rPr>
      </w:pPr>
    </w:p>
    <w:p w:rsidR="00312337" w:rsidRPr="00A12B31" w:rsidRDefault="00312337" w:rsidP="00312337">
      <w:pPr>
        <w:ind w:firstLine="360"/>
        <w:rPr>
          <w:b/>
        </w:rPr>
      </w:pPr>
      <w:r w:rsidRPr="00A12B31">
        <w:rPr>
          <w:b/>
        </w:rPr>
        <w:tab/>
      </w:r>
      <w:r w:rsidRPr="00A12B31">
        <w:rPr>
          <w:b/>
        </w:rPr>
        <w:tab/>
      </w:r>
      <w:r w:rsidRPr="00A12B31">
        <w:rPr>
          <w:b/>
        </w:rPr>
        <w:tab/>
      </w:r>
      <w:r w:rsidRPr="00A12B31">
        <w:rPr>
          <w:b/>
        </w:rPr>
        <w:tab/>
      </w:r>
      <w:r w:rsidRPr="00A12B31">
        <w:rPr>
          <w:b/>
        </w:rPr>
        <w:tab/>
      </w:r>
      <w:r w:rsidRPr="00A12B31">
        <w:rPr>
          <w:b/>
        </w:rPr>
        <w:tab/>
        <w:t xml:space="preserve">  </w:t>
      </w:r>
      <w:r w:rsidR="00A12B31">
        <w:rPr>
          <w:b/>
        </w:rPr>
        <w:tab/>
        <w:t xml:space="preserve">   </w:t>
      </w:r>
      <w:r w:rsidRPr="00A12B31">
        <w:rPr>
          <w:b/>
        </w:rPr>
        <w:t xml:space="preserve">   </w:t>
      </w:r>
      <w:r w:rsidR="0033056C" w:rsidRPr="00A12B31">
        <w:rPr>
          <w:b/>
        </w:rPr>
        <w:t>Marcin</w:t>
      </w:r>
      <w:r w:rsidRPr="00A12B31">
        <w:rPr>
          <w:b/>
        </w:rPr>
        <w:t xml:space="preserve"> </w:t>
      </w:r>
      <w:r w:rsidR="0033056C" w:rsidRPr="00A12B31">
        <w:rPr>
          <w:b/>
        </w:rPr>
        <w:t>GOŁASZEWSKI</w:t>
      </w:r>
    </w:p>
    <w:p w:rsidR="00312337" w:rsidRPr="00A12B31" w:rsidRDefault="00312337" w:rsidP="00312337">
      <w:pPr>
        <w:ind w:firstLine="360"/>
        <w:rPr>
          <w:b/>
        </w:rPr>
      </w:pPr>
    </w:p>
    <w:p w:rsidR="00312337" w:rsidRDefault="00312337" w:rsidP="00312337">
      <w:pPr>
        <w:ind w:firstLine="360"/>
      </w:pPr>
    </w:p>
    <w:p w:rsidR="00312337" w:rsidRDefault="00312337" w:rsidP="000B2B6E"/>
    <w:p w:rsidR="00312337" w:rsidRDefault="00312337" w:rsidP="00312337">
      <w:pPr>
        <w:ind w:firstLine="360"/>
      </w:pPr>
      <w:r>
        <w:t>Projektodawcą jest</w:t>
      </w:r>
    </w:p>
    <w:p w:rsidR="00312337" w:rsidRDefault="00312337" w:rsidP="00312337">
      <w:pPr>
        <w:ind w:firstLine="360"/>
      </w:pPr>
      <w:r>
        <w:t xml:space="preserve">Prezydent Miasta Łodzi </w:t>
      </w:r>
      <w:r>
        <w:tab/>
      </w:r>
      <w:r>
        <w:tab/>
      </w:r>
    </w:p>
    <w:p w:rsidR="009537A7" w:rsidRDefault="00312337" w:rsidP="009537A7">
      <w:pPr>
        <w:ind w:left="5664" w:firstLine="708"/>
        <w:jc w:val="both"/>
      </w:pPr>
      <w:r>
        <w:br w:type="column"/>
      </w:r>
      <w:r w:rsidR="009537A7">
        <w:lastRenderedPageBreak/>
        <w:t>Załącznik</w:t>
      </w:r>
    </w:p>
    <w:p w:rsidR="009537A7" w:rsidRDefault="009537A7" w:rsidP="009537A7">
      <w:pPr>
        <w:jc w:val="both"/>
      </w:pPr>
      <w:r>
        <w:tab/>
      </w:r>
      <w:r>
        <w:tab/>
      </w:r>
      <w:r>
        <w:tab/>
      </w:r>
      <w:r>
        <w:tab/>
      </w:r>
      <w:r>
        <w:tab/>
        <w:t xml:space="preserve">          </w:t>
      </w:r>
      <w:r>
        <w:tab/>
      </w:r>
      <w:r>
        <w:tab/>
      </w:r>
      <w:r>
        <w:tab/>
      </w:r>
      <w:r>
        <w:tab/>
        <w:t>do uchwały Nr</w:t>
      </w:r>
    </w:p>
    <w:p w:rsidR="009537A7" w:rsidRDefault="009537A7" w:rsidP="009537A7">
      <w:pPr>
        <w:jc w:val="both"/>
      </w:pPr>
      <w:r>
        <w:tab/>
      </w:r>
      <w:r>
        <w:tab/>
      </w:r>
      <w:r>
        <w:tab/>
      </w:r>
      <w:r>
        <w:tab/>
      </w:r>
      <w:r>
        <w:tab/>
      </w:r>
      <w:r>
        <w:tab/>
      </w:r>
      <w:r>
        <w:tab/>
      </w:r>
      <w:r>
        <w:tab/>
      </w:r>
      <w:r>
        <w:tab/>
        <w:t>Rady Miejskiej w Łodzi</w:t>
      </w:r>
    </w:p>
    <w:p w:rsidR="009537A7" w:rsidRDefault="009537A7" w:rsidP="009537A7">
      <w:pPr>
        <w:jc w:val="both"/>
      </w:pPr>
      <w:r>
        <w:tab/>
      </w:r>
      <w:r>
        <w:tab/>
      </w:r>
      <w:r>
        <w:tab/>
      </w:r>
      <w:r>
        <w:tab/>
      </w:r>
      <w:r>
        <w:tab/>
      </w:r>
      <w:r>
        <w:tab/>
      </w:r>
      <w:r>
        <w:tab/>
      </w:r>
      <w:r>
        <w:tab/>
      </w:r>
      <w:r>
        <w:tab/>
        <w:t xml:space="preserve">z dnia   </w:t>
      </w:r>
    </w:p>
    <w:p w:rsidR="009537A7" w:rsidRDefault="009537A7" w:rsidP="009537A7">
      <w:pPr>
        <w:ind w:left="5664" w:firstLine="708"/>
        <w:jc w:val="both"/>
      </w:pPr>
      <w:r>
        <w:t xml:space="preserve">       </w:t>
      </w:r>
    </w:p>
    <w:p w:rsidR="009537A7" w:rsidRDefault="009537A7" w:rsidP="009537A7">
      <w:pPr>
        <w:ind w:firstLine="360"/>
        <w:jc w:val="center"/>
      </w:pPr>
    </w:p>
    <w:p w:rsidR="009537A7" w:rsidRDefault="009537A7" w:rsidP="009537A7">
      <w:pPr>
        <w:ind w:firstLine="360"/>
        <w:jc w:val="center"/>
      </w:pPr>
    </w:p>
    <w:p w:rsidR="009537A7" w:rsidRDefault="009537A7" w:rsidP="009537A7">
      <w:pPr>
        <w:ind w:firstLine="360"/>
        <w:jc w:val="center"/>
        <w:rPr>
          <w:b/>
        </w:rPr>
      </w:pPr>
      <w:r>
        <w:rPr>
          <w:b/>
        </w:rPr>
        <w:t>UZASADNIENIE</w:t>
      </w:r>
    </w:p>
    <w:p w:rsidR="009537A7" w:rsidRDefault="009537A7" w:rsidP="009537A7">
      <w:pPr>
        <w:rPr>
          <w:b/>
        </w:rPr>
      </w:pPr>
    </w:p>
    <w:p w:rsidR="009537A7" w:rsidRDefault="009537A7" w:rsidP="009537A7">
      <w:pPr>
        <w:ind w:firstLine="567"/>
        <w:jc w:val="both"/>
      </w:pPr>
      <w:r w:rsidRPr="00EB42A4">
        <w:t xml:space="preserve">Pełnomocnik </w:t>
      </w:r>
      <w:r>
        <w:t xml:space="preserve">inwestora </w:t>
      </w:r>
      <w:r w:rsidRPr="00F87C51">
        <w:t xml:space="preserve">PEIRA Sp. z o.o. </w:t>
      </w:r>
      <w:r>
        <w:t>s</w:t>
      </w:r>
      <w:r w:rsidRPr="00F87C51">
        <w:t>p.</w:t>
      </w:r>
      <w:r>
        <w:t>k. pismem z dnia 24.07.2019 r. (data wpływu do Urzędu: 25.07.2019 r.) wystąpił za pośrednictwem Prezydenta Miasta Łodzi - Biura Architekta Miasta w Departamencie Architektury i Rozwoju Urzędu Miasta Łodzi do Rady Miejskiej w Łodzi z wnioskiem o ustalenie lokalizacji inwestycji mieszkaniowej na nieruchomości położonej w Łodzi przy ul. Zgierskiej 127, na działce ew. nr 553, obręb B-26. Planowana inwestycja mieszkaniowa przewiduje budowę budynku mieszkalnego wielorodzinnego z garażem w parterze.</w:t>
      </w:r>
    </w:p>
    <w:p w:rsidR="009537A7" w:rsidRDefault="009537A7" w:rsidP="009537A7">
      <w:pPr>
        <w:ind w:firstLine="567"/>
        <w:jc w:val="both"/>
      </w:pPr>
      <w:r>
        <w:t xml:space="preserve">W wyniku stwierdzenia braków w przedstawionym wniosku, inwestor został wezwany do ich uzupełnienia. </w:t>
      </w:r>
    </w:p>
    <w:p w:rsidR="009537A7" w:rsidRPr="00EB42A4" w:rsidRDefault="009537A7" w:rsidP="009537A7">
      <w:pPr>
        <w:ind w:firstLine="567"/>
        <w:jc w:val="both"/>
      </w:pPr>
      <w:r w:rsidRPr="00EB42A4">
        <w:t xml:space="preserve">Obowiązujące Studium uwarunkowań i kierunków zagospodarowania przestrzennego </w:t>
      </w:r>
      <w:r w:rsidRPr="00F9497F">
        <w:t>miasta</w:t>
      </w:r>
      <w:r>
        <w:t xml:space="preserve"> </w:t>
      </w:r>
      <w:r w:rsidRPr="00EB42A4">
        <w:t xml:space="preserve">Łodzi zostało uchwalone przez Radę Miejską w Łodzi </w:t>
      </w:r>
      <w:r>
        <w:t>u</w:t>
      </w:r>
      <w:r w:rsidRPr="00EB42A4">
        <w:t xml:space="preserve">chwałą </w:t>
      </w:r>
      <w:r>
        <w:t>N</w:t>
      </w:r>
      <w:r w:rsidRPr="00EB42A4">
        <w:t>r LXIX/175</w:t>
      </w:r>
      <w:r>
        <w:t>3/18 z </w:t>
      </w:r>
      <w:r w:rsidRPr="00EB42A4">
        <w:t>dnia 28 marca 2018 r., zmienion</w:t>
      </w:r>
      <w:r>
        <w:t>o</w:t>
      </w:r>
      <w:r w:rsidRPr="00EB42A4">
        <w:t xml:space="preserve"> </w:t>
      </w:r>
      <w:r>
        <w:t>u</w:t>
      </w:r>
      <w:r w:rsidRPr="00EB42A4">
        <w:t xml:space="preserve">chwałą </w:t>
      </w:r>
      <w:r>
        <w:t>N</w:t>
      </w:r>
      <w:r w:rsidRPr="00EB42A4">
        <w:t>r VI/215/19 z dnia 6 marca 2019 r.</w:t>
      </w:r>
      <w:r>
        <w:t>, zwane dalej Studium.</w:t>
      </w:r>
    </w:p>
    <w:p w:rsidR="009537A7" w:rsidRPr="00EB42A4" w:rsidRDefault="009537A7" w:rsidP="009537A7">
      <w:pPr>
        <w:ind w:firstLine="567"/>
        <w:jc w:val="both"/>
      </w:pPr>
      <w:r w:rsidRPr="00EB42A4">
        <w:t xml:space="preserve">W Studium obszar inwestycji położony jest w strefie ogólnomiejskiej w jednostce funkcjonalno-przestrzennej M3 – tereny zabudowy mieszkaniowej jednorodzinnej. Dopuszczalne przeznaczenie terenu w jednostce M3 to tereny </w:t>
      </w:r>
      <w:r w:rsidRPr="00FF0BB2">
        <w:rPr>
          <w:i/>
        </w:rPr>
        <w:t>zabudowy mieszkaniowej jednorodzinnej, usługowej</w:t>
      </w:r>
      <w:r w:rsidRPr="00EB42A4">
        <w:t>, natomiast przeznaczenie dopuszczalne z ograniczeniami to:</w:t>
      </w:r>
    </w:p>
    <w:p w:rsidR="009537A7" w:rsidRPr="00EB42A4" w:rsidRDefault="009537A7" w:rsidP="009537A7">
      <w:pPr>
        <w:pStyle w:val="Akapitzlist"/>
        <w:numPr>
          <w:ilvl w:val="0"/>
          <w:numId w:val="10"/>
        </w:numPr>
        <w:jc w:val="both"/>
        <w:rPr>
          <w:i/>
        </w:rPr>
      </w:pPr>
      <w:r w:rsidRPr="00EB42A4">
        <w:rPr>
          <w:i/>
        </w:rPr>
        <w:t>Zabudowa usług handlu – jedynie o powierzchni sprzedaży poniżej 1000 m</w:t>
      </w:r>
      <w:r w:rsidRPr="00EB42A4">
        <w:rPr>
          <w:i/>
          <w:vertAlign w:val="superscript"/>
        </w:rPr>
        <w:t>2</w:t>
      </w:r>
      <w:r w:rsidRPr="00EB42A4">
        <w:rPr>
          <w:i/>
        </w:rPr>
        <w:t>.</w:t>
      </w:r>
    </w:p>
    <w:p w:rsidR="009537A7" w:rsidRPr="00EB42A4" w:rsidRDefault="009537A7" w:rsidP="009537A7">
      <w:pPr>
        <w:pStyle w:val="Akapitzlist"/>
        <w:numPr>
          <w:ilvl w:val="0"/>
          <w:numId w:val="10"/>
        </w:numPr>
        <w:jc w:val="both"/>
        <w:rPr>
          <w:i/>
        </w:rPr>
      </w:pPr>
      <w:r w:rsidRPr="00EB42A4">
        <w:rPr>
          <w:i/>
        </w:rPr>
        <w:t>Tereny zabudowy mieszkaniowej wielorodzinnej – wyłącznie w zakresie obiektów istniejących i uzupełnienia ich układu.</w:t>
      </w:r>
    </w:p>
    <w:p w:rsidR="009537A7" w:rsidRPr="00EB42A4" w:rsidRDefault="009537A7" w:rsidP="009537A7">
      <w:pPr>
        <w:jc w:val="both"/>
      </w:pPr>
      <w:r w:rsidRPr="00EB42A4">
        <w:t>Kierunki zmian w jednostce M3 winny opierać się na kształtowaniu czytelnej, zwartej struktury przestrzennej oraz dopełnianiu układów urbanistycznych z dbałością o elementy kompozycji takie jak: dominanty, osie widokowe, otwarcia, zamknięcia, narożniki. Parametry  zabudowy w jednostce M3 to m.in.:</w:t>
      </w:r>
    </w:p>
    <w:p w:rsidR="009537A7" w:rsidRPr="00EB42A4" w:rsidRDefault="009537A7" w:rsidP="009537A7">
      <w:pPr>
        <w:pStyle w:val="Akapitzlist"/>
        <w:numPr>
          <w:ilvl w:val="0"/>
          <w:numId w:val="14"/>
        </w:numPr>
        <w:jc w:val="both"/>
      </w:pPr>
      <w:r w:rsidRPr="00EB42A4">
        <w:t>maksymalna wysokość nowej zabudowy – nie wyżej niż 10,5 m, z dopuszczeniem przewyższeń ze względów uzasadnionych kompozycyjnie – nie wyżej niż 20 m,</w:t>
      </w:r>
    </w:p>
    <w:p w:rsidR="009537A7" w:rsidRPr="00EB42A4" w:rsidRDefault="009537A7" w:rsidP="009537A7">
      <w:pPr>
        <w:pStyle w:val="Akapitzlist"/>
        <w:numPr>
          <w:ilvl w:val="0"/>
          <w:numId w:val="14"/>
        </w:numPr>
        <w:jc w:val="both"/>
      </w:pPr>
      <w:r w:rsidRPr="00EB42A4">
        <w:t>powierzchnia biologicznie czynna – minimum 25%,</w:t>
      </w:r>
    </w:p>
    <w:p w:rsidR="009537A7" w:rsidRPr="00EB42A4" w:rsidRDefault="009537A7" w:rsidP="009537A7">
      <w:pPr>
        <w:pStyle w:val="Akapitzlist"/>
        <w:numPr>
          <w:ilvl w:val="0"/>
          <w:numId w:val="14"/>
        </w:numPr>
        <w:jc w:val="both"/>
      </w:pPr>
      <w:r w:rsidRPr="00EB42A4">
        <w:t>intensywność zabudowy – maksimum dla zabudowy:</w:t>
      </w:r>
    </w:p>
    <w:p w:rsidR="009537A7" w:rsidRPr="00EB42A4" w:rsidRDefault="009537A7" w:rsidP="009537A7">
      <w:pPr>
        <w:pStyle w:val="Akapitzlist"/>
        <w:numPr>
          <w:ilvl w:val="2"/>
          <w:numId w:val="15"/>
        </w:numPr>
        <w:jc w:val="both"/>
      </w:pPr>
      <w:r w:rsidRPr="00EB42A4">
        <w:t>szeregowej – 0,9,</w:t>
      </w:r>
    </w:p>
    <w:p w:rsidR="009537A7" w:rsidRPr="00EB42A4" w:rsidRDefault="009537A7" w:rsidP="009537A7">
      <w:pPr>
        <w:pStyle w:val="Akapitzlist"/>
        <w:numPr>
          <w:ilvl w:val="2"/>
          <w:numId w:val="15"/>
        </w:numPr>
        <w:jc w:val="both"/>
      </w:pPr>
      <w:r w:rsidRPr="00EB42A4">
        <w:t>bliźniaczej – 0,7,</w:t>
      </w:r>
    </w:p>
    <w:p w:rsidR="009537A7" w:rsidRPr="00EB42A4" w:rsidRDefault="009537A7" w:rsidP="009537A7">
      <w:pPr>
        <w:pStyle w:val="Akapitzlist"/>
        <w:numPr>
          <w:ilvl w:val="2"/>
          <w:numId w:val="15"/>
        </w:numPr>
        <w:jc w:val="both"/>
      </w:pPr>
      <w:r w:rsidRPr="00EB42A4">
        <w:t>wolnostojącej – 0,5.</w:t>
      </w:r>
    </w:p>
    <w:p w:rsidR="009537A7" w:rsidRPr="00EB42A4" w:rsidRDefault="009537A7" w:rsidP="009537A7">
      <w:pPr>
        <w:jc w:val="both"/>
        <w:rPr>
          <w:i/>
        </w:rPr>
      </w:pPr>
      <w:r w:rsidRPr="00EB42A4">
        <w:t xml:space="preserve">Obszar inwestycji według Studium znajduje się w strefie B ochrony konserwatorskiej – ochrona konserwatorska układów przestrzennych oraz zabytków i ich otoczenia: </w:t>
      </w:r>
      <w:r w:rsidRPr="00EB42A4">
        <w:rPr>
          <w:i/>
        </w:rPr>
        <w:t>Strefa obejmuje w szczeg</w:t>
      </w:r>
      <w:r w:rsidRPr="00EB42A4">
        <w:rPr>
          <w:rFonts w:hint="eastAsia"/>
          <w:i/>
        </w:rPr>
        <w:t>ó</w:t>
      </w:r>
      <w:r w:rsidRPr="00EB42A4">
        <w:rPr>
          <w:i/>
        </w:rPr>
        <w:t>lno</w:t>
      </w:r>
      <w:r w:rsidRPr="00EB42A4">
        <w:rPr>
          <w:rFonts w:hint="eastAsia"/>
          <w:i/>
        </w:rPr>
        <w:t>ś</w:t>
      </w:r>
      <w:r w:rsidRPr="00EB42A4">
        <w:rPr>
          <w:i/>
        </w:rPr>
        <w:t>ci uk</w:t>
      </w:r>
      <w:r w:rsidRPr="00EB42A4">
        <w:rPr>
          <w:rFonts w:hint="eastAsia"/>
          <w:i/>
        </w:rPr>
        <w:t>ł</w:t>
      </w:r>
      <w:r w:rsidRPr="00EB42A4">
        <w:rPr>
          <w:i/>
        </w:rPr>
        <w:t>ady urbanistyczne wpisane do rejestru zabytk</w:t>
      </w:r>
      <w:r w:rsidRPr="00EB42A4">
        <w:rPr>
          <w:rFonts w:hint="eastAsia"/>
          <w:i/>
        </w:rPr>
        <w:t>ó</w:t>
      </w:r>
      <w:r w:rsidRPr="00EB42A4">
        <w:rPr>
          <w:i/>
        </w:rPr>
        <w:t>w jak r</w:t>
      </w:r>
      <w:r w:rsidRPr="00EB42A4">
        <w:rPr>
          <w:rFonts w:hint="eastAsia"/>
          <w:i/>
        </w:rPr>
        <w:t>ó</w:t>
      </w:r>
      <w:r w:rsidRPr="00EB42A4">
        <w:rPr>
          <w:i/>
        </w:rPr>
        <w:t>wnie</w:t>
      </w:r>
      <w:r w:rsidRPr="00EB42A4">
        <w:rPr>
          <w:rFonts w:hint="eastAsia"/>
          <w:i/>
        </w:rPr>
        <w:t>ż</w:t>
      </w:r>
      <w:r w:rsidRPr="00EB42A4">
        <w:rPr>
          <w:i/>
        </w:rPr>
        <w:t xml:space="preserve"> najlepiej zachowane enklawy </w:t>
      </w:r>
      <w:r w:rsidRPr="00EB42A4">
        <w:rPr>
          <w:rFonts w:hint="eastAsia"/>
          <w:i/>
        </w:rPr>
        <w:t>ś</w:t>
      </w:r>
      <w:r w:rsidRPr="00EB42A4">
        <w:rPr>
          <w:i/>
        </w:rPr>
        <w:t>r</w:t>
      </w:r>
      <w:r w:rsidRPr="00EB42A4">
        <w:rPr>
          <w:rFonts w:hint="eastAsia"/>
          <w:i/>
        </w:rPr>
        <w:t>ó</w:t>
      </w:r>
      <w:r w:rsidRPr="00EB42A4">
        <w:rPr>
          <w:i/>
        </w:rPr>
        <w:t>dmiejskiej, XIX-wiecznej zabudowy oraz cz</w:t>
      </w:r>
      <w:r w:rsidRPr="00EB42A4">
        <w:rPr>
          <w:rFonts w:hint="eastAsia"/>
          <w:i/>
        </w:rPr>
        <w:t>ęś</w:t>
      </w:r>
      <w:r w:rsidRPr="00EB42A4">
        <w:rPr>
          <w:i/>
        </w:rPr>
        <w:t>ci uk</w:t>
      </w:r>
      <w:r w:rsidRPr="00EB42A4">
        <w:rPr>
          <w:rFonts w:hint="eastAsia"/>
          <w:i/>
        </w:rPr>
        <w:t>ł</w:t>
      </w:r>
      <w:r w:rsidRPr="00EB42A4">
        <w:rPr>
          <w:i/>
        </w:rPr>
        <w:t xml:space="preserve">adu ruralistycznego (…). Strefa </w:t>
      </w:r>
      <w:r w:rsidRPr="00EB42A4">
        <w:rPr>
          <w:rFonts w:hint="eastAsia"/>
          <w:i/>
        </w:rPr>
        <w:t>„</w:t>
      </w:r>
      <w:r w:rsidRPr="00EB42A4">
        <w:rPr>
          <w:i/>
        </w:rPr>
        <w:t>B</w:t>
      </w:r>
      <w:r w:rsidRPr="00EB42A4">
        <w:rPr>
          <w:rFonts w:hint="eastAsia"/>
          <w:i/>
        </w:rPr>
        <w:t>”</w:t>
      </w:r>
      <w:r w:rsidRPr="00EB42A4">
        <w:rPr>
          <w:i/>
        </w:rPr>
        <w:t xml:space="preserve"> obejmuje tak</w:t>
      </w:r>
      <w:r w:rsidRPr="00EB42A4">
        <w:rPr>
          <w:rFonts w:hint="eastAsia"/>
          <w:i/>
        </w:rPr>
        <w:t>ż</w:t>
      </w:r>
      <w:r w:rsidRPr="00EB42A4">
        <w:rPr>
          <w:i/>
        </w:rPr>
        <w:t>e obiekty wpisane do rejestru zabytk</w:t>
      </w:r>
      <w:r w:rsidRPr="00EB42A4">
        <w:rPr>
          <w:rFonts w:hint="eastAsia"/>
          <w:i/>
        </w:rPr>
        <w:t>ó</w:t>
      </w:r>
      <w:r w:rsidRPr="00EB42A4">
        <w:rPr>
          <w:i/>
        </w:rPr>
        <w:t>w wraz z ich otoczeniem i ekspozycj</w:t>
      </w:r>
      <w:r w:rsidRPr="00EB42A4">
        <w:rPr>
          <w:rFonts w:hint="eastAsia"/>
          <w:i/>
        </w:rPr>
        <w:t>ą</w:t>
      </w:r>
      <w:r w:rsidRPr="00EB42A4">
        <w:rPr>
          <w:i/>
        </w:rPr>
        <w:t>, jak r</w:t>
      </w:r>
      <w:r w:rsidRPr="00EB42A4">
        <w:rPr>
          <w:rFonts w:hint="eastAsia"/>
          <w:i/>
        </w:rPr>
        <w:t>ó</w:t>
      </w:r>
      <w:r w:rsidRPr="00EB42A4">
        <w:rPr>
          <w:i/>
        </w:rPr>
        <w:t>wnie</w:t>
      </w:r>
      <w:r w:rsidRPr="00EB42A4">
        <w:rPr>
          <w:rFonts w:hint="eastAsia"/>
          <w:i/>
        </w:rPr>
        <w:t>ż</w:t>
      </w:r>
      <w:r w:rsidRPr="00EB42A4">
        <w:rPr>
          <w:i/>
        </w:rPr>
        <w:t xml:space="preserve"> zabytki wymienione w gminnej ewidencji zabytk</w:t>
      </w:r>
      <w:r w:rsidRPr="00EB42A4">
        <w:rPr>
          <w:rFonts w:hint="eastAsia"/>
          <w:i/>
        </w:rPr>
        <w:t>ó</w:t>
      </w:r>
      <w:r w:rsidRPr="00EB42A4">
        <w:rPr>
          <w:i/>
        </w:rPr>
        <w:t>w w tym w szczeg</w:t>
      </w:r>
      <w:r w:rsidRPr="00EB42A4">
        <w:rPr>
          <w:rFonts w:hint="eastAsia"/>
          <w:i/>
        </w:rPr>
        <w:t>ó</w:t>
      </w:r>
      <w:r w:rsidRPr="00EB42A4">
        <w:rPr>
          <w:i/>
        </w:rPr>
        <w:t>lno</w:t>
      </w:r>
      <w:r w:rsidRPr="00EB42A4">
        <w:rPr>
          <w:rFonts w:hint="eastAsia"/>
          <w:i/>
        </w:rPr>
        <w:t>ś</w:t>
      </w:r>
      <w:r w:rsidRPr="00EB42A4">
        <w:rPr>
          <w:i/>
        </w:rPr>
        <w:t>ci historyczne uk</w:t>
      </w:r>
      <w:r w:rsidRPr="00EB42A4">
        <w:rPr>
          <w:rFonts w:hint="eastAsia"/>
          <w:i/>
        </w:rPr>
        <w:t>ł</w:t>
      </w:r>
      <w:r w:rsidRPr="00EB42A4">
        <w:rPr>
          <w:i/>
        </w:rPr>
        <w:t>ady przestrzenne.</w:t>
      </w:r>
    </w:p>
    <w:p w:rsidR="009537A7" w:rsidRPr="00EB42A4" w:rsidRDefault="009537A7" w:rsidP="009537A7">
      <w:pPr>
        <w:jc w:val="both"/>
      </w:pPr>
      <w:r w:rsidRPr="00EB42A4">
        <w:t xml:space="preserve">W kwestii zgodności ze Studium wnioskodawca przedstawił argumentację, że: </w:t>
      </w:r>
      <w:r w:rsidRPr="00EB42A4">
        <w:rPr>
          <w:i/>
        </w:rPr>
        <w:t>W</w:t>
      </w:r>
      <w:r w:rsidRPr="00EB42A4">
        <w:t> </w:t>
      </w:r>
      <w:r w:rsidRPr="00EB42A4">
        <w:rPr>
          <w:i/>
        </w:rPr>
        <w:t xml:space="preserve">obowiązującym Studium uwarunkowań i kierunków zagospodarowania przestrzennego miasta Łodzi działka nr 553 znajduje się na obszarze oznaczonym jako M3. Zgodnie z opisem </w:t>
      </w:r>
      <w:r w:rsidRPr="00EB42A4">
        <w:rPr>
          <w:i/>
        </w:rPr>
        <w:lastRenderedPageBreak/>
        <w:t>przeznaczeniem dopuszczalnym (z ograniczeniami) terenów leżących w obszarze M3 jest m.in. zabudowa mieszkaniowa wielorodzinna wyłącznie w zakresie obiektów istniejących i uzupełnienia ich układu. Projektowana inwestycja stanowi uzupełnienie zabudowy strefy ogólnomiejskiej „M3”,</w:t>
      </w:r>
      <w:r w:rsidRPr="00EB42A4">
        <w:t xml:space="preserve"> jak wynika z negatywnej opinii Miejskiej Komisji Urbanistyczno-Architektonicznej</w:t>
      </w:r>
      <w:r>
        <w:t xml:space="preserve"> w Łodzi</w:t>
      </w:r>
      <w:r w:rsidRPr="00EB42A4">
        <w:t xml:space="preserve"> oraz z postanowienia Łódzkiego Wojewódzkiego Konserwatora Zabytków</w:t>
      </w:r>
      <w:r>
        <w:t xml:space="preserve"> o nie</w:t>
      </w:r>
      <w:r w:rsidRPr="00EB42A4">
        <w:t>uzgodnieniu wniosku warunek o niesprzeczności ze Studium nie został spełniony.</w:t>
      </w:r>
    </w:p>
    <w:p w:rsidR="009537A7" w:rsidRPr="00C15302" w:rsidRDefault="009537A7" w:rsidP="009537A7">
      <w:pPr>
        <w:ind w:firstLine="567"/>
        <w:jc w:val="both"/>
      </w:pPr>
      <w:r>
        <w:t>Dnia 20.08.2019 r. uzupełniony wniosek został udostępniony na stronie podmiotowej Biuletynu Informacji Publicznej Urzędu Miasta Łodzi wraz z informacją o formie, miejscu i terminie składania uwag. Ponadto, w dniu 21.08.2019 r. w Gazecie Wyborczej pojawiła się informacja o wpływie przedmiotowego wniosku wraz z informacją o formie, miejscu i terminie składania uwag.</w:t>
      </w:r>
    </w:p>
    <w:p w:rsidR="009537A7" w:rsidRDefault="009537A7" w:rsidP="009537A7">
      <w:pPr>
        <w:ind w:firstLine="567"/>
        <w:jc w:val="both"/>
      </w:pPr>
      <w:r>
        <w:t xml:space="preserve">W wyniku powiadomienia organów opiniujących przedmiotowy wniosek wpłynęły następujące odpowiedzi: </w:t>
      </w:r>
    </w:p>
    <w:p w:rsidR="009537A7" w:rsidRDefault="009537A7" w:rsidP="009537A7">
      <w:pPr>
        <w:ind w:firstLine="567"/>
        <w:jc w:val="both"/>
      </w:pPr>
    </w:p>
    <w:p w:rsidR="009537A7" w:rsidRDefault="009537A7" w:rsidP="009537A7">
      <w:pPr>
        <w:pStyle w:val="Akapitzlist"/>
        <w:numPr>
          <w:ilvl w:val="0"/>
          <w:numId w:val="4"/>
        </w:numPr>
        <w:jc w:val="both"/>
      </w:pPr>
      <w:r>
        <w:t>opinia Łódzkiego Ośrodka Geodezji o braku zastrzeżeń,</w:t>
      </w:r>
    </w:p>
    <w:p w:rsidR="009537A7" w:rsidRDefault="009537A7" w:rsidP="009537A7">
      <w:pPr>
        <w:pStyle w:val="Akapitzlist"/>
        <w:jc w:val="both"/>
      </w:pPr>
    </w:p>
    <w:p w:rsidR="009537A7" w:rsidRDefault="009537A7" w:rsidP="009537A7">
      <w:pPr>
        <w:pStyle w:val="Akapitzlist"/>
        <w:numPr>
          <w:ilvl w:val="0"/>
          <w:numId w:val="4"/>
        </w:numPr>
        <w:jc w:val="both"/>
      </w:pPr>
      <w:r>
        <w:t>pismo Regionalnego Dyrektora Ochrony Środowiska w Łodzi, który uznał wydanie opinii w przedmiotowej sprawie jako bezzasadne,</w:t>
      </w:r>
    </w:p>
    <w:p w:rsidR="009537A7" w:rsidRDefault="009537A7" w:rsidP="009537A7">
      <w:pPr>
        <w:pStyle w:val="Akapitzlist"/>
        <w:jc w:val="both"/>
      </w:pPr>
    </w:p>
    <w:p w:rsidR="009537A7" w:rsidRDefault="009537A7" w:rsidP="009537A7">
      <w:pPr>
        <w:pStyle w:val="Akapitzlist"/>
        <w:numPr>
          <w:ilvl w:val="0"/>
          <w:numId w:val="4"/>
        </w:numPr>
        <w:jc w:val="both"/>
      </w:pPr>
      <w:r>
        <w:t>opinia Wojewódzkiego Sztabu Wojskowego w Łodzi o braku uwag i wniosków,</w:t>
      </w:r>
    </w:p>
    <w:p w:rsidR="009537A7" w:rsidRDefault="009537A7" w:rsidP="009537A7">
      <w:pPr>
        <w:pStyle w:val="Akapitzlist"/>
        <w:jc w:val="both"/>
      </w:pPr>
    </w:p>
    <w:p w:rsidR="009537A7" w:rsidRDefault="009537A7" w:rsidP="009537A7">
      <w:pPr>
        <w:pStyle w:val="Akapitzlist"/>
        <w:numPr>
          <w:ilvl w:val="0"/>
          <w:numId w:val="4"/>
        </w:numPr>
        <w:jc w:val="both"/>
      </w:pPr>
      <w:r>
        <w:t>opinia Nadwiślańskiego Oddziału Straży Granicznej o braku zastrzeżeń do wniosku,</w:t>
      </w:r>
    </w:p>
    <w:p w:rsidR="009537A7" w:rsidRDefault="009537A7" w:rsidP="009537A7">
      <w:pPr>
        <w:pStyle w:val="Akapitzlist"/>
        <w:jc w:val="both"/>
      </w:pPr>
    </w:p>
    <w:p w:rsidR="009537A7" w:rsidRPr="00EC1530" w:rsidRDefault="009537A7" w:rsidP="009537A7">
      <w:pPr>
        <w:pStyle w:val="Akapitzlist"/>
        <w:numPr>
          <w:ilvl w:val="0"/>
          <w:numId w:val="4"/>
        </w:numPr>
        <w:jc w:val="both"/>
        <w:rPr>
          <w:i/>
        </w:rPr>
      </w:pPr>
      <w:r>
        <w:t xml:space="preserve">opinia Komendy Wojewódzkiej Państwowej Straży Pożarnej w Łodzi informująca, </w:t>
      </w:r>
      <w:r w:rsidRPr="00EC1530">
        <w:rPr>
          <w:i/>
        </w:rPr>
        <w:t>(…)</w:t>
      </w:r>
      <w:r>
        <w:t xml:space="preserve"> </w:t>
      </w:r>
      <w:r w:rsidRPr="00EC1530">
        <w:rPr>
          <w:i/>
        </w:rPr>
        <w:t xml:space="preserve">aby przy przedmiotowej inwestycji wziąć pod uwagę: </w:t>
      </w:r>
    </w:p>
    <w:p w:rsidR="009537A7" w:rsidRPr="00F9497F" w:rsidRDefault="009537A7" w:rsidP="009537A7">
      <w:pPr>
        <w:pStyle w:val="Akapitzlist"/>
        <w:numPr>
          <w:ilvl w:val="1"/>
          <w:numId w:val="5"/>
        </w:numPr>
        <w:jc w:val="both"/>
        <w:rPr>
          <w:i/>
        </w:rPr>
      </w:pPr>
      <w:r w:rsidRPr="00F9497F">
        <w:rPr>
          <w:rFonts w:eastAsiaTheme="minorHAnsi"/>
          <w:i/>
          <w:lang w:eastAsia="en-US"/>
        </w:rPr>
        <w:t xml:space="preserve">wymagania przepisów Rozporządzenia Ministra Spraw Wewnętrznych i Administracji z dnia 24 lipca 2009 r. w sprawie przeciwpożarowego zaopatrzenia w wodę oraz dróg pożarowych </w:t>
      </w:r>
      <w:r w:rsidRPr="00F9497F">
        <w:rPr>
          <w:rFonts w:eastAsiaTheme="minorHAnsi"/>
          <w:bCs/>
          <w:i/>
          <w:lang w:eastAsia="en-US"/>
        </w:rPr>
        <w:t>(Dz. U. z 2009 r. nr 124, poz. 1030) w zakresie dot. Zapewnienia wody do celów przeciwpo</w:t>
      </w:r>
      <w:r w:rsidRPr="00F9497F">
        <w:rPr>
          <w:rFonts w:eastAsiaTheme="minorHAnsi"/>
          <w:i/>
          <w:lang w:eastAsia="en-US"/>
        </w:rPr>
        <w:t>ż</w:t>
      </w:r>
      <w:r w:rsidRPr="00F9497F">
        <w:rPr>
          <w:rFonts w:eastAsiaTheme="minorHAnsi"/>
          <w:bCs/>
          <w:i/>
          <w:lang w:eastAsia="en-US"/>
        </w:rPr>
        <w:t>arowych i dojazdu dla pojazdów jednostek ochrony przeciwpo</w:t>
      </w:r>
      <w:r w:rsidRPr="00F9497F">
        <w:rPr>
          <w:rFonts w:eastAsiaTheme="minorHAnsi"/>
          <w:i/>
          <w:lang w:eastAsia="en-US"/>
        </w:rPr>
        <w:t>ż</w:t>
      </w:r>
      <w:r w:rsidRPr="00F9497F">
        <w:rPr>
          <w:rFonts w:eastAsiaTheme="minorHAnsi"/>
          <w:bCs/>
          <w:i/>
          <w:lang w:eastAsia="en-US"/>
        </w:rPr>
        <w:t xml:space="preserve">arowej; </w:t>
      </w:r>
    </w:p>
    <w:p w:rsidR="009537A7" w:rsidRPr="00F9497F" w:rsidRDefault="009537A7" w:rsidP="009537A7">
      <w:pPr>
        <w:pStyle w:val="Akapitzlist"/>
        <w:numPr>
          <w:ilvl w:val="1"/>
          <w:numId w:val="5"/>
        </w:numPr>
        <w:jc w:val="both"/>
        <w:rPr>
          <w:i/>
        </w:rPr>
      </w:pPr>
      <w:r w:rsidRPr="00F9497F">
        <w:rPr>
          <w:rFonts w:eastAsiaTheme="minorHAnsi"/>
          <w:i/>
          <w:lang w:eastAsia="en-US"/>
        </w:rPr>
        <w:t>art. 73 ust. 4 i 5 ustawy z dnia 27 kwietnia 2001 r. - Prawo ochrony środowiska (Dz. U. z 2018 r., poz. 799, 1356 i 1479) dotyczącymi lokalizacji inwestycji od obiektów stwarzających ryzyko wystąpienia poważnej awarii przemysłowej.</w:t>
      </w:r>
    </w:p>
    <w:p w:rsidR="009537A7" w:rsidRPr="009B3781" w:rsidRDefault="009537A7" w:rsidP="009537A7">
      <w:pPr>
        <w:pStyle w:val="Akapitzlist"/>
        <w:ind w:left="1440"/>
        <w:jc w:val="both"/>
      </w:pPr>
    </w:p>
    <w:p w:rsidR="009537A7" w:rsidRPr="00B41251" w:rsidRDefault="009537A7" w:rsidP="009537A7">
      <w:pPr>
        <w:pStyle w:val="Akapitzlist"/>
        <w:numPr>
          <w:ilvl w:val="0"/>
          <w:numId w:val="17"/>
        </w:numPr>
        <w:jc w:val="both"/>
      </w:pPr>
      <w:r w:rsidRPr="00F9497F">
        <w:t>postanowienie Dyrektora Urzędu Górniczego w Kielcach o umorzeniu postępowania</w:t>
      </w:r>
      <w:r>
        <w:rPr>
          <w:rFonts w:eastAsiaTheme="minorHAnsi"/>
          <w:lang w:eastAsia="en-US"/>
        </w:rPr>
        <w:t xml:space="preserve"> w sprawie możliwości przedstawienia opinii do przedmiotowego wniosku - </w:t>
      </w:r>
      <w:r w:rsidRPr="00EC1530">
        <w:rPr>
          <w:rFonts w:eastAsiaTheme="minorHAnsi"/>
          <w:i/>
          <w:lang w:eastAsia="en-US"/>
        </w:rPr>
        <w:t>(…) Analiza wyżej wymienionego wniosku wykazała, iż w granicach obszaru objętego opracowaniem nie ma terenów górniczych</w:t>
      </w:r>
      <w:r>
        <w:rPr>
          <w:rFonts w:eastAsiaTheme="minorHAnsi"/>
          <w:lang w:eastAsia="en-US"/>
        </w:rPr>
        <w:t>,</w:t>
      </w:r>
    </w:p>
    <w:p w:rsidR="009537A7" w:rsidRPr="009B3781" w:rsidRDefault="009537A7" w:rsidP="009537A7">
      <w:pPr>
        <w:pStyle w:val="Akapitzlist"/>
        <w:jc w:val="both"/>
      </w:pPr>
    </w:p>
    <w:p w:rsidR="009537A7" w:rsidRPr="00B41251" w:rsidRDefault="009537A7" w:rsidP="009537A7">
      <w:pPr>
        <w:pStyle w:val="Akapitzlist"/>
        <w:numPr>
          <w:ilvl w:val="0"/>
          <w:numId w:val="17"/>
        </w:numPr>
        <w:jc w:val="both"/>
      </w:pPr>
      <w:r>
        <w:rPr>
          <w:rFonts w:eastAsiaTheme="minorHAnsi"/>
          <w:lang w:eastAsia="en-US"/>
        </w:rPr>
        <w:t>pozytywna opinia Łódzkiego Państwowego Wojewódzkiego Inspektora Sanitarnego,</w:t>
      </w:r>
    </w:p>
    <w:p w:rsidR="009537A7" w:rsidRPr="009B3781" w:rsidRDefault="009537A7" w:rsidP="009537A7">
      <w:pPr>
        <w:pStyle w:val="Akapitzlist"/>
        <w:jc w:val="both"/>
      </w:pPr>
    </w:p>
    <w:p w:rsidR="009537A7" w:rsidRPr="00746FBF" w:rsidRDefault="009537A7" w:rsidP="009537A7">
      <w:pPr>
        <w:pStyle w:val="Akapitzlist"/>
        <w:numPr>
          <w:ilvl w:val="0"/>
          <w:numId w:val="17"/>
        </w:numPr>
        <w:jc w:val="both"/>
      </w:pPr>
      <w:r>
        <w:rPr>
          <w:rFonts w:eastAsiaTheme="minorHAnsi"/>
          <w:lang w:eastAsia="en-US"/>
        </w:rPr>
        <w:t xml:space="preserve">pismo Komendy Miejskiej Państwowej Straży Pożarnej </w:t>
      </w:r>
      <w:r w:rsidRPr="00F9497F">
        <w:rPr>
          <w:rFonts w:eastAsiaTheme="minorHAnsi"/>
          <w:lang w:eastAsia="en-US"/>
        </w:rPr>
        <w:t>w Łodzi</w:t>
      </w:r>
      <w:r>
        <w:rPr>
          <w:rFonts w:eastAsiaTheme="minorHAnsi"/>
          <w:lang w:eastAsia="en-US"/>
        </w:rPr>
        <w:t xml:space="preserve">, które nie zajmuje jednoznacznego stanowiska – </w:t>
      </w:r>
      <w:r w:rsidRPr="00EC1530">
        <w:rPr>
          <w:rFonts w:eastAsiaTheme="minorHAnsi"/>
          <w:i/>
          <w:lang w:eastAsia="en-US"/>
        </w:rPr>
        <w:t>(…) przedłożona koncepcja urbanistyczno-architektoniczna (…) nie rozstrzyga jednoznacznie po</w:t>
      </w:r>
      <w:r>
        <w:rPr>
          <w:rFonts w:eastAsiaTheme="minorHAnsi"/>
          <w:i/>
          <w:lang w:eastAsia="en-US"/>
        </w:rPr>
        <w:t>niższych zagadnień związanych z </w:t>
      </w:r>
      <w:r w:rsidRPr="00EC1530">
        <w:rPr>
          <w:rFonts w:eastAsiaTheme="minorHAnsi"/>
          <w:i/>
          <w:lang w:eastAsia="en-US"/>
        </w:rPr>
        <w:t>usytuowaniem obiektu i zapewnieniem wody do zewnętrznego gaszenia pożaru:</w:t>
      </w:r>
    </w:p>
    <w:p w:rsidR="009537A7" w:rsidRDefault="009537A7" w:rsidP="009537A7">
      <w:pPr>
        <w:pStyle w:val="Akapitzlist"/>
      </w:pPr>
    </w:p>
    <w:p w:rsidR="009537A7" w:rsidRPr="00EC1530" w:rsidRDefault="009537A7" w:rsidP="009537A7">
      <w:pPr>
        <w:pStyle w:val="Akapitzlist"/>
        <w:numPr>
          <w:ilvl w:val="0"/>
          <w:numId w:val="9"/>
        </w:numPr>
        <w:jc w:val="both"/>
        <w:rPr>
          <w:i/>
        </w:rPr>
      </w:pPr>
      <w:r w:rsidRPr="00EC1530">
        <w:rPr>
          <w:i/>
        </w:rPr>
        <w:t xml:space="preserve">Brak jest określenia czy i z jakich źródeł będzie zapewniona wymagana ilość wody do zewnętrznego gaszenia pożaru (…), </w:t>
      </w:r>
    </w:p>
    <w:p w:rsidR="009537A7" w:rsidRPr="00EC1530" w:rsidRDefault="009537A7" w:rsidP="009537A7">
      <w:pPr>
        <w:pStyle w:val="Akapitzlist"/>
        <w:numPr>
          <w:ilvl w:val="0"/>
          <w:numId w:val="9"/>
        </w:numPr>
        <w:jc w:val="both"/>
        <w:rPr>
          <w:i/>
        </w:rPr>
      </w:pPr>
      <w:r w:rsidRPr="00EC1530">
        <w:rPr>
          <w:i/>
        </w:rPr>
        <w:lastRenderedPageBreak/>
        <w:t xml:space="preserve">Brak jest określenia wymiernych odległości od obiektów na sąsiednich działkach (…). Na podstawie załączonej do dokumentacji mapy można stwierdzić, że w odległości około 5-5,5 m po stronie południowo-wschodniej (działka 554/4) znajduje się budynek oznaczony literą „i” – usytuowanie takie nie spełnia wymagań § 271 i § 218 warunków technicznych. (…) Ponadto na planie zagospodarowania terenu koncepcji nie widnieje istniejący budynek garażowo-gospodarczy usytuowany na działce nr 555, bezpośrednio przy granicy działki planowanej inwestycji. </w:t>
      </w:r>
    </w:p>
    <w:p w:rsidR="009537A7" w:rsidRPr="009B3781" w:rsidRDefault="009537A7" w:rsidP="009537A7">
      <w:pPr>
        <w:pStyle w:val="Akapitzlist"/>
        <w:jc w:val="both"/>
      </w:pPr>
    </w:p>
    <w:p w:rsidR="009537A7" w:rsidRPr="00EC1530" w:rsidRDefault="009537A7" w:rsidP="009537A7">
      <w:pPr>
        <w:pStyle w:val="Akapitzlist"/>
        <w:numPr>
          <w:ilvl w:val="0"/>
          <w:numId w:val="17"/>
        </w:numPr>
        <w:jc w:val="both"/>
        <w:rPr>
          <w:i/>
        </w:rPr>
      </w:pPr>
      <w:r>
        <w:rPr>
          <w:rFonts w:eastAsiaTheme="minorHAnsi"/>
          <w:lang w:eastAsia="en-US"/>
        </w:rPr>
        <w:t xml:space="preserve">pismo Łódzkiego Urzędu Wojewódzkiego, Wydział Bezpieczeństwa i Zarządzania Kryzysowego </w:t>
      </w:r>
      <w:r w:rsidRPr="00EC1530">
        <w:rPr>
          <w:rFonts w:eastAsiaTheme="minorHAnsi"/>
          <w:i/>
          <w:lang w:eastAsia="en-US"/>
        </w:rPr>
        <w:t xml:space="preserve">(…) postuluje w aspekcie obrony cywilnej o uwzględnienie poniższych uwag: </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sprecyzowanie poszczególnych fragmentów rozpatrywanych obszarów oraz wskazanie ewentualnych zagrożeń dla ludności i środowiska wynikających ze specyfiki planowanych inwestycji;</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zapewnienie odpowiednich wjazdów na teren projektowanej zabudowy, z możliwością wykorzystania ich dla celów ppoż.;</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zapewnienie ochrony sanitarnej w strefach istniejących ujęć wody oraz                                      ich hermetyczności, osłony przed skażeniami oraz niezawodności funkcjonowania;</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nakazuje się ochronę rowów i naturalnych cieków służących odprowadzaniu wód opadowych;</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rozbudowa sieci wodociągowych i kanalizacyjnych powinna być zrealizowana wyprzedzająco w stosunku do zabudowy kubaturowej;</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kształtowanie powierzchni działek w sposób zabezpieczający sąsiednie tereny przed spływem powierzchniowym wód opadowych na teren poza granicami własności;</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zainstalowanie separatorów na odpływach wód opadowych ze szczelnie utwardzonych placów postojowych, manewrowych oraz parkingów;</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w przypadku przeznaczenia terenów pod działalność produkcyjną i usługową określenie stopnia jej szkodliwości dla otoczenia i zalecenie odpowiedniego zabezpieczenia zamieszkującej w sąsiedztwie ludności;</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zalecenie zakazu sadzenia pod liniami drzew i krzewów tych gatunków, których naturalna wysokość może przekraczać 3 m or</w:t>
      </w:r>
      <w:r>
        <w:rPr>
          <w:rFonts w:eastAsiaTheme="minorHAnsi"/>
          <w:i/>
          <w:lang w:eastAsia="en-US"/>
        </w:rPr>
        <w:t>az nakazu przycinania krzewów i </w:t>
      </w:r>
      <w:r w:rsidRPr="00EC1530">
        <w:rPr>
          <w:rFonts w:eastAsiaTheme="minorHAnsi"/>
          <w:i/>
          <w:lang w:eastAsia="en-US"/>
        </w:rPr>
        <w:t xml:space="preserve">drzew rosnących pod liniami energetycznymi; </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utrzymanie korytarzy wolnych od zabudowy jako strefy oddziaływania pól elektromagnetycznych dwustronnie od osi poszczególnych linii energetycznych;</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konieczność zachowania stref ochronnych wzdłuż głównych sieci uzbrojenia terenu.</w:t>
      </w:r>
    </w:p>
    <w:p w:rsidR="009537A7" w:rsidRPr="00EC1530" w:rsidRDefault="009537A7" w:rsidP="009537A7">
      <w:pPr>
        <w:ind w:left="348"/>
        <w:jc w:val="both"/>
        <w:rPr>
          <w:i/>
        </w:rPr>
      </w:pPr>
      <w:r w:rsidRPr="00EC1530">
        <w:rPr>
          <w:i/>
        </w:rPr>
        <w:t>wynikających z następujących uregulowań prawnych:</w:t>
      </w:r>
    </w:p>
    <w:p w:rsidR="009537A7" w:rsidRPr="00EC1530" w:rsidRDefault="009537A7" w:rsidP="009537A7">
      <w:pPr>
        <w:pStyle w:val="Akapitzlist"/>
        <w:numPr>
          <w:ilvl w:val="1"/>
          <w:numId w:val="5"/>
        </w:numPr>
        <w:jc w:val="both"/>
        <w:rPr>
          <w:i/>
          <w:kern w:val="2"/>
        </w:rPr>
      </w:pPr>
      <w:r w:rsidRPr="00EC1530">
        <w:rPr>
          <w:i/>
          <w:kern w:val="2"/>
        </w:rPr>
        <w:t>Ustawa z dnia 27 marca 2003 r. o planowaniu i zagospodarowaniu przestrzennym  (Dz. U. z 2018 r. poz. 1945 oraz z 2019 r. poz. 60, 235, 730 i 1009);</w:t>
      </w:r>
    </w:p>
    <w:p w:rsidR="009537A7" w:rsidRPr="00EC1530" w:rsidRDefault="009537A7" w:rsidP="009537A7">
      <w:pPr>
        <w:pStyle w:val="Akapitzlist"/>
        <w:numPr>
          <w:ilvl w:val="1"/>
          <w:numId w:val="5"/>
        </w:numPr>
        <w:jc w:val="both"/>
        <w:rPr>
          <w:i/>
          <w:kern w:val="2"/>
        </w:rPr>
      </w:pPr>
      <w:r w:rsidRPr="00EC1530">
        <w:rPr>
          <w:i/>
          <w:kern w:val="2"/>
        </w:rPr>
        <w:t>Ustawa z dnia 7 lipca 1994 r. - Prawo budowlane (Dz. U. z 2019 r. poz. 1186);</w:t>
      </w:r>
    </w:p>
    <w:p w:rsidR="009537A7" w:rsidRPr="00EC1530" w:rsidRDefault="009537A7" w:rsidP="009537A7">
      <w:pPr>
        <w:pStyle w:val="Akapitzlist"/>
        <w:numPr>
          <w:ilvl w:val="1"/>
          <w:numId w:val="5"/>
        </w:numPr>
        <w:jc w:val="both"/>
        <w:rPr>
          <w:i/>
          <w:kern w:val="2"/>
        </w:rPr>
      </w:pPr>
      <w:r w:rsidRPr="00EC1530">
        <w:rPr>
          <w:i/>
          <w:kern w:val="2"/>
        </w:rPr>
        <w:t>Ustawa z dnia 23 sierpnia 2001 r. o organizowaniu zadań na rzecz obronności państwa realizowanych przez przedsiębiorców (Dz. U. poz. 1320 oraz z 2002 r. poz. 1571);</w:t>
      </w:r>
    </w:p>
    <w:p w:rsidR="009537A7" w:rsidRPr="00EC1530" w:rsidRDefault="009537A7" w:rsidP="009537A7">
      <w:pPr>
        <w:pStyle w:val="Akapitzlist"/>
        <w:numPr>
          <w:ilvl w:val="1"/>
          <w:numId w:val="5"/>
        </w:numPr>
        <w:jc w:val="both"/>
        <w:rPr>
          <w:i/>
          <w:kern w:val="2"/>
        </w:rPr>
      </w:pPr>
      <w:r w:rsidRPr="00EC1530">
        <w:rPr>
          <w:i/>
          <w:kern w:val="2"/>
        </w:rPr>
        <w:lastRenderedPageBreak/>
        <w:t>Ustawa z dnia 7 czerwca 2001 r. o zbiorowym zaopatrzeniu w wodę i zbiorowym odprowadzaniu ścieków (Dz. U. z 2018 r. poz. 1152 i 1629);</w:t>
      </w:r>
    </w:p>
    <w:p w:rsidR="009537A7" w:rsidRPr="00EC1530" w:rsidRDefault="009537A7" w:rsidP="009537A7">
      <w:pPr>
        <w:pStyle w:val="Akapitzlist"/>
        <w:numPr>
          <w:ilvl w:val="1"/>
          <w:numId w:val="5"/>
        </w:numPr>
        <w:jc w:val="both"/>
        <w:rPr>
          <w:i/>
          <w:kern w:val="2"/>
        </w:rPr>
      </w:pPr>
      <w:r w:rsidRPr="00EC1530">
        <w:rPr>
          <w:i/>
          <w:kern w:val="2"/>
        </w:rPr>
        <w:t>Rozporządzenie Rady Ministrów z dnia 13 stycznia 2004 r. w sprawie ogólnych zasad wykonywania zadań w ramach powszechnego obowiązku obrony (Dz. U. poz. 152);</w:t>
      </w:r>
    </w:p>
    <w:p w:rsidR="009537A7" w:rsidRPr="00EC1530" w:rsidRDefault="009537A7" w:rsidP="009537A7">
      <w:pPr>
        <w:pStyle w:val="Akapitzlist"/>
        <w:numPr>
          <w:ilvl w:val="1"/>
          <w:numId w:val="5"/>
        </w:numPr>
        <w:jc w:val="both"/>
        <w:rPr>
          <w:i/>
          <w:kern w:val="2"/>
        </w:rPr>
      </w:pPr>
      <w:r w:rsidRPr="00EC1530">
        <w:rPr>
          <w:i/>
          <w:kern w:val="2"/>
        </w:rPr>
        <w:t>Rozporządzenie Rady Ministrów z dnia 25 czerwca 2002 r. w sprawie szczegółowego zakresu działania Szefa Obrony Cywilnej Kraju, szefów obrony cywilnej województw, powiatów i gmin (Dz. U. poz. 850);</w:t>
      </w:r>
    </w:p>
    <w:p w:rsidR="009537A7" w:rsidRPr="00EC1530" w:rsidRDefault="009537A7" w:rsidP="009537A7">
      <w:pPr>
        <w:pStyle w:val="Akapitzlist"/>
        <w:numPr>
          <w:ilvl w:val="1"/>
          <w:numId w:val="5"/>
        </w:numPr>
        <w:jc w:val="both"/>
        <w:rPr>
          <w:rFonts w:eastAsiaTheme="minorHAnsi"/>
          <w:i/>
          <w:lang w:eastAsia="en-US"/>
        </w:rPr>
      </w:pPr>
      <w:r w:rsidRPr="00EC1530">
        <w:rPr>
          <w:i/>
          <w:kern w:val="2"/>
        </w:rPr>
        <w:t>Rozporządzenie Ministra Infrastruktury z dnia 12 kwietnia 2002 r. w sprawie warunków technicznych, jakim powinny odpowiadać budynki i ich usytuowanie (</w:t>
      </w:r>
      <w:r w:rsidRPr="00EC1530">
        <w:rPr>
          <w:bCs/>
          <w:i/>
          <w:color w:val="000000"/>
          <w:kern w:val="2"/>
        </w:rPr>
        <w:t>Dz. </w:t>
      </w:r>
      <w:r w:rsidRPr="00EC1530">
        <w:rPr>
          <w:rFonts w:eastAsiaTheme="minorHAnsi"/>
          <w:i/>
          <w:lang w:eastAsia="en-US"/>
        </w:rPr>
        <w:t>U. z 2019 r., poz. 1065);</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Rozporządzenie Ministra Transportu i Gospodarki Morskiej z dnia 2 marca 1999 r. w sprawie warunków technicznych, jakim powinny odpowiadać drogi publiczne i ich usytuowanie (Dz. U. z 2016 r. poz. 124);</w:t>
      </w:r>
    </w:p>
    <w:p w:rsidR="009537A7" w:rsidRPr="00EC1530" w:rsidRDefault="009537A7" w:rsidP="009537A7">
      <w:pPr>
        <w:pStyle w:val="Akapitzlist"/>
        <w:numPr>
          <w:ilvl w:val="1"/>
          <w:numId w:val="5"/>
        </w:numPr>
        <w:jc w:val="both"/>
        <w:rPr>
          <w:rFonts w:eastAsiaTheme="minorHAnsi"/>
          <w:i/>
          <w:lang w:eastAsia="en-US"/>
        </w:rPr>
      </w:pPr>
      <w:r w:rsidRPr="00EC1530">
        <w:rPr>
          <w:rFonts w:eastAsiaTheme="minorHAnsi"/>
          <w:i/>
          <w:lang w:eastAsia="en-US"/>
        </w:rPr>
        <w:t>Rozporządzenie Ministra Spraw Wewnętrznych i Administracji z dnia 24 lipca 2009 r. w sprawie przeciwpożarowego zaopatrzenia w wodę oraz dróg pożarowych (Dz. U. poz. 1030);</w:t>
      </w:r>
    </w:p>
    <w:p w:rsidR="009537A7" w:rsidRDefault="009537A7" w:rsidP="009537A7">
      <w:pPr>
        <w:pStyle w:val="Akapitzlist"/>
        <w:numPr>
          <w:ilvl w:val="1"/>
          <w:numId w:val="5"/>
        </w:numPr>
        <w:jc w:val="both"/>
        <w:rPr>
          <w:rFonts w:eastAsiaTheme="minorHAnsi"/>
          <w:lang w:eastAsia="en-US"/>
        </w:rPr>
      </w:pPr>
      <w:r w:rsidRPr="00EC1530">
        <w:rPr>
          <w:rFonts w:eastAsiaTheme="minorHAnsi"/>
          <w:i/>
          <w:lang w:eastAsia="en-US"/>
        </w:rPr>
        <w:t>oraz innych aktów prawnych uwzględniających w zagospodarowaniu przestrzennym elementy związane z ochroną ludności i obroną cywilną.</w:t>
      </w:r>
    </w:p>
    <w:p w:rsidR="009537A7" w:rsidRPr="00BD3964" w:rsidRDefault="009537A7" w:rsidP="009537A7">
      <w:pPr>
        <w:pStyle w:val="Akapitzlist"/>
        <w:jc w:val="both"/>
        <w:rPr>
          <w:rFonts w:eastAsiaTheme="minorHAnsi"/>
          <w:lang w:eastAsia="en-US"/>
        </w:rPr>
      </w:pPr>
    </w:p>
    <w:p w:rsidR="009537A7" w:rsidRPr="00F9497F" w:rsidRDefault="009537A7" w:rsidP="009537A7">
      <w:pPr>
        <w:pStyle w:val="Akapitzlist"/>
        <w:numPr>
          <w:ilvl w:val="0"/>
          <w:numId w:val="17"/>
        </w:numPr>
        <w:jc w:val="both"/>
        <w:rPr>
          <w:rFonts w:eastAsiaTheme="minorHAnsi"/>
          <w:lang w:eastAsia="en-US"/>
        </w:rPr>
      </w:pPr>
      <w:r w:rsidRPr="00F9497F">
        <w:rPr>
          <w:rFonts w:eastAsiaTheme="minorHAnsi"/>
          <w:lang w:eastAsia="en-US"/>
        </w:rPr>
        <w:t xml:space="preserve">uchwała Miejskiej Komisji Urbanistyczno-Architektonicznej w Łodzi w sprawie </w:t>
      </w:r>
      <w:r>
        <w:rPr>
          <w:rFonts w:eastAsiaTheme="minorHAnsi"/>
          <w:lang w:eastAsia="en-US"/>
        </w:rPr>
        <w:t xml:space="preserve">  </w:t>
      </w:r>
      <w:r w:rsidRPr="00F9497F">
        <w:rPr>
          <w:rFonts w:eastAsiaTheme="minorHAnsi"/>
          <w:lang w:eastAsia="en-US"/>
        </w:rPr>
        <w:t>opinii do przedmiotowego wniosku – negatywna opinia z uwagi na:</w:t>
      </w:r>
    </w:p>
    <w:p w:rsidR="009537A7" w:rsidRPr="00DE167B" w:rsidRDefault="009537A7" w:rsidP="009537A7">
      <w:pPr>
        <w:pStyle w:val="Akapitzlist"/>
        <w:numPr>
          <w:ilvl w:val="1"/>
          <w:numId w:val="16"/>
        </w:numPr>
        <w:jc w:val="both"/>
      </w:pPr>
      <w:r w:rsidRPr="00DE167B">
        <w:t xml:space="preserve">sprzeczność przedmiotowego wniosku z ustaleniami Studium w zakresie przeznaczenia terenu – (…) </w:t>
      </w:r>
      <w:r w:rsidRPr="00443FB2">
        <w:rPr>
          <w:i/>
        </w:rPr>
        <w:t>Lokalizacja projektowanej inwestycji znajduje się w strefie ogólnomiejskiej, jednostce funkcjonalno-przestrzennej ,,tereny zabudowy mieszkaniowej jednorodzinnej (M3), dla której ustalono jako przeznaczenie dopuszczalne z ograniczeniami: ,,Tereny zabudowy mieszkaniowej wielorodzinnej - wyłącznie w zakresie obiektów istniejących i uzupełnienia ich układu''. Powyższe ustalenie jednoznacznie przesądza, że możliwe jest wyłącznie uzupełnienie istniejącego układu zabudowy wielorodzinnej o zabudowę tego samego typu. Należy zwrócić uwagę, że jednostka (M3) osiedla Julianów stanowi układ zabudowy jednorodzinnej o niskich wskaźnikach: intensywności zabudowy, powierzchni zabudowy i wysokości. Istniejące, pojedyncze budynki wielorodzinne nie tworzą w tym obszarze układu urbanistycznego, a zatem przedmiotowa inwestycja nie może być, uznana za jakiekolwiek uzupełnienie. Wskazane we wniosku budynki wielorodzinne na osiedlu Julianów są rozproszone i w znacznej odległości od planowanej inwestycji. Nie można także uznać projektowanej inwestycji za uzupełnienie układu urbanistycznego budynków usytuowanych po drugiej stronie ulicy Zgierskiej, ponieważ tworzą one odmienny morfologicznie i przestrzennie układ urbanistyczny' co znalazło odzwierciedlenie w zapisach Studium uwarunkowań i kierunków zagospodarowania przestrzennego miasta Łodzi (…),</w:t>
      </w:r>
    </w:p>
    <w:p w:rsidR="009537A7" w:rsidRPr="00443FB2" w:rsidRDefault="009537A7" w:rsidP="009537A7">
      <w:pPr>
        <w:pStyle w:val="Akapitzlist"/>
        <w:numPr>
          <w:ilvl w:val="1"/>
          <w:numId w:val="16"/>
        </w:numPr>
        <w:jc w:val="both"/>
        <w:rPr>
          <w:i/>
        </w:rPr>
      </w:pPr>
      <w:r w:rsidRPr="00443FB2">
        <w:rPr>
          <w:i/>
        </w:rPr>
        <w:t xml:space="preserve">(…) niezgodność wskaźników zawartych we wniosku o ustalenie lokalizacji planowanej inwestycji ze wskaźnikami zawartymi w Studium dla jednostki (M3), a dotyczących: </w:t>
      </w:r>
    </w:p>
    <w:p w:rsidR="009537A7" w:rsidRPr="00DE167B" w:rsidRDefault="009537A7" w:rsidP="009537A7">
      <w:pPr>
        <w:pStyle w:val="Akapitzlist"/>
        <w:numPr>
          <w:ilvl w:val="2"/>
          <w:numId w:val="12"/>
        </w:numPr>
        <w:jc w:val="both"/>
        <w:rPr>
          <w:i/>
        </w:rPr>
      </w:pPr>
      <w:r w:rsidRPr="00DE167B">
        <w:rPr>
          <w:i/>
        </w:rPr>
        <w:t>intensywności zabudowy – planowana inwestycja przewiduje wskaźnik 2,0, zaś w Studium określono „dla zabudowy szeregowej – 0,9, bliźniaczej - 0,7, wolnostojącej 0,5”,</w:t>
      </w:r>
    </w:p>
    <w:p w:rsidR="009537A7" w:rsidRPr="00EC1530" w:rsidRDefault="009537A7" w:rsidP="009537A7">
      <w:pPr>
        <w:pStyle w:val="Akapitzlist"/>
        <w:numPr>
          <w:ilvl w:val="2"/>
          <w:numId w:val="12"/>
        </w:numPr>
        <w:jc w:val="both"/>
        <w:rPr>
          <w:i/>
        </w:rPr>
      </w:pPr>
      <w:r>
        <w:lastRenderedPageBreak/>
        <w:t xml:space="preserve">wysokości zabudowy i ochrony krajobrazu kulturowego – </w:t>
      </w:r>
      <w:r w:rsidRPr="00EC1530">
        <w:rPr>
          <w:i/>
        </w:rPr>
        <w:t>(…) planowany budynek ma mieć wysokość 13,6 m, natomiast w Studium wskazano „maksymalna wysokość zabudowy – nie wyżej niż 10,5 m, z</w:t>
      </w:r>
      <w:r>
        <w:rPr>
          <w:i/>
        </w:rPr>
        <w:t> </w:t>
      </w:r>
      <w:r w:rsidRPr="00EC1530">
        <w:rPr>
          <w:i/>
        </w:rPr>
        <w:t>dopuszczeniem przewyższeń ze względów uzasadnionych kompozycyjnie nie wyżej niż 20 m” (</w:t>
      </w:r>
      <w:r>
        <w:rPr>
          <w:i/>
        </w:rPr>
        <w:t>co nie może mieć zastosowania w </w:t>
      </w:r>
      <w:r w:rsidRPr="00EC1530">
        <w:rPr>
          <w:i/>
        </w:rPr>
        <w:t>odniesieniu do opiniowan</w:t>
      </w:r>
      <w:r>
        <w:rPr>
          <w:i/>
        </w:rPr>
        <w:t>ej inwestycji, ponieważ bryła o </w:t>
      </w:r>
      <w:r w:rsidRPr="00EC1530">
        <w:rPr>
          <w:i/>
        </w:rPr>
        <w:t xml:space="preserve">proponowanej wysokości będzie stanowić konkurencję przestrzenną, dla kościoła przy ulicy Zgierskiej 123, </w:t>
      </w:r>
      <w:r>
        <w:rPr>
          <w:i/>
        </w:rPr>
        <w:t>który jest lokalną dominantą, a </w:t>
      </w:r>
      <w:r w:rsidRPr="00EC1530">
        <w:rPr>
          <w:i/>
        </w:rPr>
        <w:t>od strony północnej przesłoni go).</w:t>
      </w:r>
    </w:p>
    <w:p w:rsidR="009537A7" w:rsidRDefault="009537A7" w:rsidP="009537A7">
      <w:pPr>
        <w:ind w:left="708"/>
        <w:jc w:val="both"/>
      </w:pPr>
      <w:r>
        <w:t xml:space="preserve">Ponadto </w:t>
      </w:r>
      <w:r w:rsidRPr="002137FF">
        <w:t>Miejska Komisja Urbanistyczno-A</w:t>
      </w:r>
      <w:r>
        <w:t xml:space="preserve">rchitektoniczna w Łodzi zauważa, że </w:t>
      </w:r>
      <w:r w:rsidRPr="00EC1530">
        <w:rPr>
          <w:i/>
        </w:rPr>
        <w:t>Zgodnie ze Studium Osiedle Julianów, w tym lokalizacja proponowanej inwestycji, objęte jest ustaloną „Strefą B – ochrony konserwatorskiej układów przestrzennych oraz zabytków i ich otoczenia”. W strefie tej ochronie podlegają m.in. „historyczne układy przestrz</w:t>
      </w:r>
      <w:r>
        <w:rPr>
          <w:i/>
        </w:rPr>
        <w:t>enne”. Zgodnie z tabelą nr 18 w </w:t>
      </w:r>
      <w:r w:rsidRPr="00EC1530">
        <w:rPr>
          <w:i/>
        </w:rPr>
        <w:t>Strefie B ochroną obligatoryjną objęto zasady lokalizowania zabudowy względem przestrzeni publicznej”, w tym przypadku usytuowanie budynków względem ulicy Zgierskiej. Projektowana inwestycja nie spełnia tego wymogu, ponieważ jest usytuowana w innej linii niż sąsiednie budynki</w:t>
      </w:r>
      <w:r>
        <w:t>,</w:t>
      </w:r>
    </w:p>
    <w:p w:rsidR="009537A7" w:rsidRDefault="009537A7" w:rsidP="009537A7">
      <w:pPr>
        <w:jc w:val="both"/>
      </w:pPr>
    </w:p>
    <w:p w:rsidR="009537A7" w:rsidRDefault="009537A7" w:rsidP="009537A7">
      <w:pPr>
        <w:pStyle w:val="Akapitzlist"/>
        <w:numPr>
          <w:ilvl w:val="0"/>
          <w:numId w:val="18"/>
        </w:numPr>
        <w:jc w:val="both"/>
      </w:pPr>
      <w:r w:rsidRPr="00F9497F">
        <w:rPr>
          <w:rFonts w:eastAsiaTheme="minorHAnsi"/>
          <w:lang w:eastAsia="en-US"/>
        </w:rPr>
        <w:t>pismo Łódzkiego Urzędu Wojewódzkiego w Łodzi – Wydział Gospodarki</w:t>
      </w:r>
      <w:r>
        <w:t xml:space="preserve"> Przestrzennej i Budownictwa o odstąpieniu od wydania opinii w przedmiotowej sprawie,</w:t>
      </w:r>
    </w:p>
    <w:p w:rsidR="009537A7" w:rsidRDefault="009537A7" w:rsidP="009537A7">
      <w:pPr>
        <w:pStyle w:val="Akapitzlist"/>
        <w:jc w:val="both"/>
      </w:pPr>
    </w:p>
    <w:p w:rsidR="009537A7" w:rsidRDefault="009537A7" w:rsidP="009537A7">
      <w:pPr>
        <w:pStyle w:val="Akapitzlist"/>
        <w:numPr>
          <w:ilvl w:val="0"/>
          <w:numId w:val="18"/>
        </w:numPr>
        <w:jc w:val="both"/>
      </w:pPr>
      <w:r>
        <w:t>pismo Komendy Wojewódzkiej Policji w Łodzi o braku zastrzeżeń do wniosku.</w:t>
      </w:r>
    </w:p>
    <w:p w:rsidR="009537A7" w:rsidRDefault="009537A7" w:rsidP="009537A7">
      <w:pPr>
        <w:pStyle w:val="Akapitzlist"/>
      </w:pPr>
    </w:p>
    <w:p w:rsidR="009537A7" w:rsidRDefault="009537A7" w:rsidP="009537A7">
      <w:pPr>
        <w:jc w:val="both"/>
      </w:pPr>
      <w:r>
        <w:t xml:space="preserve">Otrzymane opinie zostały przekazane inwestorowi zgodnie z art. 13 </w:t>
      </w:r>
      <w:r w:rsidRPr="00A418CC">
        <w:t xml:space="preserve">ustawy </w:t>
      </w:r>
      <w:r>
        <w:t>z dnia 5 lipca 2018 r. o ułatwieniach w </w:t>
      </w:r>
      <w:r w:rsidRPr="00A418CC">
        <w:t>przygotowaniu i realizacji inwestycji mieszkaniowych oraz inwestycji towarzyszących</w:t>
      </w:r>
      <w:r>
        <w:t xml:space="preserve">. </w:t>
      </w:r>
    </w:p>
    <w:p w:rsidR="009537A7" w:rsidRDefault="009537A7" w:rsidP="009537A7">
      <w:pPr>
        <w:jc w:val="both"/>
      </w:pPr>
    </w:p>
    <w:p w:rsidR="009537A7" w:rsidRDefault="009537A7" w:rsidP="009537A7">
      <w:pPr>
        <w:ind w:firstLine="567"/>
        <w:jc w:val="both"/>
      </w:pPr>
      <w:r>
        <w:t xml:space="preserve">W wyniku wystąpienia do organów uzgadniających przedmiotowy wniosek wpłynęły następujące odpowiedzi: </w:t>
      </w:r>
    </w:p>
    <w:p w:rsidR="009537A7" w:rsidRDefault="009537A7" w:rsidP="009537A7">
      <w:pPr>
        <w:jc w:val="both"/>
      </w:pPr>
      <w:r>
        <w:t xml:space="preserve"> </w:t>
      </w:r>
    </w:p>
    <w:p w:rsidR="009537A7" w:rsidRDefault="009537A7" w:rsidP="009537A7">
      <w:pPr>
        <w:pStyle w:val="Akapitzlist"/>
        <w:numPr>
          <w:ilvl w:val="0"/>
          <w:numId w:val="19"/>
        </w:numPr>
        <w:jc w:val="both"/>
      </w:pPr>
      <w:r>
        <w:t>pismo Łódzkiego Wojewódzkiego Konserwatora Zabytków postanawiające nie uzgodnić przedmiotowego wniosku przytaczając następującą argumentację:</w:t>
      </w:r>
    </w:p>
    <w:p w:rsidR="009537A7" w:rsidRPr="00EC1530" w:rsidRDefault="009537A7" w:rsidP="009537A7">
      <w:pPr>
        <w:pStyle w:val="Default"/>
        <w:ind w:left="720"/>
        <w:jc w:val="both"/>
        <w:rPr>
          <w:i/>
        </w:rPr>
      </w:pPr>
      <w:r w:rsidRPr="00EC1530">
        <w:rPr>
          <w:i/>
        </w:rPr>
        <w:t xml:space="preserve">Stosownie do art. 18 ust. 2, ustawy o ochronie zabytków i opiece nad zabytkami z dnia 23 lipca 2003 roku (Dz. U. 2018 r. poz. 2067 z późn. zm.) w dokumentach planistycznych ustala się rozwiązania niezbędne do zapobiegania zagrożeniom dla zabytków, zapewnia się im ochronę przy realizacji inwestycji. </w:t>
      </w:r>
    </w:p>
    <w:p w:rsidR="009537A7" w:rsidRPr="00EC1530" w:rsidRDefault="009537A7" w:rsidP="009537A7">
      <w:pPr>
        <w:pStyle w:val="Default"/>
        <w:ind w:left="720"/>
        <w:jc w:val="both"/>
        <w:rPr>
          <w:i/>
        </w:rPr>
      </w:pPr>
      <w:r w:rsidRPr="00EC1530">
        <w:rPr>
          <w:i/>
        </w:rPr>
        <w:t xml:space="preserve">Inwestycja jest zlokalizowana pomiędzy Parkiem im. A. Mickiewicza (tzw. Park Julianowski) wpisanym do rejestru zabytków a ujętymi w gminnej ewidencji zabytków: kościołem pw. Najświętszego Serca Jezusowego oraz Osiedlem Mieszkaniowym Spółdzielni Skarbowców. Osiedle przy parku Julianowskim powstało na początku XX wieku, na części folwarku rodziny Heinzlów. Można przypuszczać, że miało być namiastką miasta – ogrodu, a powstałe domy jednorodzinne mają charakter dworkowy. </w:t>
      </w:r>
    </w:p>
    <w:p w:rsidR="009537A7" w:rsidRPr="00EC1530" w:rsidRDefault="009537A7" w:rsidP="009537A7">
      <w:pPr>
        <w:pStyle w:val="Default"/>
        <w:ind w:left="720"/>
        <w:jc w:val="both"/>
        <w:rPr>
          <w:i/>
        </w:rPr>
      </w:pPr>
      <w:r w:rsidRPr="00EC1530">
        <w:rPr>
          <w:i/>
        </w:rPr>
        <w:t xml:space="preserve">Zgodnie z art. 5 ust. 3 15 ustawy z dnia 5 lipca 2018 r. o ułatwieniach w przygotowaniu i realizacji inwestycji mieszkaniowych oraz inwestycji towarzyszących (Dz. U. 2018 r. poz. 1496 z późn. zm.) inwestycja mieszkaniowa nie może być sprzeczna ze studium uwarunkowań i kierunków zagospodarowania przestrzennego gminy. W „Studium uwarunkowań i kierunków zagospodarowania przestrzennego miasta Łodzi” przyjętym przez Radę Miejską w Łodzi uchwałą Nr </w:t>
      </w:r>
      <w:r w:rsidRPr="00EC1530">
        <w:rPr>
          <w:i/>
        </w:rPr>
        <w:lastRenderedPageBreak/>
        <w:t>LXIX/1753/18 z dnia 28 marca 2018 r. i zmieniony</w:t>
      </w:r>
      <w:r>
        <w:rPr>
          <w:i/>
        </w:rPr>
        <w:t>m uchwałą Nr VI/215/19 z dnia 6 </w:t>
      </w:r>
      <w:r w:rsidRPr="00EC1530">
        <w:rPr>
          <w:i/>
        </w:rPr>
        <w:t xml:space="preserve">marca 2019 r. teren inwestycji znajduje się w strefie ochrony konserwatorskiej „B”, w której ochronie podlegają układy przestrzenne, zabytki i ich otoczenie oraz ekspozycja. Dodatkowo w obowiązującym studium obszar inwestycji pod względem funkcjonalno-przestrzennym został określony jako teren zabudowy mieszkaniowej jednorodzinnej, z maksymalną wysokością zabudowy do 10,5 m. Na tym terenie studium dopuszcza z ograniczeniami realizację zabudowy mieszkaniowej wielorodzinnej wyłącznie w zakresie obiektów istniejących i uzupełnienia ich układu. W bliskim sąsiedztwie projektowanej inwestycji występuje jedynie zabudowa jednorodzinna, dlatego nie można stwierdzić, że planowane zamierzenie odnosi się do istniejącej zabudowy wielorodzinnej lub jest jej uzupełnieniem. </w:t>
      </w:r>
    </w:p>
    <w:p w:rsidR="009537A7" w:rsidRPr="00EC1530" w:rsidRDefault="009537A7" w:rsidP="009537A7">
      <w:pPr>
        <w:pStyle w:val="Default"/>
        <w:ind w:left="720"/>
        <w:jc w:val="both"/>
        <w:rPr>
          <w:i/>
          <w:color w:val="auto"/>
        </w:rPr>
      </w:pPr>
      <w:r w:rsidRPr="00EC1530">
        <w:rPr>
          <w:i/>
        </w:rPr>
        <w:t xml:space="preserve">Istotnym aspektem określającym ochronę zabytku w dokumentach planistycznych jest kształtowanie nowej zabudowy w taki sposób, aby jednoznacznie zachować historyczny wgląd widokowy na zabytkowe obiekty (w tym przypadku park i kościół). Przekształcanie historycznej ekspozycji (w szczególności poprzez budowę nowych obiektów) powinno być dokonywane pod warunkiem dostosowania do istniejących walorów estetycznych. </w:t>
      </w:r>
    </w:p>
    <w:p w:rsidR="009537A7" w:rsidRDefault="009537A7" w:rsidP="009537A7">
      <w:pPr>
        <w:ind w:left="720"/>
        <w:jc w:val="both"/>
      </w:pPr>
      <w:r w:rsidRPr="00EC1530">
        <w:rPr>
          <w:i/>
        </w:rPr>
        <w:t>Mając powyższe na uwadze stwierdza się, że nowe zagospodarowanie terenu przewidziane w przedłożonym projekcie nie uwzględnia wartości kulturowych i krajobrazowych w/w terenu. Z punktu widzenia konserwatorskiego niedopuszczalne jest zlokalizowanie obiektu o takiej formie i skali w tak znaczącym miejscu oraz wśród zabudowy mieszkaniowej jednorodzinnej. Wizja w terenie, która odbyła się w dniu 06.09.2019 r., pozwoliła określić, że w sąsiedztwie inwestycji większość istniejących budynków ma 2 kondygnacje, jednakże istnieją również obiekty wyższe, lecz mają maksymalnie 3 kondygnacje (co daje ok. 13 m wysokości). Dodatkowo zabytkowy kościół powinien nadal stanowić dominantę przestrzenną tego obszaru. Nową zabudowę należy harmonijnie wkomponować w otoczenie, szczególnie w zakresie skali, proporcji bryły i formy architektonicznej,</w:t>
      </w:r>
      <w:r>
        <w:rPr>
          <w:i/>
        </w:rPr>
        <w:t xml:space="preserve"> tak aby nie dysharmonizowała z </w:t>
      </w:r>
      <w:r w:rsidRPr="00EC1530">
        <w:rPr>
          <w:i/>
        </w:rPr>
        <w:t>krajobrazem kulturowym tego obszaru.</w:t>
      </w:r>
      <w:r>
        <w:t>,</w:t>
      </w:r>
    </w:p>
    <w:p w:rsidR="009537A7" w:rsidRDefault="009537A7" w:rsidP="009537A7">
      <w:pPr>
        <w:ind w:left="720"/>
        <w:jc w:val="both"/>
      </w:pPr>
    </w:p>
    <w:p w:rsidR="009537A7" w:rsidRDefault="009537A7" w:rsidP="009537A7">
      <w:pPr>
        <w:pStyle w:val="Akapitzlist"/>
        <w:numPr>
          <w:ilvl w:val="0"/>
          <w:numId w:val="19"/>
        </w:numPr>
        <w:jc w:val="both"/>
      </w:pPr>
      <w:r>
        <w:t>pismo Marszałka Województwa Łódzkiego – Departament Rolnictwa i Ochrony Środowiska postanawiające uzgodnić wniosek bez uwag.</w:t>
      </w:r>
    </w:p>
    <w:p w:rsidR="009537A7" w:rsidRDefault="009537A7" w:rsidP="009537A7">
      <w:pPr>
        <w:jc w:val="both"/>
      </w:pPr>
    </w:p>
    <w:p w:rsidR="009537A7" w:rsidRDefault="009537A7" w:rsidP="009537A7">
      <w:pPr>
        <w:jc w:val="both"/>
      </w:pPr>
      <w:r>
        <w:t xml:space="preserve">Otrzymane uzgodnienia zostały przekazane inwestorowi do wiadomości zgodnie z art. 15 </w:t>
      </w:r>
      <w:r w:rsidRPr="00A418CC">
        <w:t xml:space="preserve">ustawy </w:t>
      </w:r>
      <w:r>
        <w:t>z dnia 5 lipca 2018 r. o ułatwieniach w </w:t>
      </w:r>
      <w:r w:rsidRPr="00A418CC">
        <w:t>przygotowaniu i realizacji inwestycji mieszkaniowych oraz inwestycji towarzyszących</w:t>
      </w:r>
      <w:r>
        <w:t xml:space="preserve">. </w:t>
      </w:r>
    </w:p>
    <w:p w:rsidR="009537A7" w:rsidRDefault="009537A7" w:rsidP="009537A7">
      <w:pPr>
        <w:jc w:val="both"/>
      </w:pPr>
    </w:p>
    <w:p w:rsidR="009537A7" w:rsidRDefault="009537A7" w:rsidP="009537A7">
      <w:pPr>
        <w:jc w:val="both"/>
      </w:pPr>
      <w:r>
        <w:t>Wnioskodawca po otrzymaniu wyżej wymienionych pism dot. opinii i uzgodnień nie dokonał modyfikacji złożonego wniosku.</w:t>
      </w:r>
    </w:p>
    <w:p w:rsidR="009537A7" w:rsidRDefault="009537A7" w:rsidP="009537A7">
      <w:pPr>
        <w:jc w:val="both"/>
      </w:pPr>
    </w:p>
    <w:p w:rsidR="009537A7" w:rsidRDefault="009537A7" w:rsidP="009537A7">
      <w:pPr>
        <w:jc w:val="both"/>
      </w:pPr>
      <w:r>
        <w:t>W trakcie trwania procedur nie wpłynęły żadne uwagi do wniosku.</w:t>
      </w:r>
    </w:p>
    <w:p w:rsidR="009537A7" w:rsidRDefault="009537A7" w:rsidP="009537A7">
      <w:pPr>
        <w:jc w:val="both"/>
      </w:pPr>
    </w:p>
    <w:p w:rsidR="009537A7" w:rsidRDefault="009537A7" w:rsidP="009537A7">
      <w:pPr>
        <w:jc w:val="both"/>
      </w:pPr>
      <w:r>
        <w:t>Do projektu uchwały dołączone zostały: opinie, uzgodnienia, opracowanie ekofizjograficzne oraz prognoza oddziaływania na środowisko sporządzone na potrzeby obowiązującego miejscowego planu zagospodarowania przestrzennego.</w:t>
      </w:r>
    </w:p>
    <w:p w:rsidR="009537A7" w:rsidRDefault="009537A7" w:rsidP="009537A7">
      <w:pPr>
        <w:jc w:val="both"/>
      </w:pPr>
    </w:p>
    <w:p w:rsidR="009537A7" w:rsidRPr="00EA265D" w:rsidRDefault="009537A7" w:rsidP="009537A7">
      <w:pPr>
        <w:jc w:val="both"/>
      </w:pPr>
      <w:r w:rsidRPr="00F838D8">
        <w:t>Analizując stan zaspokojenia potrzeb mieszkaniowych na terenie gminy oraz potrzeby i możliwości rozwoju gminy wynikające z ustaleń Studium stwierdzono zapotrzebowanie na nowe inwestycje mieszkaniowe w Łodzi. Na podstawie modelu rozwoju przestrzennego miasta (uchwała Nr XIV/289/</w:t>
      </w:r>
      <w:r>
        <w:t>1</w:t>
      </w:r>
      <w:r w:rsidRPr="00F838D8">
        <w:t>5 Rady Miejskiej w Łodzi z dnia 1 lipca 2015 r.</w:t>
      </w:r>
      <w:r>
        <w:t xml:space="preserve"> </w:t>
      </w:r>
      <w:r w:rsidRPr="00ED04E1">
        <w:t xml:space="preserve">w </w:t>
      </w:r>
      <w:r>
        <w:t xml:space="preserve">sprawie </w:t>
      </w:r>
      <w:r>
        <w:lastRenderedPageBreak/>
        <w:t>modelu rozwoju przestrzennego miasta Łodzi określonego w ramach prac nad projektem Studium uwarunkowań i kierunków zagospodarowania przestrzennego miasta Łodzi</w:t>
      </w:r>
      <w:r w:rsidRPr="00F838D8">
        <w:t>) Studium przeznacza konkretne tereny pod zabudowę mieszkaniową wielorodzinną. Na wnioskowanym terenie Studium przewiduje zabudowę mieszkaniową jednorodzinną i usługową, natomiast pod zabudowę mieszkaniową wielorodzinną Studium przeznacza inne obszary.</w:t>
      </w:r>
      <w:r>
        <w:t xml:space="preserve"> Podkreśla się, że kwestia sprzeczności z zapisami Studium została podniesiona również w postanowieniu Łódzkiego Wojewódzkiego Konserwatora Zabytków.</w:t>
      </w:r>
    </w:p>
    <w:p w:rsidR="009537A7" w:rsidRDefault="009537A7" w:rsidP="009537A7">
      <w:pPr>
        <w:jc w:val="both"/>
      </w:pPr>
    </w:p>
    <w:p w:rsidR="009537A7" w:rsidRDefault="009537A7" w:rsidP="009537A7">
      <w:pPr>
        <w:jc w:val="both"/>
      </w:pPr>
      <w:r>
        <w:t>Biorąc pod uwagę otrzymane postanowienie Łódzkiego Wojewódzkiego Konserwatora Zabytków dotyczące odmowy uzgodnienia przedmiotowego wniosku, negatywną opinię Miejskiej Komisji Urbanistyczno-Architektonicznej w Łodzi, stan zaspokojenia potrzeb mieszkaniowych na terenie gminy oraz potrzeby i możliwości rozwoju wynikające z ustaleń Studium oraz niespełnienie warunku o </w:t>
      </w:r>
      <w:r w:rsidRPr="00EB42A4">
        <w:t>niesprzeczności ze Studium</w:t>
      </w:r>
      <w:r>
        <w:rPr>
          <w:rFonts w:eastAsiaTheme="minorHAnsi"/>
          <w:lang w:eastAsia="en-US"/>
        </w:rPr>
        <w:t>, uznaje się za zasadne podjęcie uchwały o odmowie ustalenia lokalizacji inwestycji mieszkaniowej.</w:t>
      </w:r>
    </w:p>
    <w:p w:rsidR="001144FE" w:rsidRDefault="001144FE" w:rsidP="009537A7">
      <w:pPr>
        <w:ind w:left="5664" w:firstLine="708"/>
        <w:jc w:val="both"/>
      </w:pPr>
    </w:p>
    <w:sectPr w:rsidR="001144FE" w:rsidSect="00114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6B" w:rsidRDefault="00095D6B" w:rsidP="009B3393">
      <w:r>
        <w:separator/>
      </w:r>
    </w:p>
  </w:endnote>
  <w:endnote w:type="continuationSeparator" w:id="0">
    <w:p w:rsidR="00095D6B" w:rsidRDefault="00095D6B" w:rsidP="009B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6B" w:rsidRDefault="00095D6B" w:rsidP="009B3393">
      <w:r>
        <w:separator/>
      </w:r>
    </w:p>
  </w:footnote>
  <w:footnote w:type="continuationSeparator" w:id="0">
    <w:p w:rsidR="00095D6B" w:rsidRDefault="00095D6B" w:rsidP="009B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pacing w:val="-4"/>
        <w:kern w:val="2"/>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4"/>
        <w:kern w:val="2"/>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4"/>
        <w:kern w:val="2"/>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C57F31"/>
    <w:multiLevelType w:val="hybridMultilevel"/>
    <w:tmpl w:val="E61A326E"/>
    <w:lvl w:ilvl="0" w:tplc="01381B32">
      <w:start w:val="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A3471F"/>
    <w:multiLevelType w:val="hybridMultilevel"/>
    <w:tmpl w:val="41A6F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03656"/>
    <w:multiLevelType w:val="hybridMultilevel"/>
    <w:tmpl w:val="B79EADD0"/>
    <w:lvl w:ilvl="0" w:tplc="87DC9E6C">
      <w:start w:val="6"/>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65800"/>
    <w:multiLevelType w:val="hybridMultilevel"/>
    <w:tmpl w:val="92D8FCF4"/>
    <w:lvl w:ilvl="0" w:tplc="01381B32">
      <w:start w:val="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8C2F97"/>
    <w:multiLevelType w:val="hybridMultilevel"/>
    <w:tmpl w:val="210633D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7A6CD2"/>
    <w:multiLevelType w:val="multilevel"/>
    <w:tmpl w:val="F1B666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74C73"/>
    <w:multiLevelType w:val="hybridMultilevel"/>
    <w:tmpl w:val="3A7ACF90"/>
    <w:lvl w:ilvl="0" w:tplc="53E02A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BA1078C"/>
    <w:multiLevelType w:val="hybridMultilevel"/>
    <w:tmpl w:val="6D7A7E0A"/>
    <w:lvl w:ilvl="0" w:tplc="E6BA1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A213E7"/>
    <w:multiLevelType w:val="hybridMultilevel"/>
    <w:tmpl w:val="7BBA318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i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43D27"/>
    <w:multiLevelType w:val="hybridMultilevel"/>
    <w:tmpl w:val="DE088B84"/>
    <w:lvl w:ilvl="0" w:tplc="38EE93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EB12BEE"/>
    <w:multiLevelType w:val="hybridMultilevel"/>
    <w:tmpl w:val="E8D85472"/>
    <w:lvl w:ilvl="0" w:tplc="01381B3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A23AE7"/>
    <w:multiLevelType w:val="hybridMultilevel"/>
    <w:tmpl w:val="EBF837A4"/>
    <w:lvl w:ilvl="0" w:tplc="F7843BC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F913F6"/>
    <w:multiLevelType w:val="hybridMultilevel"/>
    <w:tmpl w:val="5820272C"/>
    <w:lvl w:ilvl="0" w:tplc="33DA7FE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A861E29"/>
    <w:multiLevelType w:val="hybridMultilevel"/>
    <w:tmpl w:val="E1644436"/>
    <w:lvl w:ilvl="0" w:tplc="01381B32">
      <w:start w:val="1"/>
      <w:numFmt w:val="bullet"/>
      <w:lvlText w:val="―"/>
      <w:lvlJc w:val="left"/>
      <w:pPr>
        <w:ind w:left="927" w:hanging="360"/>
      </w:pPr>
      <w:rPr>
        <w:rFonts w:ascii="Times New Roman"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6A5F1F99"/>
    <w:multiLevelType w:val="hybridMultilevel"/>
    <w:tmpl w:val="DAB84F5C"/>
    <w:lvl w:ilvl="0" w:tplc="01381B3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0343972"/>
    <w:multiLevelType w:val="hybridMultilevel"/>
    <w:tmpl w:val="002628B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742A336B"/>
    <w:multiLevelType w:val="hybridMultilevel"/>
    <w:tmpl w:val="C0E000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AD229D6"/>
    <w:multiLevelType w:val="hybridMultilevel"/>
    <w:tmpl w:val="3DAA21A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16"/>
  </w:num>
  <w:num w:numId="2">
    <w:abstractNumId w:val="18"/>
  </w:num>
  <w:num w:numId="3">
    <w:abstractNumId w:val="17"/>
  </w:num>
  <w:num w:numId="4">
    <w:abstractNumId w:val="11"/>
  </w:num>
  <w:num w:numId="5">
    <w:abstractNumId w:val="1"/>
  </w:num>
  <w:num w:numId="6">
    <w:abstractNumId w:val="0"/>
  </w:num>
  <w:num w:numId="7">
    <w:abstractNumId w:val="14"/>
  </w:num>
  <w:num w:numId="8">
    <w:abstractNumId w:val="15"/>
  </w:num>
  <w:num w:numId="9">
    <w:abstractNumId w:val="7"/>
  </w:num>
  <w:num w:numId="10">
    <w:abstractNumId w:val="13"/>
  </w:num>
  <w:num w:numId="11">
    <w:abstractNumId w:val="2"/>
  </w:num>
  <w:num w:numId="12">
    <w:abstractNumId w:val="4"/>
  </w:num>
  <w:num w:numId="13">
    <w:abstractNumId w:val="10"/>
  </w:num>
  <w:num w:numId="14">
    <w:abstractNumId w:val="5"/>
  </w:num>
  <w:num w:numId="15">
    <w:abstractNumId w:val="6"/>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37"/>
    <w:rsid w:val="00007686"/>
    <w:rsid w:val="00061D0A"/>
    <w:rsid w:val="00095D6B"/>
    <w:rsid w:val="000B2B6E"/>
    <w:rsid w:val="000D48C7"/>
    <w:rsid w:val="001013FC"/>
    <w:rsid w:val="001144FE"/>
    <w:rsid w:val="00117D47"/>
    <w:rsid w:val="001C71BA"/>
    <w:rsid w:val="002826B4"/>
    <w:rsid w:val="002F01A1"/>
    <w:rsid w:val="00302243"/>
    <w:rsid w:val="00312337"/>
    <w:rsid w:val="0033056C"/>
    <w:rsid w:val="003325C7"/>
    <w:rsid w:val="00371C82"/>
    <w:rsid w:val="003852F6"/>
    <w:rsid w:val="003C144E"/>
    <w:rsid w:val="003C55A8"/>
    <w:rsid w:val="003F3336"/>
    <w:rsid w:val="00401B12"/>
    <w:rsid w:val="00416F6E"/>
    <w:rsid w:val="00420CF2"/>
    <w:rsid w:val="00440DDD"/>
    <w:rsid w:val="004572F8"/>
    <w:rsid w:val="00457D58"/>
    <w:rsid w:val="0051313C"/>
    <w:rsid w:val="0052384F"/>
    <w:rsid w:val="005254C8"/>
    <w:rsid w:val="005337FE"/>
    <w:rsid w:val="005652DF"/>
    <w:rsid w:val="00587B66"/>
    <w:rsid w:val="005E2539"/>
    <w:rsid w:val="005F5CED"/>
    <w:rsid w:val="006579B2"/>
    <w:rsid w:val="00706529"/>
    <w:rsid w:val="00706ACA"/>
    <w:rsid w:val="0072546E"/>
    <w:rsid w:val="0074378A"/>
    <w:rsid w:val="00746FBF"/>
    <w:rsid w:val="00770AF9"/>
    <w:rsid w:val="007C7F92"/>
    <w:rsid w:val="008235A3"/>
    <w:rsid w:val="00833F32"/>
    <w:rsid w:val="00870579"/>
    <w:rsid w:val="008959A0"/>
    <w:rsid w:val="008F0718"/>
    <w:rsid w:val="009537A7"/>
    <w:rsid w:val="009A6C71"/>
    <w:rsid w:val="009B3393"/>
    <w:rsid w:val="009B3781"/>
    <w:rsid w:val="009D210D"/>
    <w:rsid w:val="009D367F"/>
    <w:rsid w:val="009D465D"/>
    <w:rsid w:val="009E7364"/>
    <w:rsid w:val="009F0CC2"/>
    <w:rsid w:val="00A12B31"/>
    <w:rsid w:val="00A17E0B"/>
    <w:rsid w:val="00A418CC"/>
    <w:rsid w:val="00B06B98"/>
    <w:rsid w:val="00B41251"/>
    <w:rsid w:val="00B5685D"/>
    <w:rsid w:val="00B848F1"/>
    <w:rsid w:val="00BD3964"/>
    <w:rsid w:val="00BD7CBE"/>
    <w:rsid w:val="00C15302"/>
    <w:rsid w:val="00C97431"/>
    <w:rsid w:val="00CD42A3"/>
    <w:rsid w:val="00CD77C3"/>
    <w:rsid w:val="00CF0423"/>
    <w:rsid w:val="00D12A59"/>
    <w:rsid w:val="00D36046"/>
    <w:rsid w:val="00D65C88"/>
    <w:rsid w:val="00D9754F"/>
    <w:rsid w:val="00DE167B"/>
    <w:rsid w:val="00E11358"/>
    <w:rsid w:val="00E73C8A"/>
    <w:rsid w:val="00EA265D"/>
    <w:rsid w:val="00EB42A4"/>
    <w:rsid w:val="00EB7836"/>
    <w:rsid w:val="00EC1530"/>
    <w:rsid w:val="00F10494"/>
    <w:rsid w:val="00F202C4"/>
    <w:rsid w:val="00F246FF"/>
    <w:rsid w:val="00F318CD"/>
    <w:rsid w:val="00F5771D"/>
    <w:rsid w:val="00F62908"/>
    <w:rsid w:val="00F64B02"/>
    <w:rsid w:val="00F757E8"/>
    <w:rsid w:val="00F838D8"/>
    <w:rsid w:val="00F9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997BE-28B6-42F7-9F25-1E1F9889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33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B3393"/>
    <w:rPr>
      <w:sz w:val="20"/>
      <w:szCs w:val="20"/>
    </w:rPr>
  </w:style>
  <w:style w:type="character" w:customStyle="1" w:styleId="TekstprzypisukocowegoZnak">
    <w:name w:val="Tekst przypisu końcowego Znak"/>
    <w:basedOn w:val="Domylnaczcionkaakapitu"/>
    <w:link w:val="Tekstprzypisukocowego"/>
    <w:uiPriority w:val="99"/>
    <w:semiHidden/>
    <w:rsid w:val="009B339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B3393"/>
    <w:rPr>
      <w:vertAlign w:val="superscript"/>
    </w:rPr>
  </w:style>
  <w:style w:type="paragraph" w:styleId="Akapitzlist">
    <w:name w:val="List Paragraph"/>
    <w:basedOn w:val="Normalny"/>
    <w:uiPriority w:val="34"/>
    <w:qFormat/>
    <w:rsid w:val="009B3393"/>
    <w:pPr>
      <w:ind w:left="720"/>
      <w:contextualSpacing/>
    </w:pPr>
  </w:style>
  <w:style w:type="paragraph" w:customStyle="1" w:styleId="Default">
    <w:name w:val="Default"/>
    <w:rsid w:val="00B4125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C97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8101">
      <w:bodyDiv w:val="1"/>
      <w:marLeft w:val="0"/>
      <w:marRight w:val="0"/>
      <w:marTop w:val="0"/>
      <w:marBottom w:val="0"/>
      <w:divBdr>
        <w:top w:val="none" w:sz="0" w:space="0" w:color="auto"/>
        <w:left w:val="none" w:sz="0" w:space="0" w:color="auto"/>
        <w:bottom w:val="none" w:sz="0" w:space="0" w:color="auto"/>
        <w:right w:val="none" w:sz="0" w:space="0" w:color="auto"/>
      </w:divBdr>
    </w:div>
    <w:div w:id="1062674100">
      <w:bodyDiv w:val="1"/>
      <w:marLeft w:val="0"/>
      <w:marRight w:val="0"/>
      <w:marTop w:val="0"/>
      <w:marBottom w:val="0"/>
      <w:divBdr>
        <w:top w:val="none" w:sz="0" w:space="0" w:color="auto"/>
        <w:left w:val="none" w:sz="0" w:space="0" w:color="auto"/>
        <w:bottom w:val="none" w:sz="0" w:space="0" w:color="auto"/>
        <w:right w:val="none" w:sz="0" w:space="0" w:color="auto"/>
      </w:divBdr>
    </w:div>
    <w:div w:id="1717195234">
      <w:bodyDiv w:val="1"/>
      <w:marLeft w:val="0"/>
      <w:marRight w:val="0"/>
      <w:marTop w:val="0"/>
      <w:marBottom w:val="0"/>
      <w:divBdr>
        <w:top w:val="none" w:sz="0" w:space="0" w:color="auto"/>
        <w:left w:val="none" w:sz="0" w:space="0" w:color="auto"/>
        <w:bottom w:val="none" w:sz="0" w:space="0" w:color="auto"/>
        <w:right w:val="none" w:sz="0" w:space="0" w:color="auto"/>
      </w:divBdr>
      <w:divsChild>
        <w:div w:id="1596204024">
          <w:marLeft w:val="0"/>
          <w:marRight w:val="0"/>
          <w:marTop w:val="0"/>
          <w:marBottom w:val="0"/>
          <w:divBdr>
            <w:top w:val="none" w:sz="0" w:space="0" w:color="auto"/>
            <w:left w:val="none" w:sz="0" w:space="0" w:color="auto"/>
            <w:bottom w:val="none" w:sz="0" w:space="0" w:color="auto"/>
            <w:right w:val="none" w:sz="0" w:space="0" w:color="auto"/>
          </w:divBdr>
          <w:divsChild>
            <w:div w:id="2009213750">
              <w:marLeft w:val="0"/>
              <w:marRight w:val="0"/>
              <w:marTop w:val="0"/>
              <w:marBottom w:val="0"/>
              <w:divBdr>
                <w:top w:val="none" w:sz="0" w:space="0" w:color="auto"/>
                <w:left w:val="none" w:sz="0" w:space="0" w:color="auto"/>
                <w:bottom w:val="none" w:sz="0" w:space="0" w:color="auto"/>
                <w:right w:val="none" w:sz="0" w:space="0" w:color="auto"/>
              </w:divBdr>
            </w:div>
            <w:div w:id="1256744402">
              <w:marLeft w:val="0"/>
              <w:marRight w:val="0"/>
              <w:marTop w:val="0"/>
              <w:marBottom w:val="0"/>
              <w:divBdr>
                <w:top w:val="none" w:sz="0" w:space="0" w:color="auto"/>
                <w:left w:val="none" w:sz="0" w:space="0" w:color="auto"/>
                <w:bottom w:val="none" w:sz="0" w:space="0" w:color="auto"/>
                <w:right w:val="none" w:sz="0" w:space="0" w:color="auto"/>
              </w:divBdr>
            </w:div>
            <w:div w:id="1577090286">
              <w:marLeft w:val="0"/>
              <w:marRight w:val="0"/>
              <w:marTop w:val="0"/>
              <w:marBottom w:val="0"/>
              <w:divBdr>
                <w:top w:val="none" w:sz="0" w:space="0" w:color="auto"/>
                <w:left w:val="none" w:sz="0" w:space="0" w:color="auto"/>
                <w:bottom w:val="none" w:sz="0" w:space="0" w:color="auto"/>
                <w:right w:val="none" w:sz="0" w:space="0" w:color="auto"/>
              </w:divBdr>
            </w:div>
            <w:div w:id="1757241915">
              <w:marLeft w:val="0"/>
              <w:marRight w:val="0"/>
              <w:marTop w:val="0"/>
              <w:marBottom w:val="0"/>
              <w:divBdr>
                <w:top w:val="none" w:sz="0" w:space="0" w:color="auto"/>
                <w:left w:val="none" w:sz="0" w:space="0" w:color="auto"/>
                <w:bottom w:val="none" w:sz="0" w:space="0" w:color="auto"/>
                <w:right w:val="none" w:sz="0" w:space="0" w:color="auto"/>
              </w:divBdr>
            </w:div>
            <w:div w:id="429548738">
              <w:marLeft w:val="0"/>
              <w:marRight w:val="0"/>
              <w:marTop w:val="0"/>
              <w:marBottom w:val="0"/>
              <w:divBdr>
                <w:top w:val="none" w:sz="0" w:space="0" w:color="auto"/>
                <w:left w:val="none" w:sz="0" w:space="0" w:color="auto"/>
                <w:bottom w:val="none" w:sz="0" w:space="0" w:color="auto"/>
                <w:right w:val="none" w:sz="0" w:space="0" w:color="auto"/>
              </w:divBdr>
            </w:div>
            <w:div w:id="2090423393">
              <w:marLeft w:val="0"/>
              <w:marRight w:val="0"/>
              <w:marTop w:val="0"/>
              <w:marBottom w:val="0"/>
              <w:divBdr>
                <w:top w:val="none" w:sz="0" w:space="0" w:color="auto"/>
                <w:left w:val="none" w:sz="0" w:space="0" w:color="auto"/>
                <w:bottom w:val="none" w:sz="0" w:space="0" w:color="auto"/>
                <w:right w:val="none" w:sz="0" w:space="0" w:color="auto"/>
              </w:divBdr>
            </w:div>
            <w:div w:id="885681168">
              <w:marLeft w:val="0"/>
              <w:marRight w:val="0"/>
              <w:marTop w:val="0"/>
              <w:marBottom w:val="0"/>
              <w:divBdr>
                <w:top w:val="none" w:sz="0" w:space="0" w:color="auto"/>
                <w:left w:val="none" w:sz="0" w:space="0" w:color="auto"/>
                <w:bottom w:val="none" w:sz="0" w:space="0" w:color="auto"/>
                <w:right w:val="none" w:sz="0" w:space="0" w:color="auto"/>
              </w:divBdr>
            </w:div>
            <w:div w:id="1436093505">
              <w:marLeft w:val="0"/>
              <w:marRight w:val="0"/>
              <w:marTop w:val="0"/>
              <w:marBottom w:val="0"/>
              <w:divBdr>
                <w:top w:val="none" w:sz="0" w:space="0" w:color="auto"/>
                <w:left w:val="none" w:sz="0" w:space="0" w:color="auto"/>
                <w:bottom w:val="none" w:sz="0" w:space="0" w:color="auto"/>
                <w:right w:val="none" w:sz="0" w:space="0" w:color="auto"/>
              </w:divBdr>
            </w:div>
            <w:div w:id="756901803">
              <w:marLeft w:val="0"/>
              <w:marRight w:val="0"/>
              <w:marTop w:val="0"/>
              <w:marBottom w:val="0"/>
              <w:divBdr>
                <w:top w:val="none" w:sz="0" w:space="0" w:color="auto"/>
                <w:left w:val="none" w:sz="0" w:space="0" w:color="auto"/>
                <w:bottom w:val="none" w:sz="0" w:space="0" w:color="auto"/>
                <w:right w:val="none" w:sz="0" w:space="0" w:color="auto"/>
              </w:divBdr>
            </w:div>
            <w:div w:id="1038317395">
              <w:marLeft w:val="0"/>
              <w:marRight w:val="0"/>
              <w:marTop w:val="0"/>
              <w:marBottom w:val="0"/>
              <w:divBdr>
                <w:top w:val="none" w:sz="0" w:space="0" w:color="auto"/>
                <w:left w:val="none" w:sz="0" w:space="0" w:color="auto"/>
                <w:bottom w:val="none" w:sz="0" w:space="0" w:color="auto"/>
                <w:right w:val="none" w:sz="0" w:space="0" w:color="auto"/>
              </w:divBdr>
            </w:div>
            <w:div w:id="1573084707">
              <w:marLeft w:val="0"/>
              <w:marRight w:val="0"/>
              <w:marTop w:val="0"/>
              <w:marBottom w:val="0"/>
              <w:divBdr>
                <w:top w:val="none" w:sz="0" w:space="0" w:color="auto"/>
                <w:left w:val="none" w:sz="0" w:space="0" w:color="auto"/>
                <w:bottom w:val="none" w:sz="0" w:space="0" w:color="auto"/>
                <w:right w:val="none" w:sz="0" w:space="0" w:color="auto"/>
              </w:divBdr>
            </w:div>
            <w:div w:id="365836902">
              <w:marLeft w:val="0"/>
              <w:marRight w:val="0"/>
              <w:marTop w:val="0"/>
              <w:marBottom w:val="0"/>
              <w:divBdr>
                <w:top w:val="none" w:sz="0" w:space="0" w:color="auto"/>
                <w:left w:val="none" w:sz="0" w:space="0" w:color="auto"/>
                <w:bottom w:val="none" w:sz="0" w:space="0" w:color="auto"/>
                <w:right w:val="none" w:sz="0" w:space="0" w:color="auto"/>
              </w:divBdr>
            </w:div>
            <w:div w:id="2145198626">
              <w:marLeft w:val="0"/>
              <w:marRight w:val="0"/>
              <w:marTop w:val="0"/>
              <w:marBottom w:val="0"/>
              <w:divBdr>
                <w:top w:val="none" w:sz="0" w:space="0" w:color="auto"/>
                <w:left w:val="none" w:sz="0" w:space="0" w:color="auto"/>
                <w:bottom w:val="none" w:sz="0" w:space="0" w:color="auto"/>
                <w:right w:val="none" w:sz="0" w:space="0" w:color="auto"/>
              </w:divBdr>
            </w:div>
            <w:div w:id="103429398">
              <w:marLeft w:val="0"/>
              <w:marRight w:val="0"/>
              <w:marTop w:val="0"/>
              <w:marBottom w:val="0"/>
              <w:divBdr>
                <w:top w:val="none" w:sz="0" w:space="0" w:color="auto"/>
                <w:left w:val="none" w:sz="0" w:space="0" w:color="auto"/>
                <w:bottom w:val="none" w:sz="0" w:space="0" w:color="auto"/>
                <w:right w:val="none" w:sz="0" w:space="0" w:color="auto"/>
              </w:divBdr>
            </w:div>
            <w:div w:id="612252135">
              <w:marLeft w:val="0"/>
              <w:marRight w:val="0"/>
              <w:marTop w:val="0"/>
              <w:marBottom w:val="0"/>
              <w:divBdr>
                <w:top w:val="none" w:sz="0" w:space="0" w:color="auto"/>
                <w:left w:val="none" w:sz="0" w:space="0" w:color="auto"/>
                <w:bottom w:val="none" w:sz="0" w:space="0" w:color="auto"/>
                <w:right w:val="none" w:sz="0" w:space="0" w:color="auto"/>
              </w:divBdr>
            </w:div>
            <w:div w:id="1809199822">
              <w:marLeft w:val="0"/>
              <w:marRight w:val="0"/>
              <w:marTop w:val="0"/>
              <w:marBottom w:val="0"/>
              <w:divBdr>
                <w:top w:val="none" w:sz="0" w:space="0" w:color="auto"/>
                <w:left w:val="none" w:sz="0" w:space="0" w:color="auto"/>
                <w:bottom w:val="none" w:sz="0" w:space="0" w:color="auto"/>
                <w:right w:val="none" w:sz="0" w:space="0" w:color="auto"/>
              </w:divBdr>
            </w:div>
            <w:div w:id="763653500">
              <w:marLeft w:val="0"/>
              <w:marRight w:val="0"/>
              <w:marTop w:val="0"/>
              <w:marBottom w:val="0"/>
              <w:divBdr>
                <w:top w:val="none" w:sz="0" w:space="0" w:color="auto"/>
                <w:left w:val="none" w:sz="0" w:space="0" w:color="auto"/>
                <w:bottom w:val="none" w:sz="0" w:space="0" w:color="auto"/>
                <w:right w:val="none" w:sz="0" w:space="0" w:color="auto"/>
              </w:divBdr>
            </w:div>
            <w:div w:id="1424719277">
              <w:marLeft w:val="0"/>
              <w:marRight w:val="0"/>
              <w:marTop w:val="0"/>
              <w:marBottom w:val="0"/>
              <w:divBdr>
                <w:top w:val="none" w:sz="0" w:space="0" w:color="auto"/>
                <w:left w:val="none" w:sz="0" w:space="0" w:color="auto"/>
                <w:bottom w:val="none" w:sz="0" w:space="0" w:color="auto"/>
                <w:right w:val="none" w:sz="0" w:space="0" w:color="auto"/>
              </w:divBdr>
            </w:div>
            <w:div w:id="2045476423">
              <w:marLeft w:val="0"/>
              <w:marRight w:val="0"/>
              <w:marTop w:val="0"/>
              <w:marBottom w:val="0"/>
              <w:divBdr>
                <w:top w:val="none" w:sz="0" w:space="0" w:color="auto"/>
                <w:left w:val="none" w:sz="0" w:space="0" w:color="auto"/>
                <w:bottom w:val="none" w:sz="0" w:space="0" w:color="auto"/>
                <w:right w:val="none" w:sz="0" w:space="0" w:color="auto"/>
              </w:divBdr>
            </w:div>
            <w:div w:id="207840475">
              <w:marLeft w:val="0"/>
              <w:marRight w:val="0"/>
              <w:marTop w:val="0"/>
              <w:marBottom w:val="0"/>
              <w:divBdr>
                <w:top w:val="none" w:sz="0" w:space="0" w:color="auto"/>
                <w:left w:val="none" w:sz="0" w:space="0" w:color="auto"/>
                <w:bottom w:val="none" w:sz="0" w:space="0" w:color="auto"/>
                <w:right w:val="none" w:sz="0" w:space="0" w:color="auto"/>
              </w:divBdr>
            </w:div>
            <w:div w:id="1498111323">
              <w:marLeft w:val="0"/>
              <w:marRight w:val="0"/>
              <w:marTop w:val="0"/>
              <w:marBottom w:val="0"/>
              <w:divBdr>
                <w:top w:val="none" w:sz="0" w:space="0" w:color="auto"/>
                <w:left w:val="none" w:sz="0" w:space="0" w:color="auto"/>
                <w:bottom w:val="none" w:sz="0" w:space="0" w:color="auto"/>
                <w:right w:val="none" w:sz="0" w:space="0" w:color="auto"/>
              </w:divBdr>
            </w:div>
            <w:div w:id="126515096">
              <w:marLeft w:val="0"/>
              <w:marRight w:val="0"/>
              <w:marTop w:val="0"/>
              <w:marBottom w:val="0"/>
              <w:divBdr>
                <w:top w:val="none" w:sz="0" w:space="0" w:color="auto"/>
                <w:left w:val="none" w:sz="0" w:space="0" w:color="auto"/>
                <w:bottom w:val="none" w:sz="0" w:space="0" w:color="auto"/>
                <w:right w:val="none" w:sz="0" w:space="0" w:color="auto"/>
              </w:divBdr>
            </w:div>
            <w:div w:id="513762388">
              <w:marLeft w:val="0"/>
              <w:marRight w:val="0"/>
              <w:marTop w:val="0"/>
              <w:marBottom w:val="0"/>
              <w:divBdr>
                <w:top w:val="none" w:sz="0" w:space="0" w:color="auto"/>
                <w:left w:val="none" w:sz="0" w:space="0" w:color="auto"/>
                <w:bottom w:val="none" w:sz="0" w:space="0" w:color="auto"/>
                <w:right w:val="none" w:sz="0" w:space="0" w:color="auto"/>
              </w:divBdr>
            </w:div>
            <w:div w:id="316037088">
              <w:marLeft w:val="0"/>
              <w:marRight w:val="0"/>
              <w:marTop w:val="0"/>
              <w:marBottom w:val="0"/>
              <w:divBdr>
                <w:top w:val="none" w:sz="0" w:space="0" w:color="auto"/>
                <w:left w:val="none" w:sz="0" w:space="0" w:color="auto"/>
                <w:bottom w:val="none" w:sz="0" w:space="0" w:color="auto"/>
                <w:right w:val="none" w:sz="0" w:space="0" w:color="auto"/>
              </w:divBdr>
            </w:div>
            <w:div w:id="1226186549">
              <w:marLeft w:val="0"/>
              <w:marRight w:val="0"/>
              <w:marTop w:val="0"/>
              <w:marBottom w:val="0"/>
              <w:divBdr>
                <w:top w:val="none" w:sz="0" w:space="0" w:color="auto"/>
                <w:left w:val="none" w:sz="0" w:space="0" w:color="auto"/>
                <w:bottom w:val="none" w:sz="0" w:space="0" w:color="auto"/>
                <w:right w:val="none" w:sz="0" w:space="0" w:color="auto"/>
              </w:divBdr>
            </w:div>
            <w:div w:id="1097483959">
              <w:marLeft w:val="0"/>
              <w:marRight w:val="0"/>
              <w:marTop w:val="0"/>
              <w:marBottom w:val="0"/>
              <w:divBdr>
                <w:top w:val="none" w:sz="0" w:space="0" w:color="auto"/>
                <w:left w:val="none" w:sz="0" w:space="0" w:color="auto"/>
                <w:bottom w:val="none" w:sz="0" w:space="0" w:color="auto"/>
                <w:right w:val="none" w:sz="0" w:space="0" w:color="auto"/>
              </w:divBdr>
            </w:div>
            <w:div w:id="1901397883">
              <w:marLeft w:val="0"/>
              <w:marRight w:val="0"/>
              <w:marTop w:val="0"/>
              <w:marBottom w:val="0"/>
              <w:divBdr>
                <w:top w:val="none" w:sz="0" w:space="0" w:color="auto"/>
                <w:left w:val="none" w:sz="0" w:space="0" w:color="auto"/>
                <w:bottom w:val="none" w:sz="0" w:space="0" w:color="auto"/>
                <w:right w:val="none" w:sz="0" w:space="0" w:color="auto"/>
              </w:divBdr>
            </w:div>
            <w:div w:id="269556107">
              <w:marLeft w:val="0"/>
              <w:marRight w:val="0"/>
              <w:marTop w:val="0"/>
              <w:marBottom w:val="0"/>
              <w:divBdr>
                <w:top w:val="none" w:sz="0" w:space="0" w:color="auto"/>
                <w:left w:val="none" w:sz="0" w:space="0" w:color="auto"/>
                <w:bottom w:val="none" w:sz="0" w:space="0" w:color="auto"/>
                <w:right w:val="none" w:sz="0" w:space="0" w:color="auto"/>
              </w:divBdr>
            </w:div>
            <w:div w:id="1987776042">
              <w:marLeft w:val="0"/>
              <w:marRight w:val="0"/>
              <w:marTop w:val="0"/>
              <w:marBottom w:val="0"/>
              <w:divBdr>
                <w:top w:val="none" w:sz="0" w:space="0" w:color="auto"/>
                <w:left w:val="none" w:sz="0" w:space="0" w:color="auto"/>
                <w:bottom w:val="none" w:sz="0" w:space="0" w:color="auto"/>
                <w:right w:val="none" w:sz="0" w:space="0" w:color="auto"/>
              </w:divBdr>
            </w:div>
            <w:div w:id="2048798430">
              <w:marLeft w:val="0"/>
              <w:marRight w:val="0"/>
              <w:marTop w:val="0"/>
              <w:marBottom w:val="0"/>
              <w:divBdr>
                <w:top w:val="none" w:sz="0" w:space="0" w:color="auto"/>
                <w:left w:val="none" w:sz="0" w:space="0" w:color="auto"/>
                <w:bottom w:val="none" w:sz="0" w:space="0" w:color="auto"/>
                <w:right w:val="none" w:sz="0" w:space="0" w:color="auto"/>
              </w:divBdr>
            </w:div>
            <w:div w:id="2116055218">
              <w:marLeft w:val="0"/>
              <w:marRight w:val="0"/>
              <w:marTop w:val="0"/>
              <w:marBottom w:val="0"/>
              <w:divBdr>
                <w:top w:val="none" w:sz="0" w:space="0" w:color="auto"/>
                <w:left w:val="none" w:sz="0" w:space="0" w:color="auto"/>
                <w:bottom w:val="none" w:sz="0" w:space="0" w:color="auto"/>
                <w:right w:val="none" w:sz="0" w:space="0" w:color="auto"/>
              </w:divBdr>
            </w:div>
            <w:div w:id="1966158093">
              <w:marLeft w:val="0"/>
              <w:marRight w:val="0"/>
              <w:marTop w:val="0"/>
              <w:marBottom w:val="0"/>
              <w:divBdr>
                <w:top w:val="none" w:sz="0" w:space="0" w:color="auto"/>
                <w:left w:val="none" w:sz="0" w:space="0" w:color="auto"/>
                <w:bottom w:val="none" w:sz="0" w:space="0" w:color="auto"/>
                <w:right w:val="none" w:sz="0" w:space="0" w:color="auto"/>
              </w:divBdr>
            </w:div>
            <w:div w:id="1749880087">
              <w:marLeft w:val="0"/>
              <w:marRight w:val="0"/>
              <w:marTop w:val="0"/>
              <w:marBottom w:val="0"/>
              <w:divBdr>
                <w:top w:val="none" w:sz="0" w:space="0" w:color="auto"/>
                <w:left w:val="none" w:sz="0" w:space="0" w:color="auto"/>
                <w:bottom w:val="none" w:sz="0" w:space="0" w:color="auto"/>
                <w:right w:val="none" w:sz="0" w:space="0" w:color="auto"/>
              </w:divBdr>
            </w:div>
            <w:div w:id="890577203">
              <w:marLeft w:val="0"/>
              <w:marRight w:val="0"/>
              <w:marTop w:val="0"/>
              <w:marBottom w:val="0"/>
              <w:divBdr>
                <w:top w:val="none" w:sz="0" w:space="0" w:color="auto"/>
                <w:left w:val="none" w:sz="0" w:space="0" w:color="auto"/>
                <w:bottom w:val="none" w:sz="0" w:space="0" w:color="auto"/>
                <w:right w:val="none" w:sz="0" w:space="0" w:color="auto"/>
              </w:divBdr>
            </w:div>
            <w:div w:id="1166898356">
              <w:marLeft w:val="0"/>
              <w:marRight w:val="0"/>
              <w:marTop w:val="0"/>
              <w:marBottom w:val="0"/>
              <w:divBdr>
                <w:top w:val="none" w:sz="0" w:space="0" w:color="auto"/>
                <w:left w:val="none" w:sz="0" w:space="0" w:color="auto"/>
                <w:bottom w:val="none" w:sz="0" w:space="0" w:color="auto"/>
                <w:right w:val="none" w:sz="0" w:space="0" w:color="auto"/>
              </w:divBdr>
            </w:div>
            <w:div w:id="1093429479">
              <w:marLeft w:val="0"/>
              <w:marRight w:val="0"/>
              <w:marTop w:val="0"/>
              <w:marBottom w:val="0"/>
              <w:divBdr>
                <w:top w:val="none" w:sz="0" w:space="0" w:color="auto"/>
                <w:left w:val="none" w:sz="0" w:space="0" w:color="auto"/>
                <w:bottom w:val="none" w:sz="0" w:space="0" w:color="auto"/>
                <w:right w:val="none" w:sz="0" w:space="0" w:color="auto"/>
              </w:divBdr>
            </w:div>
            <w:div w:id="431172581">
              <w:marLeft w:val="0"/>
              <w:marRight w:val="0"/>
              <w:marTop w:val="0"/>
              <w:marBottom w:val="0"/>
              <w:divBdr>
                <w:top w:val="none" w:sz="0" w:space="0" w:color="auto"/>
                <w:left w:val="none" w:sz="0" w:space="0" w:color="auto"/>
                <w:bottom w:val="none" w:sz="0" w:space="0" w:color="auto"/>
                <w:right w:val="none" w:sz="0" w:space="0" w:color="auto"/>
              </w:divBdr>
            </w:div>
            <w:div w:id="1933933790">
              <w:marLeft w:val="0"/>
              <w:marRight w:val="0"/>
              <w:marTop w:val="0"/>
              <w:marBottom w:val="0"/>
              <w:divBdr>
                <w:top w:val="none" w:sz="0" w:space="0" w:color="auto"/>
                <w:left w:val="none" w:sz="0" w:space="0" w:color="auto"/>
                <w:bottom w:val="none" w:sz="0" w:space="0" w:color="auto"/>
                <w:right w:val="none" w:sz="0" w:space="0" w:color="auto"/>
              </w:divBdr>
            </w:div>
            <w:div w:id="60297538">
              <w:marLeft w:val="0"/>
              <w:marRight w:val="0"/>
              <w:marTop w:val="0"/>
              <w:marBottom w:val="0"/>
              <w:divBdr>
                <w:top w:val="none" w:sz="0" w:space="0" w:color="auto"/>
                <w:left w:val="none" w:sz="0" w:space="0" w:color="auto"/>
                <w:bottom w:val="none" w:sz="0" w:space="0" w:color="auto"/>
                <w:right w:val="none" w:sz="0" w:space="0" w:color="auto"/>
              </w:divBdr>
            </w:div>
            <w:div w:id="655308138">
              <w:marLeft w:val="0"/>
              <w:marRight w:val="0"/>
              <w:marTop w:val="0"/>
              <w:marBottom w:val="0"/>
              <w:divBdr>
                <w:top w:val="none" w:sz="0" w:space="0" w:color="auto"/>
                <w:left w:val="none" w:sz="0" w:space="0" w:color="auto"/>
                <w:bottom w:val="none" w:sz="0" w:space="0" w:color="auto"/>
                <w:right w:val="none" w:sz="0" w:space="0" w:color="auto"/>
              </w:divBdr>
            </w:div>
            <w:div w:id="1241410404">
              <w:marLeft w:val="0"/>
              <w:marRight w:val="0"/>
              <w:marTop w:val="0"/>
              <w:marBottom w:val="0"/>
              <w:divBdr>
                <w:top w:val="none" w:sz="0" w:space="0" w:color="auto"/>
                <w:left w:val="none" w:sz="0" w:space="0" w:color="auto"/>
                <w:bottom w:val="none" w:sz="0" w:space="0" w:color="auto"/>
                <w:right w:val="none" w:sz="0" w:space="0" w:color="auto"/>
              </w:divBdr>
            </w:div>
            <w:div w:id="2045255251">
              <w:marLeft w:val="0"/>
              <w:marRight w:val="0"/>
              <w:marTop w:val="0"/>
              <w:marBottom w:val="0"/>
              <w:divBdr>
                <w:top w:val="none" w:sz="0" w:space="0" w:color="auto"/>
                <w:left w:val="none" w:sz="0" w:space="0" w:color="auto"/>
                <w:bottom w:val="none" w:sz="0" w:space="0" w:color="auto"/>
                <w:right w:val="none" w:sz="0" w:space="0" w:color="auto"/>
              </w:divBdr>
            </w:div>
            <w:div w:id="1632174875">
              <w:marLeft w:val="0"/>
              <w:marRight w:val="0"/>
              <w:marTop w:val="0"/>
              <w:marBottom w:val="0"/>
              <w:divBdr>
                <w:top w:val="none" w:sz="0" w:space="0" w:color="auto"/>
                <w:left w:val="none" w:sz="0" w:space="0" w:color="auto"/>
                <w:bottom w:val="none" w:sz="0" w:space="0" w:color="auto"/>
                <w:right w:val="none" w:sz="0" w:space="0" w:color="auto"/>
              </w:divBdr>
            </w:div>
            <w:div w:id="980037704">
              <w:marLeft w:val="0"/>
              <w:marRight w:val="0"/>
              <w:marTop w:val="0"/>
              <w:marBottom w:val="0"/>
              <w:divBdr>
                <w:top w:val="none" w:sz="0" w:space="0" w:color="auto"/>
                <w:left w:val="none" w:sz="0" w:space="0" w:color="auto"/>
                <w:bottom w:val="none" w:sz="0" w:space="0" w:color="auto"/>
                <w:right w:val="none" w:sz="0" w:space="0" w:color="auto"/>
              </w:divBdr>
            </w:div>
            <w:div w:id="1248348305">
              <w:marLeft w:val="0"/>
              <w:marRight w:val="0"/>
              <w:marTop w:val="0"/>
              <w:marBottom w:val="0"/>
              <w:divBdr>
                <w:top w:val="none" w:sz="0" w:space="0" w:color="auto"/>
                <w:left w:val="none" w:sz="0" w:space="0" w:color="auto"/>
                <w:bottom w:val="none" w:sz="0" w:space="0" w:color="auto"/>
                <w:right w:val="none" w:sz="0" w:space="0" w:color="auto"/>
              </w:divBdr>
            </w:div>
            <w:div w:id="88889474">
              <w:marLeft w:val="0"/>
              <w:marRight w:val="0"/>
              <w:marTop w:val="0"/>
              <w:marBottom w:val="0"/>
              <w:divBdr>
                <w:top w:val="none" w:sz="0" w:space="0" w:color="auto"/>
                <w:left w:val="none" w:sz="0" w:space="0" w:color="auto"/>
                <w:bottom w:val="none" w:sz="0" w:space="0" w:color="auto"/>
                <w:right w:val="none" w:sz="0" w:space="0" w:color="auto"/>
              </w:divBdr>
            </w:div>
            <w:div w:id="632636893">
              <w:marLeft w:val="0"/>
              <w:marRight w:val="0"/>
              <w:marTop w:val="0"/>
              <w:marBottom w:val="0"/>
              <w:divBdr>
                <w:top w:val="none" w:sz="0" w:space="0" w:color="auto"/>
                <w:left w:val="none" w:sz="0" w:space="0" w:color="auto"/>
                <w:bottom w:val="none" w:sz="0" w:space="0" w:color="auto"/>
                <w:right w:val="none" w:sz="0" w:space="0" w:color="auto"/>
              </w:divBdr>
            </w:div>
            <w:div w:id="1276474972">
              <w:marLeft w:val="0"/>
              <w:marRight w:val="0"/>
              <w:marTop w:val="0"/>
              <w:marBottom w:val="0"/>
              <w:divBdr>
                <w:top w:val="none" w:sz="0" w:space="0" w:color="auto"/>
                <w:left w:val="none" w:sz="0" w:space="0" w:color="auto"/>
                <w:bottom w:val="none" w:sz="0" w:space="0" w:color="auto"/>
                <w:right w:val="none" w:sz="0" w:space="0" w:color="auto"/>
              </w:divBdr>
            </w:div>
            <w:div w:id="1638104953">
              <w:marLeft w:val="0"/>
              <w:marRight w:val="0"/>
              <w:marTop w:val="0"/>
              <w:marBottom w:val="0"/>
              <w:divBdr>
                <w:top w:val="none" w:sz="0" w:space="0" w:color="auto"/>
                <w:left w:val="none" w:sz="0" w:space="0" w:color="auto"/>
                <w:bottom w:val="none" w:sz="0" w:space="0" w:color="auto"/>
                <w:right w:val="none" w:sz="0" w:space="0" w:color="auto"/>
              </w:divBdr>
            </w:div>
            <w:div w:id="2015522984">
              <w:marLeft w:val="0"/>
              <w:marRight w:val="0"/>
              <w:marTop w:val="0"/>
              <w:marBottom w:val="0"/>
              <w:divBdr>
                <w:top w:val="none" w:sz="0" w:space="0" w:color="auto"/>
                <w:left w:val="none" w:sz="0" w:space="0" w:color="auto"/>
                <w:bottom w:val="none" w:sz="0" w:space="0" w:color="auto"/>
                <w:right w:val="none" w:sz="0" w:space="0" w:color="auto"/>
              </w:divBdr>
            </w:div>
            <w:div w:id="70080270">
              <w:marLeft w:val="0"/>
              <w:marRight w:val="0"/>
              <w:marTop w:val="0"/>
              <w:marBottom w:val="0"/>
              <w:divBdr>
                <w:top w:val="none" w:sz="0" w:space="0" w:color="auto"/>
                <w:left w:val="none" w:sz="0" w:space="0" w:color="auto"/>
                <w:bottom w:val="none" w:sz="0" w:space="0" w:color="auto"/>
                <w:right w:val="none" w:sz="0" w:space="0" w:color="auto"/>
              </w:divBdr>
            </w:div>
            <w:div w:id="1325891408">
              <w:marLeft w:val="0"/>
              <w:marRight w:val="0"/>
              <w:marTop w:val="0"/>
              <w:marBottom w:val="0"/>
              <w:divBdr>
                <w:top w:val="none" w:sz="0" w:space="0" w:color="auto"/>
                <w:left w:val="none" w:sz="0" w:space="0" w:color="auto"/>
                <w:bottom w:val="none" w:sz="0" w:space="0" w:color="auto"/>
                <w:right w:val="none" w:sz="0" w:space="0" w:color="auto"/>
              </w:divBdr>
            </w:div>
            <w:div w:id="1579710065">
              <w:marLeft w:val="0"/>
              <w:marRight w:val="0"/>
              <w:marTop w:val="0"/>
              <w:marBottom w:val="0"/>
              <w:divBdr>
                <w:top w:val="none" w:sz="0" w:space="0" w:color="auto"/>
                <w:left w:val="none" w:sz="0" w:space="0" w:color="auto"/>
                <w:bottom w:val="none" w:sz="0" w:space="0" w:color="auto"/>
                <w:right w:val="none" w:sz="0" w:space="0" w:color="auto"/>
              </w:divBdr>
            </w:div>
            <w:div w:id="2142721919">
              <w:marLeft w:val="0"/>
              <w:marRight w:val="0"/>
              <w:marTop w:val="0"/>
              <w:marBottom w:val="0"/>
              <w:divBdr>
                <w:top w:val="none" w:sz="0" w:space="0" w:color="auto"/>
                <w:left w:val="none" w:sz="0" w:space="0" w:color="auto"/>
                <w:bottom w:val="none" w:sz="0" w:space="0" w:color="auto"/>
                <w:right w:val="none" w:sz="0" w:space="0" w:color="auto"/>
              </w:divBdr>
            </w:div>
            <w:div w:id="1090807487">
              <w:marLeft w:val="0"/>
              <w:marRight w:val="0"/>
              <w:marTop w:val="0"/>
              <w:marBottom w:val="0"/>
              <w:divBdr>
                <w:top w:val="none" w:sz="0" w:space="0" w:color="auto"/>
                <w:left w:val="none" w:sz="0" w:space="0" w:color="auto"/>
                <w:bottom w:val="none" w:sz="0" w:space="0" w:color="auto"/>
                <w:right w:val="none" w:sz="0" w:space="0" w:color="auto"/>
              </w:divBdr>
            </w:div>
            <w:div w:id="1560550935">
              <w:marLeft w:val="0"/>
              <w:marRight w:val="0"/>
              <w:marTop w:val="0"/>
              <w:marBottom w:val="0"/>
              <w:divBdr>
                <w:top w:val="none" w:sz="0" w:space="0" w:color="auto"/>
                <w:left w:val="none" w:sz="0" w:space="0" w:color="auto"/>
                <w:bottom w:val="none" w:sz="0" w:space="0" w:color="auto"/>
                <w:right w:val="none" w:sz="0" w:space="0" w:color="auto"/>
              </w:divBdr>
            </w:div>
            <w:div w:id="1841849800">
              <w:marLeft w:val="0"/>
              <w:marRight w:val="0"/>
              <w:marTop w:val="0"/>
              <w:marBottom w:val="0"/>
              <w:divBdr>
                <w:top w:val="none" w:sz="0" w:space="0" w:color="auto"/>
                <w:left w:val="none" w:sz="0" w:space="0" w:color="auto"/>
                <w:bottom w:val="none" w:sz="0" w:space="0" w:color="auto"/>
                <w:right w:val="none" w:sz="0" w:space="0" w:color="auto"/>
              </w:divBdr>
            </w:div>
            <w:div w:id="1460488992">
              <w:marLeft w:val="0"/>
              <w:marRight w:val="0"/>
              <w:marTop w:val="0"/>
              <w:marBottom w:val="0"/>
              <w:divBdr>
                <w:top w:val="none" w:sz="0" w:space="0" w:color="auto"/>
                <w:left w:val="none" w:sz="0" w:space="0" w:color="auto"/>
                <w:bottom w:val="none" w:sz="0" w:space="0" w:color="auto"/>
                <w:right w:val="none" w:sz="0" w:space="0" w:color="auto"/>
              </w:divBdr>
            </w:div>
            <w:div w:id="820850418">
              <w:marLeft w:val="0"/>
              <w:marRight w:val="0"/>
              <w:marTop w:val="0"/>
              <w:marBottom w:val="0"/>
              <w:divBdr>
                <w:top w:val="none" w:sz="0" w:space="0" w:color="auto"/>
                <w:left w:val="none" w:sz="0" w:space="0" w:color="auto"/>
                <w:bottom w:val="none" w:sz="0" w:space="0" w:color="auto"/>
                <w:right w:val="none" w:sz="0" w:space="0" w:color="auto"/>
              </w:divBdr>
            </w:div>
            <w:div w:id="72318495">
              <w:marLeft w:val="0"/>
              <w:marRight w:val="0"/>
              <w:marTop w:val="0"/>
              <w:marBottom w:val="0"/>
              <w:divBdr>
                <w:top w:val="none" w:sz="0" w:space="0" w:color="auto"/>
                <w:left w:val="none" w:sz="0" w:space="0" w:color="auto"/>
                <w:bottom w:val="none" w:sz="0" w:space="0" w:color="auto"/>
                <w:right w:val="none" w:sz="0" w:space="0" w:color="auto"/>
              </w:divBdr>
            </w:div>
            <w:div w:id="209149581">
              <w:marLeft w:val="0"/>
              <w:marRight w:val="0"/>
              <w:marTop w:val="0"/>
              <w:marBottom w:val="0"/>
              <w:divBdr>
                <w:top w:val="none" w:sz="0" w:space="0" w:color="auto"/>
                <w:left w:val="none" w:sz="0" w:space="0" w:color="auto"/>
                <w:bottom w:val="none" w:sz="0" w:space="0" w:color="auto"/>
                <w:right w:val="none" w:sz="0" w:space="0" w:color="auto"/>
              </w:divBdr>
            </w:div>
            <w:div w:id="1712147019">
              <w:marLeft w:val="0"/>
              <w:marRight w:val="0"/>
              <w:marTop w:val="0"/>
              <w:marBottom w:val="0"/>
              <w:divBdr>
                <w:top w:val="none" w:sz="0" w:space="0" w:color="auto"/>
                <w:left w:val="none" w:sz="0" w:space="0" w:color="auto"/>
                <w:bottom w:val="none" w:sz="0" w:space="0" w:color="auto"/>
                <w:right w:val="none" w:sz="0" w:space="0" w:color="auto"/>
              </w:divBdr>
            </w:div>
            <w:div w:id="1208030284">
              <w:marLeft w:val="0"/>
              <w:marRight w:val="0"/>
              <w:marTop w:val="0"/>
              <w:marBottom w:val="0"/>
              <w:divBdr>
                <w:top w:val="none" w:sz="0" w:space="0" w:color="auto"/>
                <w:left w:val="none" w:sz="0" w:space="0" w:color="auto"/>
                <w:bottom w:val="none" w:sz="0" w:space="0" w:color="auto"/>
                <w:right w:val="none" w:sz="0" w:space="0" w:color="auto"/>
              </w:divBdr>
            </w:div>
            <w:div w:id="983850313">
              <w:marLeft w:val="0"/>
              <w:marRight w:val="0"/>
              <w:marTop w:val="0"/>
              <w:marBottom w:val="0"/>
              <w:divBdr>
                <w:top w:val="none" w:sz="0" w:space="0" w:color="auto"/>
                <w:left w:val="none" w:sz="0" w:space="0" w:color="auto"/>
                <w:bottom w:val="none" w:sz="0" w:space="0" w:color="auto"/>
                <w:right w:val="none" w:sz="0" w:space="0" w:color="auto"/>
              </w:divBdr>
            </w:div>
            <w:div w:id="1526284523">
              <w:marLeft w:val="0"/>
              <w:marRight w:val="0"/>
              <w:marTop w:val="0"/>
              <w:marBottom w:val="0"/>
              <w:divBdr>
                <w:top w:val="none" w:sz="0" w:space="0" w:color="auto"/>
                <w:left w:val="none" w:sz="0" w:space="0" w:color="auto"/>
                <w:bottom w:val="none" w:sz="0" w:space="0" w:color="auto"/>
                <w:right w:val="none" w:sz="0" w:space="0" w:color="auto"/>
              </w:divBdr>
            </w:div>
            <w:div w:id="462499939">
              <w:marLeft w:val="0"/>
              <w:marRight w:val="0"/>
              <w:marTop w:val="0"/>
              <w:marBottom w:val="0"/>
              <w:divBdr>
                <w:top w:val="none" w:sz="0" w:space="0" w:color="auto"/>
                <w:left w:val="none" w:sz="0" w:space="0" w:color="auto"/>
                <w:bottom w:val="none" w:sz="0" w:space="0" w:color="auto"/>
                <w:right w:val="none" w:sz="0" w:space="0" w:color="auto"/>
              </w:divBdr>
            </w:div>
            <w:div w:id="1246770462">
              <w:marLeft w:val="0"/>
              <w:marRight w:val="0"/>
              <w:marTop w:val="0"/>
              <w:marBottom w:val="0"/>
              <w:divBdr>
                <w:top w:val="none" w:sz="0" w:space="0" w:color="auto"/>
                <w:left w:val="none" w:sz="0" w:space="0" w:color="auto"/>
                <w:bottom w:val="none" w:sz="0" w:space="0" w:color="auto"/>
                <w:right w:val="none" w:sz="0" w:space="0" w:color="auto"/>
              </w:divBdr>
            </w:div>
            <w:div w:id="1569609039">
              <w:marLeft w:val="0"/>
              <w:marRight w:val="0"/>
              <w:marTop w:val="0"/>
              <w:marBottom w:val="0"/>
              <w:divBdr>
                <w:top w:val="none" w:sz="0" w:space="0" w:color="auto"/>
                <w:left w:val="none" w:sz="0" w:space="0" w:color="auto"/>
                <w:bottom w:val="none" w:sz="0" w:space="0" w:color="auto"/>
                <w:right w:val="none" w:sz="0" w:space="0" w:color="auto"/>
              </w:divBdr>
            </w:div>
            <w:div w:id="1307247000">
              <w:marLeft w:val="0"/>
              <w:marRight w:val="0"/>
              <w:marTop w:val="0"/>
              <w:marBottom w:val="0"/>
              <w:divBdr>
                <w:top w:val="none" w:sz="0" w:space="0" w:color="auto"/>
                <w:left w:val="none" w:sz="0" w:space="0" w:color="auto"/>
                <w:bottom w:val="none" w:sz="0" w:space="0" w:color="auto"/>
                <w:right w:val="none" w:sz="0" w:space="0" w:color="auto"/>
              </w:divBdr>
            </w:div>
            <w:div w:id="647591935">
              <w:marLeft w:val="0"/>
              <w:marRight w:val="0"/>
              <w:marTop w:val="0"/>
              <w:marBottom w:val="0"/>
              <w:divBdr>
                <w:top w:val="none" w:sz="0" w:space="0" w:color="auto"/>
                <w:left w:val="none" w:sz="0" w:space="0" w:color="auto"/>
                <w:bottom w:val="none" w:sz="0" w:space="0" w:color="auto"/>
                <w:right w:val="none" w:sz="0" w:space="0" w:color="auto"/>
              </w:divBdr>
            </w:div>
            <w:div w:id="453057396">
              <w:marLeft w:val="0"/>
              <w:marRight w:val="0"/>
              <w:marTop w:val="0"/>
              <w:marBottom w:val="0"/>
              <w:divBdr>
                <w:top w:val="none" w:sz="0" w:space="0" w:color="auto"/>
                <w:left w:val="none" w:sz="0" w:space="0" w:color="auto"/>
                <w:bottom w:val="none" w:sz="0" w:space="0" w:color="auto"/>
                <w:right w:val="none" w:sz="0" w:space="0" w:color="auto"/>
              </w:divBdr>
            </w:div>
            <w:div w:id="815604479">
              <w:marLeft w:val="0"/>
              <w:marRight w:val="0"/>
              <w:marTop w:val="0"/>
              <w:marBottom w:val="0"/>
              <w:divBdr>
                <w:top w:val="none" w:sz="0" w:space="0" w:color="auto"/>
                <w:left w:val="none" w:sz="0" w:space="0" w:color="auto"/>
                <w:bottom w:val="none" w:sz="0" w:space="0" w:color="auto"/>
                <w:right w:val="none" w:sz="0" w:space="0" w:color="auto"/>
              </w:divBdr>
            </w:div>
            <w:div w:id="896361750">
              <w:marLeft w:val="0"/>
              <w:marRight w:val="0"/>
              <w:marTop w:val="0"/>
              <w:marBottom w:val="0"/>
              <w:divBdr>
                <w:top w:val="none" w:sz="0" w:space="0" w:color="auto"/>
                <w:left w:val="none" w:sz="0" w:space="0" w:color="auto"/>
                <w:bottom w:val="none" w:sz="0" w:space="0" w:color="auto"/>
                <w:right w:val="none" w:sz="0" w:space="0" w:color="auto"/>
              </w:divBdr>
            </w:div>
            <w:div w:id="414516012">
              <w:marLeft w:val="0"/>
              <w:marRight w:val="0"/>
              <w:marTop w:val="0"/>
              <w:marBottom w:val="0"/>
              <w:divBdr>
                <w:top w:val="none" w:sz="0" w:space="0" w:color="auto"/>
                <w:left w:val="none" w:sz="0" w:space="0" w:color="auto"/>
                <w:bottom w:val="none" w:sz="0" w:space="0" w:color="auto"/>
                <w:right w:val="none" w:sz="0" w:space="0" w:color="auto"/>
              </w:divBdr>
            </w:div>
            <w:div w:id="1134106748">
              <w:marLeft w:val="0"/>
              <w:marRight w:val="0"/>
              <w:marTop w:val="0"/>
              <w:marBottom w:val="0"/>
              <w:divBdr>
                <w:top w:val="none" w:sz="0" w:space="0" w:color="auto"/>
                <w:left w:val="none" w:sz="0" w:space="0" w:color="auto"/>
                <w:bottom w:val="none" w:sz="0" w:space="0" w:color="auto"/>
                <w:right w:val="none" w:sz="0" w:space="0" w:color="auto"/>
              </w:divBdr>
            </w:div>
            <w:div w:id="1502087662">
              <w:marLeft w:val="0"/>
              <w:marRight w:val="0"/>
              <w:marTop w:val="0"/>
              <w:marBottom w:val="0"/>
              <w:divBdr>
                <w:top w:val="none" w:sz="0" w:space="0" w:color="auto"/>
                <w:left w:val="none" w:sz="0" w:space="0" w:color="auto"/>
                <w:bottom w:val="none" w:sz="0" w:space="0" w:color="auto"/>
                <w:right w:val="none" w:sz="0" w:space="0" w:color="auto"/>
              </w:divBdr>
            </w:div>
            <w:div w:id="53237659">
              <w:marLeft w:val="0"/>
              <w:marRight w:val="0"/>
              <w:marTop w:val="0"/>
              <w:marBottom w:val="0"/>
              <w:divBdr>
                <w:top w:val="none" w:sz="0" w:space="0" w:color="auto"/>
                <w:left w:val="none" w:sz="0" w:space="0" w:color="auto"/>
                <w:bottom w:val="none" w:sz="0" w:space="0" w:color="auto"/>
                <w:right w:val="none" w:sz="0" w:space="0" w:color="auto"/>
              </w:divBdr>
            </w:div>
            <w:div w:id="2140803837">
              <w:marLeft w:val="0"/>
              <w:marRight w:val="0"/>
              <w:marTop w:val="0"/>
              <w:marBottom w:val="0"/>
              <w:divBdr>
                <w:top w:val="none" w:sz="0" w:space="0" w:color="auto"/>
                <w:left w:val="none" w:sz="0" w:space="0" w:color="auto"/>
                <w:bottom w:val="none" w:sz="0" w:space="0" w:color="auto"/>
                <w:right w:val="none" w:sz="0" w:space="0" w:color="auto"/>
              </w:divBdr>
            </w:div>
            <w:div w:id="215555179">
              <w:marLeft w:val="0"/>
              <w:marRight w:val="0"/>
              <w:marTop w:val="0"/>
              <w:marBottom w:val="0"/>
              <w:divBdr>
                <w:top w:val="none" w:sz="0" w:space="0" w:color="auto"/>
                <w:left w:val="none" w:sz="0" w:space="0" w:color="auto"/>
                <w:bottom w:val="none" w:sz="0" w:space="0" w:color="auto"/>
                <w:right w:val="none" w:sz="0" w:space="0" w:color="auto"/>
              </w:divBdr>
            </w:div>
            <w:div w:id="1123690712">
              <w:marLeft w:val="0"/>
              <w:marRight w:val="0"/>
              <w:marTop w:val="0"/>
              <w:marBottom w:val="0"/>
              <w:divBdr>
                <w:top w:val="none" w:sz="0" w:space="0" w:color="auto"/>
                <w:left w:val="none" w:sz="0" w:space="0" w:color="auto"/>
                <w:bottom w:val="none" w:sz="0" w:space="0" w:color="auto"/>
                <w:right w:val="none" w:sz="0" w:space="0" w:color="auto"/>
              </w:divBdr>
            </w:div>
            <w:div w:id="2017074097">
              <w:marLeft w:val="0"/>
              <w:marRight w:val="0"/>
              <w:marTop w:val="0"/>
              <w:marBottom w:val="0"/>
              <w:divBdr>
                <w:top w:val="none" w:sz="0" w:space="0" w:color="auto"/>
                <w:left w:val="none" w:sz="0" w:space="0" w:color="auto"/>
                <w:bottom w:val="none" w:sz="0" w:space="0" w:color="auto"/>
                <w:right w:val="none" w:sz="0" w:space="0" w:color="auto"/>
              </w:divBdr>
            </w:div>
            <w:div w:id="1566721726">
              <w:marLeft w:val="0"/>
              <w:marRight w:val="0"/>
              <w:marTop w:val="0"/>
              <w:marBottom w:val="0"/>
              <w:divBdr>
                <w:top w:val="none" w:sz="0" w:space="0" w:color="auto"/>
                <w:left w:val="none" w:sz="0" w:space="0" w:color="auto"/>
                <w:bottom w:val="none" w:sz="0" w:space="0" w:color="auto"/>
                <w:right w:val="none" w:sz="0" w:space="0" w:color="auto"/>
              </w:divBdr>
            </w:div>
            <w:div w:id="2019769852">
              <w:marLeft w:val="0"/>
              <w:marRight w:val="0"/>
              <w:marTop w:val="0"/>
              <w:marBottom w:val="0"/>
              <w:divBdr>
                <w:top w:val="none" w:sz="0" w:space="0" w:color="auto"/>
                <w:left w:val="none" w:sz="0" w:space="0" w:color="auto"/>
                <w:bottom w:val="none" w:sz="0" w:space="0" w:color="auto"/>
                <w:right w:val="none" w:sz="0" w:space="0" w:color="auto"/>
              </w:divBdr>
            </w:div>
            <w:div w:id="415829406">
              <w:marLeft w:val="0"/>
              <w:marRight w:val="0"/>
              <w:marTop w:val="0"/>
              <w:marBottom w:val="0"/>
              <w:divBdr>
                <w:top w:val="none" w:sz="0" w:space="0" w:color="auto"/>
                <w:left w:val="none" w:sz="0" w:space="0" w:color="auto"/>
                <w:bottom w:val="none" w:sz="0" w:space="0" w:color="auto"/>
                <w:right w:val="none" w:sz="0" w:space="0" w:color="auto"/>
              </w:divBdr>
            </w:div>
            <w:div w:id="1846237507">
              <w:marLeft w:val="0"/>
              <w:marRight w:val="0"/>
              <w:marTop w:val="0"/>
              <w:marBottom w:val="0"/>
              <w:divBdr>
                <w:top w:val="none" w:sz="0" w:space="0" w:color="auto"/>
                <w:left w:val="none" w:sz="0" w:space="0" w:color="auto"/>
                <w:bottom w:val="none" w:sz="0" w:space="0" w:color="auto"/>
                <w:right w:val="none" w:sz="0" w:space="0" w:color="auto"/>
              </w:divBdr>
            </w:div>
            <w:div w:id="2097241918">
              <w:marLeft w:val="0"/>
              <w:marRight w:val="0"/>
              <w:marTop w:val="0"/>
              <w:marBottom w:val="0"/>
              <w:divBdr>
                <w:top w:val="none" w:sz="0" w:space="0" w:color="auto"/>
                <w:left w:val="none" w:sz="0" w:space="0" w:color="auto"/>
                <w:bottom w:val="none" w:sz="0" w:space="0" w:color="auto"/>
                <w:right w:val="none" w:sz="0" w:space="0" w:color="auto"/>
              </w:divBdr>
            </w:div>
            <w:div w:id="2105228554">
              <w:marLeft w:val="0"/>
              <w:marRight w:val="0"/>
              <w:marTop w:val="0"/>
              <w:marBottom w:val="0"/>
              <w:divBdr>
                <w:top w:val="none" w:sz="0" w:space="0" w:color="auto"/>
                <w:left w:val="none" w:sz="0" w:space="0" w:color="auto"/>
                <w:bottom w:val="none" w:sz="0" w:space="0" w:color="auto"/>
                <w:right w:val="none" w:sz="0" w:space="0" w:color="auto"/>
              </w:divBdr>
            </w:div>
            <w:div w:id="1291789515">
              <w:marLeft w:val="0"/>
              <w:marRight w:val="0"/>
              <w:marTop w:val="0"/>
              <w:marBottom w:val="0"/>
              <w:divBdr>
                <w:top w:val="none" w:sz="0" w:space="0" w:color="auto"/>
                <w:left w:val="none" w:sz="0" w:space="0" w:color="auto"/>
                <w:bottom w:val="none" w:sz="0" w:space="0" w:color="auto"/>
                <w:right w:val="none" w:sz="0" w:space="0" w:color="auto"/>
              </w:divBdr>
            </w:div>
            <w:div w:id="38212777">
              <w:marLeft w:val="0"/>
              <w:marRight w:val="0"/>
              <w:marTop w:val="0"/>
              <w:marBottom w:val="0"/>
              <w:divBdr>
                <w:top w:val="none" w:sz="0" w:space="0" w:color="auto"/>
                <w:left w:val="none" w:sz="0" w:space="0" w:color="auto"/>
                <w:bottom w:val="none" w:sz="0" w:space="0" w:color="auto"/>
                <w:right w:val="none" w:sz="0" w:space="0" w:color="auto"/>
              </w:divBdr>
            </w:div>
            <w:div w:id="321201120">
              <w:marLeft w:val="0"/>
              <w:marRight w:val="0"/>
              <w:marTop w:val="0"/>
              <w:marBottom w:val="0"/>
              <w:divBdr>
                <w:top w:val="none" w:sz="0" w:space="0" w:color="auto"/>
                <w:left w:val="none" w:sz="0" w:space="0" w:color="auto"/>
                <w:bottom w:val="none" w:sz="0" w:space="0" w:color="auto"/>
                <w:right w:val="none" w:sz="0" w:space="0" w:color="auto"/>
              </w:divBdr>
            </w:div>
            <w:div w:id="1408187731">
              <w:marLeft w:val="0"/>
              <w:marRight w:val="0"/>
              <w:marTop w:val="0"/>
              <w:marBottom w:val="0"/>
              <w:divBdr>
                <w:top w:val="none" w:sz="0" w:space="0" w:color="auto"/>
                <w:left w:val="none" w:sz="0" w:space="0" w:color="auto"/>
                <w:bottom w:val="none" w:sz="0" w:space="0" w:color="auto"/>
                <w:right w:val="none" w:sz="0" w:space="0" w:color="auto"/>
              </w:divBdr>
            </w:div>
            <w:div w:id="1117409841">
              <w:marLeft w:val="0"/>
              <w:marRight w:val="0"/>
              <w:marTop w:val="0"/>
              <w:marBottom w:val="0"/>
              <w:divBdr>
                <w:top w:val="none" w:sz="0" w:space="0" w:color="auto"/>
                <w:left w:val="none" w:sz="0" w:space="0" w:color="auto"/>
                <w:bottom w:val="none" w:sz="0" w:space="0" w:color="auto"/>
                <w:right w:val="none" w:sz="0" w:space="0" w:color="auto"/>
              </w:divBdr>
            </w:div>
            <w:div w:id="934479302">
              <w:marLeft w:val="0"/>
              <w:marRight w:val="0"/>
              <w:marTop w:val="0"/>
              <w:marBottom w:val="0"/>
              <w:divBdr>
                <w:top w:val="none" w:sz="0" w:space="0" w:color="auto"/>
                <w:left w:val="none" w:sz="0" w:space="0" w:color="auto"/>
                <w:bottom w:val="none" w:sz="0" w:space="0" w:color="auto"/>
                <w:right w:val="none" w:sz="0" w:space="0" w:color="auto"/>
              </w:divBdr>
            </w:div>
            <w:div w:id="263733366">
              <w:marLeft w:val="0"/>
              <w:marRight w:val="0"/>
              <w:marTop w:val="0"/>
              <w:marBottom w:val="0"/>
              <w:divBdr>
                <w:top w:val="none" w:sz="0" w:space="0" w:color="auto"/>
                <w:left w:val="none" w:sz="0" w:space="0" w:color="auto"/>
                <w:bottom w:val="none" w:sz="0" w:space="0" w:color="auto"/>
                <w:right w:val="none" w:sz="0" w:space="0" w:color="auto"/>
              </w:divBdr>
            </w:div>
            <w:div w:id="357976258">
              <w:marLeft w:val="0"/>
              <w:marRight w:val="0"/>
              <w:marTop w:val="0"/>
              <w:marBottom w:val="0"/>
              <w:divBdr>
                <w:top w:val="none" w:sz="0" w:space="0" w:color="auto"/>
                <w:left w:val="none" w:sz="0" w:space="0" w:color="auto"/>
                <w:bottom w:val="none" w:sz="0" w:space="0" w:color="auto"/>
                <w:right w:val="none" w:sz="0" w:space="0" w:color="auto"/>
              </w:divBdr>
            </w:div>
            <w:div w:id="1459303394">
              <w:marLeft w:val="0"/>
              <w:marRight w:val="0"/>
              <w:marTop w:val="0"/>
              <w:marBottom w:val="0"/>
              <w:divBdr>
                <w:top w:val="none" w:sz="0" w:space="0" w:color="auto"/>
                <w:left w:val="none" w:sz="0" w:space="0" w:color="auto"/>
                <w:bottom w:val="none" w:sz="0" w:space="0" w:color="auto"/>
                <w:right w:val="none" w:sz="0" w:space="0" w:color="auto"/>
              </w:divBdr>
            </w:div>
            <w:div w:id="2081751531">
              <w:marLeft w:val="0"/>
              <w:marRight w:val="0"/>
              <w:marTop w:val="0"/>
              <w:marBottom w:val="0"/>
              <w:divBdr>
                <w:top w:val="none" w:sz="0" w:space="0" w:color="auto"/>
                <w:left w:val="none" w:sz="0" w:space="0" w:color="auto"/>
                <w:bottom w:val="none" w:sz="0" w:space="0" w:color="auto"/>
                <w:right w:val="none" w:sz="0" w:space="0" w:color="auto"/>
              </w:divBdr>
            </w:div>
            <w:div w:id="525141178">
              <w:marLeft w:val="0"/>
              <w:marRight w:val="0"/>
              <w:marTop w:val="0"/>
              <w:marBottom w:val="0"/>
              <w:divBdr>
                <w:top w:val="none" w:sz="0" w:space="0" w:color="auto"/>
                <w:left w:val="none" w:sz="0" w:space="0" w:color="auto"/>
                <w:bottom w:val="none" w:sz="0" w:space="0" w:color="auto"/>
                <w:right w:val="none" w:sz="0" w:space="0" w:color="auto"/>
              </w:divBdr>
            </w:div>
            <w:div w:id="1858539942">
              <w:marLeft w:val="0"/>
              <w:marRight w:val="0"/>
              <w:marTop w:val="0"/>
              <w:marBottom w:val="0"/>
              <w:divBdr>
                <w:top w:val="none" w:sz="0" w:space="0" w:color="auto"/>
                <w:left w:val="none" w:sz="0" w:space="0" w:color="auto"/>
                <w:bottom w:val="none" w:sz="0" w:space="0" w:color="auto"/>
                <w:right w:val="none" w:sz="0" w:space="0" w:color="auto"/>
              </w:divBdr>
            </w:div>
            <w:div w:id="268244263">
              <w:marLeft w:val="0"/>
              <w:marRight w:val="0"/>
              <w:marTop w:val="0"/>
              <w:marBottom w:val="0"/>
              <w:divBdr>
                <w:top w:val="none" w:sz="0" w:space="0" w:color="auto"/>
                <w:left w:val="none" w:sz="0" w:space="0" w:color="auto"/>
                <w:bottom w:val="none" w:sz="0" w:space="0" w:color="auto"/>
                <w:right w:val="none" w:sz="0" w:space="0" w:color="auto"/>
              </w:divBdr>
            </w:div>
            <w:div w:id="55008026">
              <w:marLeft w:val="0"/>
              <w:marRight w:val="0"/>
              <w:marTop w:val="0"/>
              <w:marBottom w:val="0"/>
              <w:divBdr>
                <w:top w:val="none" w:sz="0" w:space="0" w:color="auto"/>
                <w:left w:val="none" w:sz="0" w:space="0" w:color="auto"/>
                <w:bottom w:val="none" w:sz="0" w:space="0" w:color="auto"/>
                <w:right w:val="none" w:sz="0" w:space="0" w:color="auto"/>
              </w:divBdr>
            </w:div>
            <w:div w:id="432438282">
              <w:marLeft w:val="0"/>
              <w:marRight w:val="0"/>
              <w:marTop w:val="0"/>
              <w:marBottom w:val="0"/>
              <w:divBdr>
                <w:top w:val="none" w:sz="0" w:space="0" w:color="auto"/>
                <w:left w:val="none" w:sz="0" w:space="0" w:color="auto"/>
                <w:bottom w:val="none" w:sz="0" w:space="0" w:color="auto"/>
                <w:right w:val="none" w:sz="0" w:space="0" w:color="auto"/>
              </w:divBdr>
            </w:div>
            <w:div w:id="756219914">
              <w:marLeft w:val="0"/>
              <w:marRight w:val="0"/>
              <w:marTop w:val="0"/>
              <w:marBottom w:val="0"/>
              <w:divBdr>
                <w:top w:val="none" w:sz="0" w:space="0" w:color="auto"/>
                <w:left w:val="none" w:sz="0" w:space="0" w:color="auto"/>
                <w:bottom w:val="none" w:sz="0" w:space="0" w:color="auto"/>
                <w:right w:val="none" w:sz="0" w:space="0" w:color="auto"/>
              </w:divBdr>
            </w:div>
            <w:div w:id="100884885">
              <w:marLeft w:val="0"/>
              <w:marRight w:val="0"/>
              <w:marTop w:val="0"/>
              <w:marBottom w:val="0"/>
              <w:divBdr>
                <w:top w:val="none" w:sz="0" w:space="0" w:color="auto"/>
                <w:left w:val="none" w:sz="0" w:space="0" w:color="auto"/>
                <w:bottom w:val="none" w:sz="0" w:space="0" w:color="auto"/>
                <w:right w:val="none" w:sz="0" w:space="0" w:color="auto"/>
              </w:divBdr>
            </w:div>
            <w:div w:id="1076168501">
              <w:marLeft w:val="0"/>
              <w:marRight w:val="0"/>
              <w:marTop w:val="0"/>
              <w:marBottom w:val="0"/>
              <w:divBdr>
                <w:top w:val="none" w:sz="0" w:space="0" w:color="auto"/>
                <w:left w:val="none" w:sz="0" w:space="0" w:color="auto"/>
                <w:bottom w:val="none" w:sz="0" w:space="0" w:color="auto"/>
                <w:right w:val="none" w:sz="0" w:space="0" w:color="auto"/>
              </w:divBdr>
            </w:div>
            <w:div w:id="341201420">
              <w:marLeft w:val="0"/>
              <w:marRight w:val="0"/>
              <w:marTop w:val="0"/>
              <w:marBottom w:val="0"/>
              <w:divBdr>
                <w:top w:val="none" w:sz="0" w:space="0" w:color="auto"/>
                <w:left w:val="none" w:sz="0" w:space="0" w:color="auto"/>
                <w:bottom w:val="none" w:sz="0" w:space="0" w:color="auto"/>
                <w:right w:val="none" w:sz="0" w:space="0" w:color="auto"/>
              </w:divBdr>
            </w:div>
            <w:div w:id="610477812">
              <w:marLeft w:val="0"/>
              <w:marRight w:val="0"/>
              <w:marTop w:val="0"/>
              <w:marBottom w:val="0"/>
              <w:divBdr>
                <w:top w:val="none" w:sz="0" w:space="0" w:color="auto"/>
                <w:left w:val="none" w:sz="0" w:space="0" w:color="auto"/>
                <w:bottom w:val="none" w:sz="0" w:space="0" w:color="auto"/>
                <w:right w:val="none" w:sz="0" w:space="0" w:color="auto"/>
              </w:divBdr>
            </w:div>
            <w:div w:id="1593902901">
              <w:marLeft w:val="0"/>
              <w:marRight w:val="0"/>
              <w:marTop w:val="0"/>
              <w:marBottom w:val="0"/>
              <w:divBdr>
                <w:top w:val="none" w:sz="0" w:space="0" w:color="auto"/>
                <w:left w:val="none" w:sz="0" w:space="0" w:color="auto"/>
                <w:bottom w:val="none" w:sz="0" w:space="0" w:color="auto"/>
                <w:right w:val="none" w:sz="0" w:space="0" w:color="auto"/>
              </w:divBdr>
            </w:div>
            <w:div w:id="1964266555">
              <w:marLeft w:val="0"/>
              <w:marRight w:val="0"/>
              <w:marTop w:val="0"/>
              <w:marBottom w:val="0"/>
              <w:divBdr>
                <w:top w:val="none" w:sz="0" w:space="0" w:color="auto"/>
                <w:left w:val="none" w:sz="0" w:space="0" w:color="auto"/>
                <w:bottom w:val="none" w:sz="0" w:space="0" w:color="auto"/>
                <w:right w:val="none" w:sz="0" w:space="0" w:color="auto"/>
              </w:divBdr>
            </w:div>
            <w:div w:id="144862509">
              <w:marLeft w:val="0"/>
              <w:marRight w:val="0"/>
              <w:marTop w:val="0"/>
              <w:marBottom w:val="0"/>
              <w:divBdr>
                <w:top w:val="none" w:sz="0" w:space="0" w:color="auto"/>
                <w:left w:val="none" w:sz="0" w:space="0" w:color="auto"/>
                <w:bottom w:val="none" w:sz="0" w:space="0" w:color="auto"/>
                <w:right w:val="none" w:sz="0" w:space="0" w:color="auto"/>
              </w:divBdr>
            </w:div>
            <w:div w:id="1952471054">
              <w:marLeft w:val="0"/>
              <w:marRight w:val="0"/>
              <w:marTop w:val="0"/>
              <w:marBottom w:val="0"/>
              <w:divBdr>
                <w:top w:val="none" w:sz="0" w:space="0" w:color="auto"/>
                <w:left w:val="none" w:sz="0" w:space="0" w:color="auto"/>
                <w:bottom w:val="none" w:sz="0" w:space="0" w:color="auto"/>
                <w:right w:val="none" w:sz="0" w:space="0" w:color="auto"/>
              </w:divBdr>
            </w:div>
            <w:div w:id="1110005482">
              <w:marLeft w:val="0"/>
              <w:marRight w:val="0"/>
              <w:marTop w:val="0"/>
              <w:marBottom w:val="0"/>
              <w:divBdr>
                <w:top w:val="none" w:sz="0" w:space="0" w:color="auto"/>
                <w:left w:val="none" w:sz="0" w:space="0" w:color="auto"/>
                <w:bottom w:val="none" w:sz="0" w:space="0" w:color="auto"/>
                <w:right w:val="none" w:sz="0" w:space="0" w:color="auto"/>
              </w:divBdr>
            </w:div>
            <w:div w:id="1713650560">
              <w:marLeft w:val="0"/>
              <w:marRight w:val="0"/>
              <w:marTop w:val="0"/>
              <w:marBottom w:val="0"/>
              <w:divBdr>
                <w:top w:val="none" w:sz="0" w:space="0" w:color="auto"/>
                <w:left w:val="none" w:sz="0" w:space="0" w:color="auto"/>
                <w:bottom w:val="none" w:sz="0" w:space="0" w:color="auto"/>
                <w:right w:val="none" w:sz="0" w:space="0" w:color="auto"/>
              </w:divBdr>
            </w:div>
            <w:div w:id="1106343769">
              <w:marLeft w:val="0"/>
              <w:marRight w:val="0"/>
              <w:marTop w:val="0"/>
              <w:marBottom w:val="0"/>
              <w:divBdr>
                <w:top w:val="none" w:sz="0" w:space="0" w:color="auto"/>
                <w:left w:val="none" w:sz="0" w:space="0" w:color="auto"/>
                <w:bottom w:val="none" w:sz="0" w:space="0" w:color="auto"/>
                <w:right w:val="none" w:sz="0" w:space="0" w:color="auto"/>
              </w:divBdr>
            </w:div>
            <w:div w:id="777986482">
              <w:marLeft w:val="0"/>
              <w:marRight w:val="0"/>
              <w:marTop w:val="0"/>
              <w:marBottom w:val="0"/>
              <w:divBdr>
                <w:top w:val="none" w:sz="0" w:space="0" w:color="auto"/>
                <w:left w:val="none" w:sz="0" w:space="0" w:color="auto"/>
                <w:bottom w:val="none" w:sz="0" w:space="0" w:color="auto"/>
                <w:right w:val="none" w:sz="0" w:space="0" w:color="auto"/>
              </w:divBdr>
            </w:div>
            <w:div w:id="1265918897">
              <w:marLeft w:val="0"/>
              <w:marRight w:val="0"/>
              <w:marTop w:val="0"/>
              <w:marBottom w:val="0"/>
              <w:divBdr>
                <w:top w:val="none" w:sz="0" w:space="0" w:color="auto"/>
                <w:left w:val="none" w:sz="0" w:space="0" w:color="auto"/>
                <w:bottom w:val="none" w:sz="0" w:space="0" w:color="auto"/>
                <w:right w:val="none" w:sz="0" w:space="0" w:color="auto"/>
              </w:divBdr>
            </w:div>
            <w:div w:id="806775651">
              <w:marLeft w:val="0"/>
              <w:marRight w:val="0"/>
              <w:marTop w:val="0"/>
              <w:marBottom w:val="0"/>
              <w:divBdr>
                <w:top w:val="none" w:sz="0" w:space="0" w:color="auto"/>
                <w:left w:val="none" w:sz="0" w:space="0" w:color="auto"/>
                <w:bottom w:val="none" w:sz="0" w:space="0" w:color="auto"/>
                <w:right w:val="none" w:sz="0" w:space="0" w:color="auto"/>
              </w:divBdr>
            </w:div>
            <w:div w:id="1615937751">
              <w:marLeft w:val="0"/>
              <w:marRight w:val="0"/>
              <w:marTop w:val="0"/>
              <w:marBottom w:val="0"/>
              <w:divBdr>
                <w:top w:val="none" w:sz="0" w:space="0" w:color="auto"/>
                <w:left w:val="none" w:sz="0" w:space="0" w:color="auto"/>
                <w:bottom w:val="none" w:sz="0" w:space="0" w:color="auto"/>
                <w:right w:val="none" w:sz="0" w:space="0" w:color="auto"/>
              </w:divBdr>
            </w:div>
            <w:div w:id="394739190">
              <w:marLeft w:val="0"/>
              <w:marRight w:val="0"/>
              <w:marTop w:val="0"/>
              <w:marBottom w:val="0"/>
              <w:divBdr>
                <w:top w:val="none" w:sz="0" w:space="0" w:color="auto"/>
                <w:left w:val="none" w:sz="0" w:space="0" w:color="auto"/>
                <w:bottom w:val="none" w:sz="0" w:space="0" w:color="auto"/>
                <w:right w:val="none" w:sz="0" w:space="0" w:color="auto"/>
              </w:divBdr>
            </w:div>
            <w:div w:id="412747487">
              <w:marLeft w:val="0"/>
              <w:marRight w:val="0"/>
              <w:marTop w:val="0"/>
              <w:marBottom w:val="0"/>
              <w:divBdr>
                <w:top w:val="none" w:sz="0" w:space="0" w:color="auto"/>
                <w:left w:val="none" w:sz="0" w:space="0" w:color="auto"/>
                <w:bottom w:val="none" w:sz="0" w:space="0" w:color="auto"/>
                <w:right w:val="none" w:sz="0" w:space="0" w:color="auto"/>
              </w:divBdr>
            </w:div>
            <w:div w:id="632254790">
              <w:marLeft w:val="0"/>
              <w:marRight w:val="0"/>
              <w:marTop w:val="0"/>
              <w:marBottom w:val="0"/>
              <w:divBdr>
                <w:top w:val="none" w:sz="0" w:space="0" w:color="auto"/>
                <w:left w:val="none" w:sz="0" w:space="0" w:color="auto"/>
                <w:bottom w:val="none" w:sz="0" w:space="0" w:color="auto"/>
                <w:right w:val="none" w:sz="0" w:space="0" w:color="auto"/>
              </w:divBdr>
            </w:div>
            <w:div w:id="1055351631">
              <w:marLeft w:val="0"/>
              <w:marRight w:val="0"/>
              <w:marTop w:val="0"/>
              <w:marBottom w:val="0"/>
              <w:divBdr>
                <w:top w:val="none" w:sz="0" w:space="0" w:color="auto"/>
                <w:left w:val="none" w:sz="0" w:space="0" w:color="auto"/>
                <w:bottom w:val="none" w:sz="0" w:space="0" w:color="auto"/>
                <w:right w:val="none" w:sz="0" w:space="0" w:color="auto"/>
              </w:divBdr>
            </w:div>
            <w:div w:id="2127650932">
              <w:marLeft w:val="0"/>
              <w:marRight w:val="0"/>
              <w:marTop w:val="0"/>
              <w:marBottom w:val="0"/>
              <w:divBdr>
                <w:top w:val="none" w:sz="0" w:space="0" w:color="auto"/>
                <w:left w:val="none" w:sz="0" w:space="0" w:color="auto"/>
                <w:bottom w:val="none" w:sz="0" w:space="0" w:color="auto"/>
                <w:right w:val="none" w:sz="0" w:space="0" w:color="auto"/>
              </w:divBdr>
            </w:div>
            <w:div w:id="1913664315">
              <w:marLeft w:val="0"/>
              <w:marRight w:val="0"/>
              <w:marTop w:val="0"/>
              <w:marBottom w:val="0"/>
              <w:divBdr>
                <w:top w:val="none" w:sz="0" w:space="0" w:color="auto"/>
                <w:left w:val="none" w:sz="0" w:space="0" w:color="auto"/>
                <w:bottom w:val="none" w:sz="0" w:space="0" w:color="auto"/>
                <w:right w:val="none" w:sz="0" w:space="0" w:color="auto"/>
              </w:divBdr>
            </w:div>
            <w:div w:id="2111536139">
              <w:marLeft w:val="0"/>
              <w:marRight w:val="0"/>
              <w:marTop w:val="0"/>
              <w:marBottom w:val="0"/>
              <w:divBdr>
                <w:top w:val="none" w:sz="0" w:space="0" w:color="auto"/>
                <w:left w:val="none" w:sz="0" w:space="0" w:color="auto"/>
                <w:bottom w:val="none" w:sz="0" w:space="0" w:color="auto"/>
                <w:right w:val="none" w:sz="0" w:space="0" w:color="auto"/>
              </w:divBdr>
            </w:div>
            <w:div w:id="1289387085">
              <w:marLeft w:val="0"/>
              <w:marRight w:val="0"/>
              <w:marTop w:val="0"/>
              <w:marBottom w:val="0"/>
              <w:divBdr>
                <w:top w:val="none" w:sz="0" w:space="0" w:color="auto"/>
                <w:left w:val="none" w:sz="0" w:space="0" w:color="auto"/>
                <w:bottom w:val="none" w:sz="0" w:space="0" w:color="auto"/>
                <w:right w:val="none" w:sz="0" w:space="0" w:color="auto"/>
              </w:divBdr>
            </w:div>
            <w:div w:id="1299072891">
              <w:marLeft w:val="0"/>
              <w:marRight w:val="0"/>
              <w:marTop w:val="0"/>
              <w:marBottom w:val="0"/>
              <w:divBdr>
                <w:top w:val="none" w:sz="0" w:space="0" w:color="auto"/>
                <w:left w:val="none" w:sz="0" w:space="0" w:color="auto"/>
                <w:bottom w:val="none" w:sz="0" w:space="0" w:color="auto"/>
                <w:right w:val="none" w:sz="0" w:space="0" w:color="auto"/>
              </w:divBdr>
            </w:div>
            <w:div w:id="1296059035">
              <w:marLeft w:val="0"/>
              <w:marRight w:val="0"/>
              <w:marTop w:val="0"/>
              <w:marBottom w:val="0"/>
              <w:divBdr>
                <w:top w:val="none" w:sz="0" w:space="0" w:color="auto"/>
                <w:left w:val="none" w:sz="0" w:space="0" w:color="auto"/>
                <w:bottom w:val="none" w:sz="0" w:space="0" w:color="auto"/>
                <w:right w:val="none" w:sz="0" w:space="0" w:color="auto"/>
              </w:divBdr>
            </w:div>
            <w:div w:id="823543792">
              <w:marLeft w:val="0"/>
              <w:marRight w:val="0"/>
              <w:marTop w:val="0"/>
              <w:marBottom w:val="0"/>
              <w:divBdr>
                <w:top w:val="none" w:sz="0" w:space="0" w:color="auto"/>
                <w:left w:val="none" w:sz="0" w:space="0" w:color="auto"/>
                <w:bottom w:val="none" w:sz="0" w:space="0" w:color="auto"/>
                <w:right w:val="none" w:sz="0" w:space="0" w:color="auto"/>
              </w:divBdr>
            </w:div>
            <w:div w:id="1590775384">
              <w:marLeft w:val="0"/>
              <w:marRight w:val="0"/>
              <w:marTop w:val="0"/>
              <w:marBottom w:val="0"/>
              <w:divBdr>
                <w:top w:val="none" w:sz="0" w:space="0" w:color="auto"/>
                <w:left w:val="none" w:sz="0" w:space="0" w:color="auto"/>
                <w:bottom w:val="none" w:sz="0" w:space="0" w:color="auto"/>
                <w:right w:val="none" w:sz="0" w:space="0" w:color="auto"/>
              </w:divBdr>
            </w:div>
            <w:div w:id="402604901">
              <w:marLeft w:val="0"/>
              <w:marRight w:val="0"/>
              <w:marTop w:val="0"/>
              <w:marBottom w:val="0"/>
              <w:divBdr>
                <w:top w:val="none" w:sz="0" w:space="0" w:color="auto"/>
                <w:left w:val="none" w:sz="0" w:space="0" w:color="auto"/>
                <w:bottom w:val="none" w:sz="0" w:space="0" w:color="auto"/>
                <w:right w:val="none" w:sz="0" w:space="0" w:color="auto"/>
              </w:divBdr>
            </w:div>
            <w:div w:id="679696462">
              <w:marLeft w:val="0"/>
              <w:marRight w:val="0"/>
              <w:marTop w:val="0"/>
              <w:marBottom w:val="0"/>
              <w:divBdr>
                <w:top w:val="none" w:sz="0" w:space="0" w:color="auto"/>
                <w:left w:val="none" w:sz="0" w:space="0" w:color="auto"/>
                <w:bottom w:val="none" w:sz="0" w:space="0" w:color="auto"/>
                <w:right w:val="none" w:sz="0" w:space="0" w:color="auto"/>
              </w:divBdr>
            </w:div>
            <w:div w:id="1188956415">
              <w:marLeft w:val="0"/>
              <w:marRight w:val="0"/>
              <w:marTop w:val="0"/>
              <w:marBottom w:val="0"/>
              <w:divBdr>
                <w:top w:val="none" w:sz="0" w:space="0" w:color="auto"/>
                <w:left w:val="none" w:sz="0" w:space="0" w:color="auto"/>
                <w:bottom w:val="none" w:sz="0" w:space="0" w:color="auto"/>
                <w:right w:val="none" w:sz="0" w:space="0" w:color="auto"/>
              </w:divBdr>
            </w:div>
            <w:div w:id="619185196">
              <w:marLeft w:val="0"/>
              <w:marRight w:val="0"/>
              <w:marTop w:val="0"/>
              <w:marBottom w:val="0"/>
              <w:divBdr>
                <w:top w:val="none" w:sz="0" w:space="0" w:color="auto"/>
                <w:left w:val="none" w:sz="0" w:space="0" w:color="auto"/>
                <w:bottom w:val="none" w:sz="0" w:space="0" w:color="auto"/>
                <w:right w:val="none" w:sz="0" w:space="0" w:color="auto"/>
              </w:divBdr>
            </w:div>
            <w:div w:id="188566412">
              <w:marLeft w:val="0"/>
              <w:marRight w:val="0"/>
              <w:marTop w:val="0"/>
              <w:marBottom w:val="0"/>
              <w:divBdr>
                <w:top w:val="none" w:sz="0" w:space="0" w:color="auto"/>
                <w:left w:val="none" w:sz="0" w:space="0" w:color="auto"/>
                <w:bottom w:val="none" w:sz="0" w:space="0" w:color="auto"/>
                <w:right w:val="none" w:sz="0" w:space="0" w:color="auto"/>
              </w:divBdr>
            </w:div>
            <w:div w:id="1469931844">
              <w:marLeft w:val="0"/>
              <w:marRight w:val="0"/>
              <w:marTop w:val="0"/>
              <w:marBottom w:val="0"/>
              <w:divBdr>
                <w:top w:val="none" w:sz="0" w:space="0" w:color="auto"/>
                <w:left w:val="none" w:sz="0" w:space="0" w:color="auto"/>
                <w:bottom w:val="none" w:sz="0" w:space="0" w:color="auto"/>
                <w:right w:val="none" w:sz="0" w:space="0" w:color="auto"/>
              </w:divBdr>
            </w:div>
            <w:div w:id="289288636">
              <w:marLeft w:val="0"/>
              <w:marRight w:val="0"/>
              <w:marTop w:val="0"/>
              <w:marBottom w:val="0"/>
              <w:divBdr>
                <w:top w:val="none" w:sz="0" w:space="0" w:color="auto"/>
                <w:left w:val="none" w:sz="0" w:space="0" w:color="auto"/>
                <w:bottom w:val="none" w:sz="0" w:space="0" w:color="auto"/>
                <w:right w:val="none" w:sz="0" w:space="0" w:color="auto"/>
              </w:divBdr>
            </w:div>
            <w:div w:id="340163877">
              <w:marLeft w:val="0"/>
              <w:marRight w:val="0"/>
              <w:marTop w:val="0"/>
              <w:marBottom w:val="0"/>
              <w:divBdr>
                <w:top w:val="none" w:sz="0" w:space="0" w:color="auto"/>
                <w:left w:val="none" w:sz="0" w:space="0" w:color="auto"/>
                <w:bottom w:val="none" w:sz="0" w:space="0" w:color="auto"/>
                <w:right w:val="none" w:sz="0" w:space="0" w:color="auto"/>
              </w:divBdr>
            </w:div>
            <w:div w:id="299925279">
              <w:marLeft w:val="0"/>
              <w:marRight w:val="0"/>
              <w:marTop w:val="0"/>
              <w:marBottom w:val="0"/>
              <w:divBdr>
                <w:top w:val="none" w:sz="0" w:space="0" w:color="auto"/>
                <w:left w:val="none" w:sz="0" w:space="0" w:color="auto"/>
                <w:bottom w:val="none" w:sz="0" w:space="0" w:color="auto"/>
                <w:right w:val="none" w:sz="0" w:space="0" w:color="auto"/>
              </w:divBdr>
            </w:div>
            <w:div w:id="120266043">
              <w:marLeft w:val="0"/>
              <w:marRight w:val="0"/>
              <w:marTop w:val="0"/>
              <w:marBottom w:val="0"/>
              <w:divBdr>
                <w:top w:val="none" w:sz="0" w:space="0" w:color="auto"/>
                <w:left w:val="none" w:sz="0" w:space="0" w:color="auto"/>
                <w:bottom w:val="none" w:sz="0" w:space="0" w:color="auto"/>
                <w:right w:val="none" w:sz="0" w:space="0" w:color="auto"/>
              </w:divBdr>
            </w:div>
            <w:div w:id="2121416421">
              <w:marLeft w:val="0"/>
              <w:marRight w:val="0"/>
              <w:marTop w:val="0"/>
              <w:marBottom w:val="0"/>
              <w:divBdr>
                <w:top w:val="none" w:sz="0" w:space="0" w:color="auto"/>
                <w:left w:val="none" w:sz="0" w:space="0" w:color="auto"/>
                <w:bottom w:val="none" w:sz="0" w:space="0" w:color="auto"/>
                <w:right w:val="none" w:sz="0" w:space="0" w:color="auto"/>
              </w:divBdr>
            </w:div>
            <w:div w:id="2029092087">
              <w:marLeft w:val="0"/>
              <w:marRight w:val="0"/>
              <w:marTop w:val="0"/>
              <w:marBottom w:val="0"/>
              <w:divBdr>
                <w:top w:val="none" w:sz="0" w:space="0" w:color="auto"/>
                <w:left w:val="none" w:sz="0" w:space="0" w:color="auto"/>
                <w:bottom w:val="none" w:sz="0" w:space="0" w:color="auto"/>
                <w:right w:val="none" w:sz="0" w:space="0" w:color="auto"/>
              </w:divBdr>
            </w:div>
            <w:div w:id="901066818">
              <w:marLeft w:val="0"/>
              <w:marRight w:val="0"/>
              <w:marTop w:val="0"/>
              <w:marBottom w:val="0"/>
              <w:divBdr>
                <w:top w:val="none" w:sz="0" w:space="0" w:color="auto"/>
                <w:left w:val="none" w:sz="0" w:space="0" w:color="auto"/>
                <w:bottom w:val="none" w:sz="0" w:space="0" w:color="auto"/>
                <w:right w:val="none" w:sz="0" w:space="0" w:color="auto"/>
              </w:divBdr>
            </w:div>
            <w:div w:id="1955556906">
              <w:marLeft w:val="0"/>
              <w:marRight w:val="0"/>
              <w:marTop w:val="0"/>
              <w:marBottom w:val="0"/>
              <w:divBdr>
                <w:top w:val="none" w:sz="0" w:space="0" w:color="auto"/>
                <w:left w:val="none" w:sz="0" w:space="0" w:color="auto"/>
                <w:bottom w:val="none" w:sz="0" w:space="0" w:color="auto"/>
                <w:right w:val="none" w:sz="0" w:space="0" w:color="auto"/>
              </w:divBdr>
            </w:div>
            <w:div w:id="1739523219">
              <w:marLeft w:val="0"/>
              <w:marRight w:val="0"/>
              <w:marTop w:val="0"/>
              <w:marBottom w:val="0"/>
              <w:divBdr>
                <w:top w:val="none" w:sz="0" w:space="0" w:color="auto"/>
                <w:left w:val="none" w:sz="0" w:space="0" w:color="auto"/>
                <w:bottom w:val="none" w:sz="0" w:space="0" w:color="auto"/>
                <w:right w:val="none" w:sz="0" w:space="0" w:color="auto"/>
              </w:divBdr>
            </w:div>
            <w:div w:id="159659881">
              <w:marLeft w:val="0"/>
              <w:marRight w:val="0"/>
              <w:marTop w:val="0"/>
              <w:marBottom w:val="0"/>
              <w:divBdr>
                <w:top w:val="none" w:sz="0" w:space="0" w:color="auto"/>
                <w:left w:val="none" w:sz="0" w:space="0" w:color="auto"/>
                <w:bottom w:val="none" w:sz="0" w:space="0" w:color="auto"/>
                <w:right w:val="none" w:sz="0" w:space="0" w:color="auto"/>
              </w:divBdr>
            </w:div>
            <w:div w:id="1244607527">
              <w:marLeft w:val="0"/>
              <w:marRight w:val="0"/>
              <w:marTop w:val="0"/>
              <w:marBottom w:val="0"/>
              <w:divBdr>
                <w:top w:val="none" w:sz="0" w:space="0" w:color="auto"/>
                <w:left w:val="none" w:sz="0" w:space="0" w:color="auto"/>
                <w:bottom w:val="none" w:sz="0" w:space="0" w:color="auto"/>
                <w:right w:val="none" w:sz="0" w:space="0" w:color="auto"/>
              </w:divBdr>
            </w:div>
            <w:div w:id="1317421466">
              <w:marLeft w:val="0"/>
              <w:marRight w:val="0"/>
              <w:marTop w:val="0"/>
              <w:marBottom w:val="0"/>
              <w:divBdr>
                <w:top w:val="none" w:sz="0" w:space="0" w:color="auto"/>
                <w:left w:val="none" w:sz="0" w:space="0" w:color="auto"/>
                <w:bottom w:val="none" w:sz="0" w:space="0" w:color="auto"/>
                <w:right w:val="none" w:sz="0" w:space="0" w:color="auto"/>
              </w:divBdr>
            </w:div>
            <w:div w:id="1184713363">
              <w:marLeft w:val="0"/>
              <w:marRight w:val="0"/>
              <w:marTop w:val="0"/>
              <w:marBottom w:val="0"/>
              <w:divBdr>
                <w:top w:val="none" w:sz="0" w:space="0" w:color="auto"/>
                <w:left w:val="none" w:sz="0" w:space="0" w:color="auto"/>
                <w:bottom w:val="none" w:sz="0" w:space="0" w:color="auto"/>
                <w:right w:val="none" w:sz="0" w:space="0" w:color="auto"/>
              </w:divBdr>
            </w:div>
            <w:div w:id="92677782">
              <w:marLeft w:val="0"/>
              <w:marRight w:val="0"/>
              <w:marTop w:val="0"/>
              <w:marBottom w:val="0"/>
              <w:divBdr>
                <w:top w:val="none" w:sz="0" w:space="0" w:color="auto"/>
                <w:left w:val="none" w:sz="0" w:space="0" w:color="auto"/>
                <w:bottom w:val="none" w:sz="0" w:space="0" w:color="auto"/>
                <w:right w:val="none" w:sz="0" w:space="0" w:color="auto"/>
              </w:divBdr>
            </w:div>
            <w:div w:id="1259479897">
              <w:marLeft w:val="0"/>
              <w:marRight w:val="0"/>
              <w:marTop w:val="0"/>
              <w:marBottom w:val="0"/>
              <w:divBdr>
                <w:top w:val="none" w:sz="0" w:space="0" w:color="auto"/>
                <w:left w:val="none" w:sz="0" w:space="0" w:color="auto"/>
                <w:bottom w:val="none" w:sz="0" w:space="0" w:color="auto"/>
                <w:right w:val="none" w:sz="0" w:space="0" w:color="auto"/>
              </w:divBdr>
            </w:div>
            <w:div w:id="725495350">
              <w:marLeft w:val="0"/>
              <w:marRight w:val="0"/>
              <w:marTop w:val="0"/>
              <w:marBottom w:val="0"/>
              <w:divBdr>
                <w:top w:val="none" w:sz="0" w:space="0" w:color="auto"/>
                <w:left w:val="none" w:sz="0" w:space="0" w:color="auto"/>
                <w:bottom w:val="none" w:sz="0" w:space="0" w:color="auto"/>
                <w:right w:val="none" w:sz="0" w:space="0" w:color="auto"/>
              </w:divBdr>
            </w:div>
            <w:div w:id="1875724633">
              <w:marLeft w:val="0"/>
              <w:marRight w:val="0"/>
              <w:marTop w:val="0"/>
              <w:marBottom w:val="0"/>
              <w:divBdr>
                <w:top w:val="none" w:sz="0" w:space="0" w:color="auto"/>
                <w:left w:val="none" w:sz="0" w:space="0" w:color="auto"/>
                <w:bottom w:val="none" w:sz="0" w:space="0" w:color="auto"/>
                <w:right w:val="none" w:sz="0" w:space="0" w:color="auto"/>
              </w:divBdr>
            </w:div>
            <w:div w:id="1988432358">
              <w:marLeft w:val="0"/>
              <w:marRight w:val="0"/>
              <w:marTop w:val="0"/>
              <w:marBottom w:val="0"/>
              <w:divBdr>
                <w:top w:val="none" w:sz="0" w:space="0" w:color="auto"/>
                <w:left w:val="none" w:sz="0" w:space="0" w:color="auto"/>
                <w:bottom w:val="none" w:sz="0" w:space="0" w:color="auto"/>
                <w:right w:val="none" w:sz="0" w:space="0" w:color="auto"/>
              </w:divBdr>
            </w:div>
            <w:div w:id="770779742">
              <w:marLeft w:val="0"/>
              <w:marRight w:val="0"/>
              <w:marTop w:val="0"/>
              <w:marBottom w:val="0"/>
              <w:divBdr>
                <w:top w:val="none" w:sz="0" w:space="0" w:color="auto"/>
                <w:left w:val="none" w:sz="0" w:space="0" w:color="auto"/>
                <w:bottom w:val="none" w:sz="0" w:space="0" w:color="auto"/>
                <w:right w:val="none" w:sz="0" w:space="0" w:color="auto"/>
              </w:divBdr>
            </w:div>
            <w:div w:id="1578399018">
              <w:marLeft w:val="0"/>
              <w:marRight w:val="0"/>
              <w:marTop w:val="0"/>
              <w:marBottom w:val="0"/>
              <w:divBdr>
                <w:top w:val="none" w:sz="0" w:space="0" w:color="auto"/>
                <w:left w:val="none" w:sz="0" w:space="0" w:color="auto"/>
                <w:bottom w:val="none" w:sz="0" w:space="0" w:color="auto"/>
                <w:right w:val="none" w:sz="0" w:space="0" w:color="auto"/>
              </w:divBdr>
            </w:div>
            <w:div w:id="2017533960">
              <w:marLeft w:val="0"/>
              <w:marRight w:val="0"/>
              <w:marTop w:val="0"/>
              <w:marBottom w:val="0"/>
              <w:divBdr>
                <w:top w:val="none" w:sz="0" w:space="0" w:color="auto"/>
                <w:left w:val="none" w:sz="0" w:space="0" w:color="auto"/>
                <w:bottom w:val="none" w:sz="0" w:space="0" w:color="auto"/>
                <w:right w:val="none" w:sz="0" w:space="0" w:color="auto"/>
              </w:divBdr>
            </w:div>
            <w:div w:id="1596590663">
              <w:marLeft w:val="0"/>
              <w:marRight w:val="0"/>
              <w:marTop w:val="0"/>
              <w:marBottom w:val="0"/>
              <w:divBdr>
                <w:top w:val="none" w:sz="0" w:space="0" w:color="auto"/>
                <w:left w:val="none" w:sz="0" w:space="0" w:color="auto"/>
                <w:bottom w:val="none" w:sz="0" w:space="0" w:color="auto"/>
                <w:right w:val="none" w:sz="0" w:space="0" w:color="auto"/>
              </w:divBdr>
            </w:div>
            <w:div w:id="1607886036">
              <w:marLeft w:val="0"/>
              <w:marRight w:val="0"/>
              <w:marTop w:val="0"/>
              <w:marBottom w:val="0"/>
              <w:divBdr>
                <w:top w:val="none" w:sz="0" w:space="0" w:color="auto"/>
                <w:left w:val="none" w:sz="0" w:space="0" w:color="auto"/>
                <w:bottom w:val="none" w:sz="0" w:space="0" w:color="auto"/>
                <w:right w:val="none" w:sz="0" w:space="0" w:color="auto"/>
              </w:divBdr>
            </w:div>
            <w:div w:id="1377703352">
              <w:marLeft w:val="0"/>
              <w:marRight w:val="0"/>
              <w:marTop w:val="0"/>
              <w:marBottom w:val="0"/>
              <w:divBdr>
                <w:top w:val="none" w:sz="0" w:space="0" w:color="auto"/>
                <w:left w:val="none" w:sz="0" w:space="0" w:color="auto"/>
                <w:bottom w:val="none" w:sz="0" w:space="0" w:color="auto"/>
                <w:right w:val="none" w:sz="0" w:space="0" w:color="auto"/>
              </w:divBdr>
            </w:div>
            <w:div w:id="867833566">
              <w:marLeft w:val="0"/>
              <w:marRight w:val="0"/>
              <w:marTop w:val="0"/>
              <w:marBottom w:val="0"/>
              <w:divBdr>
                <w:top w:val="none" w:sz="0" w:space="0" w:color="auto"/>
                <w:left w:val="none" w:sz="0" w:space="0" w:color="auto"/>
                <w:bottom w:val="none" w:sz="0" w:space="0" w:color="auto"/>
                <w:right w:val="none" w:sz="0" w:space="0" w:color="auto"/>
              </w:divBdr>
            </w:div>
            <w:div w:id="1381780870">
              <w:marLeft w:val="0"/>
              <w:marRight w:val="0"/>
              <w:marTop w:val="0"/>
              <w:marBottom w:val="0"/>
              <w:divBdr>
                <w:top w:val="none" w:sz="0" w:space="0" w:color="auto"/>
                <w:left w:val="none" w:sz="0" w:space="0" w:color="auto"/>
                <w:bottom w:val="none" w:sz="0" w:space="0" w:color="auto"/>
                <w:right w:val="none" w:sz="0" w:space="0" w:color="auto"/>
              </w:divBdr>
            </w:div>
            <w:div w:id="863640810">
              <w:marLeft w:val="0"/>
              <w:marRight w:val="0"/>
              <w:marTop w:val="0"/>
              <w:marBottom w:val="0"/>
              <w:divBdr>
                <w:top w:val="none" w:sz="0" w:space="0" w:color="auto"/>
                <w:left w:val="none" w:sz="0" w:space="0" w:color="auto"/>
                <w:bottom w:val="none" w:sz="0" w:space="0" w:color="auto"/>
                <w:right w:val="none" w:sz="0" w:space="0" w:color="auto"/>
              </w:divBdr>
            </w:div>
            <w:div w:id="1075664527">
              <w:marLeft w:val="0"/>
              <w:marRight w:val="0"/>
              <w:marTop w:val="0"/>
              <w:marBottom w:val="0"/>
              <w:divBdr>
                <w:top w:val="none" w:sz="0" w:space="0" w:color="auto"/>
                <w:left w:val="none" w:sz="0" w:space="0" w:color="auto"/>
                <w:bottom w:val="none" w:sz="0" w:space="0" w:color="auto"/>
                <w:right w:val="none" w:sz="0" w:space="0" w:color="auto"/>
              </w:divBdr>
            </w:div>
            <w:div w:id="1442601858">
              <w:marLeft w:val="0"/>
              <w:marRight w:val="0"/>
              <w:marTop w:val="0"/>
              <w:marBottom w:val="0"/>
              <w:divBdr>
                <w:top w:val="none" w:sz="0" w:space="0" w:color="auto"/>
                <w:left w:val="none" w:sz="0" w:space="0" w:color="auto"/>
                <w:bottom w:val="none" w:sz="0" w:space="0" w:color="auto"/>
                <w:right w:val="none" w:sz="0" w:space="0" w:color="auto"/>
              </w:divBdr>
            </w:div>
            <w:div w:id="747112643">
              <w:marLeft w:val="0"/>
              <w:marRight w:val="0"/>
              <w:marTop w:val="0"/>
              <w:marBottom w:val="0"/>
              <w:divBdr>
                <w:top w:val="none" w:sz="0" w:space="0" w:color="auto"/>
                <w:left w:val="none" w:sz="0" w:space="0" w:color="auto"/>
                <w:bottom w:val="none" w:sz="0" w:space="0" w:color="auto"/>
                <w:right w:val="none" w:sz="0" w:space="0" w:color="auto"/>
              </w:divBdr>
            </w:div>
            <w:div w:id="493839668">
              <w:marLeft w:val="0"/>
              <w:marRight w:val="0"/>
              <w:marTop w:val="0"/>
              <w:marBottom w:val="0"/>
              <w:divBdr>
                <w:top w:val="none" w:sz="0" w:space="0" w:color="auto"/>
                <w:left w:val="none" w:sz="0" w:space="0" w:color="auto"/>
                <w:bottom w:val="none" w:sz="0" w:space="0" w:color="auto"/>
                <w:right w:val="none" w:sz="0" w:space="0" w:color="auto"/>
              </w:divBdr>
            </w:div>
            <w:div w:id="424348934">
              <w:marLeft w:val="0"/>
              <w:marRight w:val="0"/>
              <w:marTop w:val="0"/>
              <w:marBottom w:val="0"/>
              <w:divBdr>
                <w:top w:val="none" w:sz="0" w:space="0" w:color="auto"/>
                <w:left w:val="none" w:sz="0" w:space="0" w:color="auto"/>
                <w:bottom w:val="none" w:sz="0" w:space="0" w:color="auto"/>
                <w:right w:val="none" w:sz="0" w:space="0" w:color="auto"/>
              </w:divBdr>
            </w:div>
            <w:div w:id="421076212">
              <w:marLeft w:val="0"/>
              <w:marRight w:val="0"/>
              <w:marTop w:val="0"/>
              <w:marBottom w:val="0"/>
              <w:divBdr>
                <w:top w:val="none" w:sz="0" w:space="0" w:color="auto"/>
                <w:left w:val="none" w:sz="0" w:space="0" w:color="auto"/>
                <w:bottom w:val="none" w:sz="0" w:space="0" w:color="auto"/>
                <w:right w:val="none" w:sz="0" w:space="0" w:color="auto"/>
              </w:divBdr>
            </w:div>
            <w:div w:id="1595750631">
              <w:marLeft w:val="0"/>
              <w:marRight w:val="0"/>
              <w:marTop w:val="0"/>
              <w:marBottom w:val="0"/>
              <w:divBdr>
                <w:top w:val="none" w:sz="0" w:space="0" w:color="auto"/>
                <w:left w:val="none" w:sz="0" w:space="0" w:color="auto"/>
                <w:bottom w:val="none" w:sz="0" w:space="0" w:color="auto"/>
                <w:right w:val="none" w:sz="0" w:space="0" w:color="auto"/>
              </w:divBdr>
            </w:div>
            <w:div w:id="116149220">
              <w:marLeft w:val="0"/>
              <w:marRight w:val="0"/>
              <w:marTop w:val="0"/>
              <w:marBottom w:val="0"/>
              <w:divBdr>
                <w:top w:val="none" w:sz="0" w:space="0" w:color="auto"/>
                <w:left w:val="none" w:sz="0" w:space="0" w:color="auto"/>
                <w:bottom w:val="none" w:sz="0" w:space="0" w:color="auto"/>
                <w:right w:val="none" w:sz="0" w:space="0" w:color="auto"/>
              </w:divBdr>
            </w:div>
            <w:div w:id="373621344">
              <w:marLeft w:val="0"/>
              <w:marRight w:val="0"/>
              <w:marTop w:val="0"/>
              <w:marBottom w:val="0"/>
              <w:divBdr>
                <w:top w:val="none" w:sz="0" w:space="0" w:color="auto"/>
                <w:left w:val="none" w:sz="0" w:space="0" w:color="auto"/>
                <w:bottom w:val="none" w:sz="0" w:space="0" w:color="auto"/>
                <w:right w:val="none" w:sz="0" w:space="0" w:color="auto"/>
              </w:divBdr>
            </w:div>
            <w:div w:id="719667780">
              <w:marLeft w:val="0"/>
              <w:marRight w:val="0"/>
              <w:marTop w:val="0"/>
              <w:marBottom w:val="0"/>
              <w:divBdr>
                <w:top w:val="none" w:sz="0" w:space="0" w:color="auto"/>
                <w:left w:val="none" w:sz="0" w:space="0" w:color="auto"/>
                <w:bottom w:val="none" w:sz="0" w:space="0" w:color="auto"/>
                <w:right w:val="none" w:sz="0" w:space="0" w:color="auto"/>
              </w:divBdr>
            </w:div>
            <w:div w:id="1416318202">
              <w:marLeft w:val="0"/>
              <w:marRight w:val="0"/>
              <w:marTop w:val="0"/>
              <w:marBottom w:val="0"/>
              <w:divBdr>
                <w:top w:val="none" w:sz="0" w:space="0" w:color="auto"/>
                <w:left w:val="none" w:sz="0" w:space="0" w:color="auto"/>
                <w:bottom w:val="none" w:sz="0" w:space="0" w:color="auto"/>
                <w:right w:val="none" w:sz="0" w:space="0" w:color="auto"/>
              </w:divBdr>
            </w:div>
            <w:div w:id="566454406">
              <w:marLeft w:val="0"/>
              <w:marRight w:val="0"/>
              <w:marTop w:val="0"/>
              <w:marBottom w:val="0"/>
              <w:divBdr>
                <w:top w:val="none" w:sz="0" w:space="0" w:color="auto"/>
                <w:left w:val="none" w:sz="0" w:space="0" w:color="auto"/>
                <w:bottom w:val="none" w:sz="0" w:space="0" w:color="auto"/>
                <w:right w:val="none" w:sz="0" w:space="0" w:color="auto"/>
              </w:divBdr>
            </w:div>
            <w:div w:id="2015182431">
              <w:marLeft w:val="0"/>
              <w:marRight w:val="0"/>
              <w:marTop w:val="0"/>
              <w:marBottom w:val="0"/>
              <w:divBdr>
                <w:top w:val="none" w:sz="0" w:space="0" w:color="auto"/>
                <w:left w:val="none" w:sz="0" w:space="0" w:color="auto"/>
                <w:bottom w:val="none" w:sz="0" w:space="0" w:color="auto"/>
                <w:right w:val="none" w:sz="0" w:space="0" w:color="auto"/>
              </w:divBdr>
            </w:div>
            <w:div w:id="1444495306">
              <w:marLeft w:val="0"/>
              <w:marRight w:val="0"/>
              <w:marTop w:val="0"/>
              <w:marBottom w:val="0"/>
              <w:divBdr>
                <w:top w:val="none" w:sz="0" w:space="0" w:color="auto"/>
                <w:left w:val="none" w:sz="0" w:space="0" w:color="auto"/>
                <w:bottom w:val="none" w:sz="0" w:space="0" w:color="auto"/>
                <w:right w:val="none" w:sz="0" w:space="0" w:color="auto"/>
              </w:divBdr>
            </w:div>
            <w:div w:id="1424572233">
              <w:marLeft w:val="0"/>
              <w:marRight w:val="0"/>
              <w:marTop w:val="0"/>
              <w:marBottom w:val="0"/>
              <w:divBdr>
                <w:top w:val="none" w:sz="0" w:space="0" w:color="auto"/>
                <w:left w:val="none" w:sz="0" w:space="0" w:color="auto"/>
                <w:bottom w:val="none" w:sz="0" w:space="0" w:color="auto"/>
                <w:right w:val="none" w:sz="0" w:space="0" w:color="auto"/>
              </w:divBdr>
            </w:div>
            <w:div w:id="1918587841">
              <w:marLeft w:val="0"/>
              <w:marRight w:val="0"/>
              <w:marTop w:val="0"/>
              <w:marBottom w:val="0"/>
              <w:divBdr>
                <w:top w:val="none" w:sz="0" w:space="0" w:color="auto"/>
                <w:left w:val="none" w:sz="0" w:space="0" w:color="auto"/>
                <w:bottom w:val="none" w:sz="0" w:space="0" w:color="auto"/>
                <w:right w:val="none" w:sz="0" w:space="0" w:color="auto"/>
              </w:divBdr>
            </w:div>
            <w:div w:id="716467552">
              <w:marLeft w:val="0"/>
              <w:marRight w:val="0"/>
              <w:marTop w:val="0"/>
              <w:marBottom w:val="0"/>
              <w:divBdr>
                <w:top w:val="none" w:sz="0" w:space="0" w:color="auto"/>
                <w:left w:val="none" w:sz="0" w:space="0" w:color="auto"/>
                <w:bottom w:val="none" w:sz="0" w:space="0" w:color="auto"/>
                <w:right w:val="none" w:sz="0" w:space="0" w:color="auto"/>
              </w:divBdr>
            </w:div>
            <w:div w:id="585964258">
              <w:marLeft w:val="0"/>
              <w:marRight w:val="0"/>
              <w:marTop w:val="0"/>
              <w:marBottom w:val="0"/>
              <w:divBdr>
                <w:top w:val="none" w:sz="0" w:space="0" w:color="auto"/>
                <w:left w:val="none" w:sz="0" w:space="0" w:color="auto"/>
                <w:bottom w:val="none" w:sz="0" w:space="0" w:color="auto"/>
                <w:right w:val="none" w:sz="0" w:space="0" w:color="auto"/>
              </w:divBdr>
            </w:div>
            <w:div w:id="1854149416">
              <w:marLeft w:val="0"/>
              <w:marRight w:val="0"/>
              <w:marTop w:val="0"/>
              <w:marBottom w:val="0"/>
              <w:divBdr>
                <w:top w:val="none" w:sz="0" w:space="0" w:color="auto"/>
                <w:left w:val="none" w:sz="0" w:space="0" w:color="auto"/>
                <w:bottom w:val="none" w:sz="0" w:space="0" w:color="auto"/>
                <w:right w:val="none" w:sz="0" w:space="0" w:color="auto"/>
              </w:divBdr>
            </w:div>
            <w:div w:id="1700010515">
              <w:marLeft w:val="0"/>
              <w:marRight w:val="0"/>
              <w:marTop w:val="0"/>
              <w:marBottom w:val="0"/>
              <w:divBdr>
                <w:top w:val="none" w:sz="0" w:space="0" w:color="auto"/>
                <w:left w:val="none" w:sz="0" w:space="0" w:color="auto"/>
                <w:bottom w:val="none" w:sz="0" w:space="0" w:color="auto"/>
                <w:right w:val="none" w:sz="0" w:space="0" w:color="auto"/>
              </w:divBdr>
            </w:div>
            <w:div w:id="1314600670">
              <w:marLeft w:val="0"/>
              <w:marRight w:val="0"/>
              <w:marTop w:val="0"/>
              <w:marBottom w:val="0"/>
              <w:divBdr>
                <w:top w:val="none" w:sz="0" w:space="0" w:color="auto"/>
                <w:left w:val="none" w:sz="0" w:space="0" w:color="auto"/>
                <w:bottom w:val="none" w:sz="0" w:space="0" w:color="auto"/>
                <w:right w:val="none" w:sz="0" w:space="0" w:color="auto"/>
              </w:divBdr>
            </w:div>
            <w:div w:id="1810777678">
              <w:marLeft w:val="0"/>
              <w:marRight w:val="0"/>
              <w:marTop w:val="0"/>
              <w:marBottom w:val="0"/>
              <w:divBdr>
                <w:top w:val="none" w:sz="0" w:space="0" w:color="auto"/>
                <w:left w:val="none" w:sz="0" w:space="0" w:color="auto"/>
                <w:bottom w:val="none" w:sz="0" w:space="0" w:color="auto"/>
                <w:right w:val="none" w:sz="0" w:space="0" w:color="auto"/>
              </w:divBdr>
            </w:div>
            <w:div w:id="1056199759">
              <w:marLeft w:val="0"/>
              <w:marRight w:val="0"/>
              <w:marTop w:val="0"/>
              <w:marBottom w:val="0"/>
              <w:divBdr>
                <w:top w:val="none" w:sz="0" w:space="0" w:color="auto"/>
                <w:left w:val="none" w:sz="0" w:space="0" w:color="auto"/>
                <w:bottom w:val="none" w:sz="0" w:space="0" w:color="auto"/>
                <w:right w:val="none" w:sz="0" w:space="0" w:color="auto"/>
              </w:divBdr>
            </w:div>
            <w:div w:id="157577925">
              <w:marLeft w:val="0"/>
              <w:marRight w:val="0"/>
              <w:marTop w:val="0"/>
              <w:marBottom w:val="0"/>
              <w:divBdr>
                <w:top w:val="none" w:sz="0" w:space="0" w:color="auto"/>
                <w:left w:val="none" w:sz="0" w:space="0" w:color="auto"/>
                <w:bottom w:val="none" w:sz="0" w:space="0" w:color="auto"/>
                <w:right w:val="none" w:sz="0" w:space="0" w:color="auto"/>
              </w:divBdr>
            </w:div>
            <w:div w:id="210964846">
              <w:marLeft w:val="0"/>
              <w:marRight w:val="0"/>
              <w:marTop w:val="0"/>
              <w:marBottom w:val="0"/>
              <w:divBdr>
                <w:top w:val="none" w:sz="0" w:space="0" w:color="auto"/>
                <w:left w:val="none" w:sz="0" w:space="0" w:color="auto"/>
                <w:bottom w:val="none" w:sz="0" w:space="0" w:color="auto"/>
                <w:right w:val="none" w:sz="0" w:space="0" w:color="auto"/>
              </w:divBdr>
            </w:div>
            <w:div w:id="842277946">
              <w:marLeft w:val="0"/>
              <w:marRight w:val="0"/>
              <w:marTop w:val="0"/>
              <w:marBottom w:val="0"/>
              <w:divBdr>
                <w:top w:val="none" w:sz="0" w:space="0" w:color="auto"/>
                <w:left w:val="none" w:sz="0" w:space="0" w:color="auto"/>
                <w:bottom w:val="none" w:sz="0" w:space="0" w:color="auto"/>
                <w:right w:val="none" w:sz="0" w:space="0" w:color="auto"/>
              </w:divBdr>
            </w:div>
            <w:div w:id="1701316965">
              <w:marLeft w:val="0"/>
              <w:marRight w:val="0"/>
              <w:marTop w:val="0"/>
              <w:marBottom w:val="0"/>
              <w:divBdr>
                <w:top w:val="none" w:sz="0" w:space="0" w:color="auto"/>
                <w:left w:val="none" w:sz="0" w:space="0" w:color="auto"/>
                <w:bottom w:val="none" w:sz="0" w:space="0" w:color="auto"/>
                <w:right w:val="none" w:sz="0" w:space="0" w:color="auto"/>
              </w:divBdr>
            </w:div>
            <w:div w:id="4983755">
              <w:marLeft w:val="0"/>
              <w:marRight w:val="0"/>
              <w:marTop w:val="0"/>
              <w:marBottom w:val="0"/>
              <w:divBdr>
                <w:top w:val="none" w:sz="0" w:space="0" w:color="auto"/>
                <w:left w:val="none" w:sz="0" w:space="0" w:color="auto"/>
                <w:bottom w:val="none" w:sz="0" w:space="0" w:color="auto"/>
                <w:right w:val="none" w:sz="0" w:space="0" w:color="auto"/>
              </w:divBdr>
            </w:div>
            <w:div w:id="2000190583">
              <w:marLeft w:val="0"/>
              <w:marRight w:val="0"/>
              <w:marTop w:val="0"/>
              <w:marBottom w:val="0"/>
              <w:divBdr>
                <w:top w:val="none" w:sz="0" w:space="0" w:color="auto"/>
                <w:left w:val="none" w:sz="0" w:space="0" w:color="auto"/>
                <w:bottom w:val="none" w:sz="0" w:space="0" w:color="auto"/>
                <w:right w:val="none" w:sz="0" w:space="0" w:color="auto"/>
              </w:divBdr>
            </w:div>
            <w:div w:id="2076008831">
              <w:marLeft w:val="0"/>
              <w:marRight w:val="0"/>
              <w:marTop w:val="0"/>
              <w:marBottom w:val="0"/>
              <w:divBdr>
                <w:top w:val="none" w:sz="0" w:space="0" w:color="auto"/>
                <w:left w:val="none" w:sz="0" w:space="0" w:color="auto"/>
                <w:bottom w:val="none" w:sz="0" w:space="0" w:color="auto"/>
                <w:right w:val="none" w:sz="0" w:space="0" w:color="auto"/>
              </w:divBdr>
            </w:div>
            <w:div w:id="1891572977">
              <w:marLeft w:val="0"/>
              <w:marRight w:val="0"/>
              <w:marTop w:val="0"/>
              <w:marBottom w:val="0"/>
              <w:divBdr>
                <w:top w:val="none" w:sz="0" w:space="0" w:color="auto"/>
                <w:left w:val="none" w:sz="0" w:space="0" w:color="auto"/>
                <w:bottom w:val="none" w:sz="0" w:space="0" w:color="auto"/>
                <w:right w:val="none" w:sz="0" w:space="0" w:color="auto"/>
              </w:divBdr>
            </w:div>
            <w:div w:id="1588998591">
              <w:marLeft w:val="0"/>
              <w:marRight w:val="0"/>
              <w:marTop w:val="0"/>
              <w:marBottom w:val="0"/>
              <w:divBdr>
                <w:top w:val="none" w:sz="0" w:space="0" w:color="auto"/>
                <w:left w:val="none" w:sz="0" w:space="0" w:color="auto"/>
                <w:bottom w:val="none" w:sz="0" w:space="0" w:color="auto"/>
                <w:right w:val="none" w:sz="0" w:space="0" w:color="auto"/>
              </w:divBdr>
            </w:div>
            <w:div w:id="123620157">
              <w:marLeft w:val="0"/>
              <w:marRight w:val="0"/>
              <w:marTop w:val="0"/>
              <w:marBottom w:val="0"/>
              <w:divBdr>
                <w:top w:val="none" w:sz="0" w:space="0" w:color="auto"/>
                <w:left w:val="none" w:sz="0" w:space="0" w:color="auto"/>
                <w:bottom w:val="none" w:sz="0" w:space="0" w:color="auto"/>
                <w:right w:val="none" w:sz="0" w:space="0" w:color="auto"/>
              </w:divBdr>
            </w:div>
            <w:div w:id="133497386">
              <w:marLeft w:val="0"/>
              <w:marRight w:val="0"/>
              <w:marTop w:val="0"/>
              <w:marBottom w:val="0"/>
              <w:divBdr>
                <w:top w:val="none" w:sz="0" w:space="0" w:color="auto"/>
                <w:left w:val="none" w:sz="0" w:space="0" w:color="auto"/>
                <w:bottom w:val="none" w:sz="0" w:space="0" w:color="auto"/>
                <w:right w:val="none" w:sz="0" w:space="0" w:color="auto"/>
              </w:divBdr>
            </w:div>
            <w:div w:id="274949970">
              <w:marLeft w:val="0"/>
              <w:marRight w:val="0"/>
              <w:marTop w:val="0"/>
              <w:marBottom w:val="0"/>
              <w:divBdr>
                <w:top w:val="none" w:sz="0" w:space="0" w:color="auto"/>
                <w:left w:val="none" w:sz="0" w:space="0" w:color="auto"/>
                <w:bottom w:val="none" w:sz="0" w:space="0" w:color="auto"/>
                <w:right w:val="none" w:sz="0" w:space="0" w:color="auto"/>
              </w:divBdr>
            </w:div>
            <w:div w:id="1851948486">
              <w:marLeft w:val="0"/>
              <w:marRight w:val="0"/>
              <w:marTop w:val="0"/>
              <w:marBottom w:val="0"/>
              <w:divBdr>
                <w:top w:val="none" w:sz="0" w:space="0" w:color="auto"/>
                <w:left w:val="none" w:sz="0" w:space="0" w:color="auto"/>
                <w:bottom w:val="none" w:sz="0" w:space="0" w:color="auto"/>
                <w:right w:val="none" w:sz="0" w:space="0" w:color="auto"/>
              </w:divBdr>
            </w:div>
            <w:div w:id="1082029381">
              <w:marLeft w:val="0"/>
              <w:marRight w:val="0"/>
              <w:marTop w:val="0"/>
              <w:marBottom w:val="0"/>
              <w:divBdr>
                <w:top w:val="none" w:sz="0" w:space="0" w:color="auto"/>
                <w:left w:val="none" w:sz="0" w:space="0" w:color="auto"/>
                <w:bottom w:val="none" w:sz="0" w:space="0" w:color="auto"/>
                <w:right w:val="none" w:sz="0" w:space="0" w:color="auto"/>
              </w:divBdr>
            </w:div>
            <w:div w:id="1957979367">
              <w:marLeft w:val="0"/>
              <w:marRight w:val="0"/>
              <w:marTop w:val="0"/>
              <w:marBottom w:val="0"/>
              <w:divBdr>
                <w:top w:val="none" w:sz="0" w:space="0" w:color="auto"/>
                <w:left w:val="none" w:sz="0" w:space="0" w:color="auto"/>
                <w:bottom w:val="none" w:sz="0" w:space="0" w:color="auto"/>
                <w:right w:val="none" w:sz="0" w:space="0" w:color="auto"/>
              </w:divBdr>
            </w:div>
            <w:div w:id="689530914">
              <w:marLeft w:val="0"/>
              <w:marRight w:val="0"/>
              <w:marTop w:val="0"/>
              <w:marBottom w:val="0"/>
              <w:divBdr>
                <w:top w:val="none" w:sz="0" w:space="0" w:color="auto"/>
                <w:left w:val="none" w:sz="0" w:space="0" w:color="auto"/>
                <w:bottom w:val="none" w:sz="0" w:space="0" w:color="auto"/>
                <w:right w:val="none" w:sz="0" w:space="0" w:color="auto"/>
              </w:divBdr>
            </w:div>
            <w:div w:id="164757587">
              <w:marLeft w:val="0"/>
              <w:marRight w:val="0"/>
              <w:marTop w:val="0"/>
              <w:marBottom w:val="0"/>
              <w:divBdr>
                <w:top w:val="none" w:sz="0" w:space="0" w:color="auto"/>
                <w:left w:val="none" w:sz="0" w:space="0" w:color="auto"/>
                <w:bottom w:val="none" w:sz="0" w:space="0" w:color="auto"/>
                <w:right w:val="none" w:sz="0" w:space="0" w:color="auto"/>
              </w:divBdr>
            </w:div>
            <w:div w:id="1959097087">
              <w:marLeft w:val="0"/>
              <w:marRight w:val="0"/>
              <w:marTop w:val="0"/>
              <w:marBottom w:val="0"/>
              <w:divBdr>
                <w:top w:val="none" w:sz="0" w:space="0" w:color="auto"/>
                <w:left w:val="none" w:sz="0" w:space="0" w:color="auto"/>
                <w:bottom w:val="none" w:sz="0" w:space="0" w:color="auto"/>
                <w:right w:val="none" w:sz="0" w:space="0" w:color="auto"/>
              </w:divBdr>
            </w:div>
            <w:div w:id="948196772">
              <w:marLeft w:val="0"/>
              <w:marRight w:val="0"/>
              <w:marTop w:val="0"/>
              <w:marBottom w:val="0"/>
              <w:divBdr>
                <w:top w:val="none" w:sz="0" w:space="0" w:color="auto"/>
                <w:left w:val="none" w:sz="0" w:space="0" w:color="auto"/>
                <w:bottom w:val="none" w:sz="0" w:space="0" w:color="auto"/>
                <w:right w:val="none" w:sz="0" w:space="0" w:color="auto"/>
              </w:divBdr>
            </w:div>
            <w:div w:id="51738846">
              <w:marLeft w:val="0"/>
              <w:marRight w:val="0"/>
              <w:marTop w:val="0"/>
              <w:marBottom w:val="0"/>
              <w:divBdr>
                <w:top w:val="none" w:sz="0" w:space="0" w:color="auto"/>
                <w:left w:val="none" w:sz="0" w:space="0" w:color="auto"/>
                <w:bottom w:val="none" w:sz="0" w:space="0" w:color="auto"/>
                <w:right w:val="none" w:sz="0" w:space="0" w:color="auto"/>
              </w:divBdr>
            </w:div>
            <w:div w:id="434523815">
              <w:marLeft w:val="0"/>
              <w:marRight w:val="0"/>
              <w:marTop w:val="0"/>
              <w:marBottom w:val="0"/>
              <w:divBdr>
                <w:top w:val="none" w:sz="0" w:space="0" w:color="auto"/>
                <w:left w:val="none" w:sz="0" w:space="0" w:color="auto"/>
                <w:bottom w:val="none" w:sz="0" w:space="0" w:color="auto"/>
                <w:right w:val="none" w:sz="0" w:space="0" w:color="auto"/>
              </w:divBdr>
            </w:div>
            <w:div w:id="171385006">
              <w:marLeft w:val="0"/>
              <w:marRight w:val="0"/>
              <w:marTop w:val="0"/>
              <w:marBottom w:val="0"/>
              <w:divBdr>
                <w:top w:val="none" w:sz="0" w:space="0" w:color="auto"/>
                <w:left w:val="none" w:sz="0" w:space="0" w:color="auto"/>
                <w:bottom w:val="none" w:sz="0" w:space="0" w:color="auto"/>
                <w:right w:val="none" w:sz="0" w:space="0" w:color="auto"/>
              </w:divBdr>
            </w:div>
            <w:div w:id="1445688681">
              <w:marLeft w:val="0"/>
              <w:marRight w:val="0"/>
              <w:marTop w:val="0"/>
              <w:marBottom w:val="0"/>
              <w:divBdr>
                <w:top w:val="none" w:sz="0" w:space="0" w:color="auto"/>
                <w:left w:val="none" w:sz="0" w:space="0" w:color="auto"/>
                <w:bottom w:val="none" w:sz="0" w:space="0" w:color="auto"/>
                <w:right w:val="none" w:sz="0" w:space="0" w:color="auto"/>
              </w:divBdr>
            </w:div>
            <w:div w:id="2059088890">
              <w:marLeft w:val="0"/>
              <w:marRight w:val="0"/>
              <w:marTop w:val="0"/>
              <w:marBottom w:val="0"/>
              <w:divBdr>
                <w:top w:val="none" w:sz="0" w:space="0" w:color="auto"/>
                <w:left w:val="none" w:sz="0" w:space="0" w:color="auto"/>
                <w:bottom w:val="none" w:sz="0" w:space="0" w:color="auto"/>
                <w:right w:val="none" w:sz="0" w:space="0" w:color="auto"/>
              </w:divBdr>
            </w:div>
            <w:div w:id="120734422">
              <w:marLeft w:val="0"/>
              <w:marRight w:val="0"/>
              <w:marTop w:val="0"/>
              <w:marBottom w:val="0"/>
              <w:divBdr>
                <w:top w:val="none" w:sz="0" w:space="0" w:color="auto"/>
                <w:left w:val="none" w:sz="0" w:space="0" w:color="auto"/>
                <w:bottom w:val="none" w:sz="0" w:space="0" w:color="auto"/>
                <w:right w:val="none" w:sz="0" w:space="0" w:color="auto"/>
              </w:divBdr>
            </w:div>
            <w:div w:id="885096342">
              <w:marLeft w:val="0"/>
              <w:marRight w:val="0"/>
              <w:marTop w:val="0"/>
              <w:marBottom w:val="0"/>
              <w:divBdr>
                <w:top w:val="none" w:sz="0" w:space="0" w:color="auto"/>
                <w:left w:val="none" w:sz="0" w:space="0" w:color="auto"/>
                <w:bottom w:val="none" w:sz="0" w:space="0" w:color="auto"/>
                <w:right w:val="none" w:sz="0" w:space="0" w:color="auto"/>
              </w:divBdr>
            </w:div>
            <w:div w:id="1422722574">
              <w:marLeft w:val="0"/>
              <w:marRight w:val="0"/>
              <w:marTop w:val="0"/>
              <w:marBottom w:val="0"/>
              <w:divBdr>
                <w:top w:val="none" w:sz="0" w:space="0" w:color="auto"/>
                <w:left w:val="none" w:sz="0" w:space="0" w:color="auto"/>
                <w:bottom w:val="none" w:sz="0" w:space="0" w:color="auto"/>
                <w:right w:val="none" w:sz="0" w:space="0" w:color="auto"/>
              </w:divBdr>
            </w:div>
            <w:div w:id="1112016173">
              <w:marLeft w:val="0"/>
              <w:marRight w:val="0"/>
              <w:marTop w:val="0"/>
              <w:marBottom w:val="0"/>
              <w:divBdr>
                <w:top w:val="none" w:sz="0" w:space="0" w:color="auto"/>
                <w:left w:val="none" w:sz="0" w:space="0" w:color="auto"/>
                <w:bottom w:val="none" w:sz="0" w:space="0" w:color="auto"/>
                <w:right w:val="none" w:sz="0" w:space="0" w:color="auto"/>
              </w:divBdr>
            </w:div>
            <w:div w:id="725104482">
              <w:marLeft w:val="0"/>
              <w:marRight w:val="0"/>
              <w:marTop w:val="0"/>
              <w:marBottom w:val="0"/>
              <w:divBdr>
                <w:top w:val="none" w:sz="0" w:space="0" w:color="auto"/>
                <w:left w:val="none" w:sz="0" w:space="0" w:color="auto"/>
                <w:bottom w:val="none" w:sz="0" w:space="0" w:color="auto"/>
                <w:right w:val="none" w:sz="0" w:space="0" w:color="auto"/>
              </w:divBdr>
            </w:div>
            <w:div w:id="1428888723">
              <w:marLeft w:val="0"/>
              <w:marRight w:val="0"/>
              <w:marTop w:val="0"/>
              <w:marBottom w:val="0"/>
              <w:divBdr>
                <w:top w:val="none" w:sz="0" w:space="0" w:color="auto"/>
                <w:left w:val="none" w:sz="0" w:space="0" w:color="auto"/>
                <w:bottom w:val="none" w:sz="0" w:space="0" w:color="auto"/>
                <w:right w:val="none" w:sz="0" w:space="0" w:color="auto"/>
              </w:divBdr>
            </w:div>
            <w:div w:id="1299647257">
              <w:marLeft w:val="0"/>
              <w:marRight w:val="0"/>
              <w:marTop w:val="0"/>
              <w:marBottom w:val="0"/>
              <w:divBdr>
                <w:top w:val="none" w:sz="0" w:space="0" w:color="auto"/>
                <w:left w:val="none" w:sz="0" w:space="0" w:color="auto"/>
                <w:bottom w:val="none" w:sz="0" w:space="0" w:color="auto"/>
                <w:right w:val="none" w:sz="0" w:space="0" w:color="auto"/>
              </w:divBdr>
            </w:div>
            <w:div w:id="1265770711">
              <w:marLeft w:val="0"/>
              <w:marRight w:val="0"/>
              <w:marTop w:val="0"/>
              <w:marBottom w:val="0"/>
              <w:divBdr>
                <w:top w:val="none" w:sz="0" w:space="0" w:color="auto"/>
                <w:left w:val="none" w:sz="0" w:space="0" w:color="auto"/>
                <w:bottom w:val="none" w:sz="0" w:space="0" w:color="auto"/>
                <w:right w:val="none" w:sz="0" w:space="0" w:color="auto"/>
              </w:divBdr>
            </w:div>
            <w:div w:id="1870214237">
              <w:marLeft w:val="0"/>
              <w:marRight w:val="0"/>
              <w:marTop w:val="0"/>
              <w:marBottom w:val="0"/>
              <w:divBdr>
                <w:top w:val="none" w:sz="0" w:space="0" w:color="auto"/>
                <w:left w:val="none" w:sz="0" w:space="0" w:color="auto"/>
                <w:bottom w:val="none" w:sz="0" w:space="0" w:color="auto"/>
                <w:right w:val="none" w:sz="0" w:space="0" w:color="auto"/>
              </w:divBdr>
            </w:div>
            <w:div w:id="1837454729">
              <w:marLeft w:val="0"/>
              <w:marRight w:val="0"/>
              <w:marTop w:val="0"/>
              <w:marBottom w:val="0"/>
              <w:divBdr>
                <w:top w:val="none" w:sz="0" w:space="0" w:color="auto"/>
                <w:left w:val="none" w:sz="0" w:space="0" w:color="auto"/>
                <w:bottom w:val="none" w:sz="0" w:space="0" w:color="auto"/>
                <w:right w:val="none" w:sz="0" w:space="0" w:color="auto"/>
              </w:divBdr>
            </w:div>
            <w:div w:id="45568966">
              <w:marLeft w:val="0"/>
              <w:marRight w:val="0"/>
              <w:marTop w:val="0"/>
              <w:marBottom w:val="0"/>
              <w:divBdr>
                <w:top w:val="none" w:sz="0" w:space="0" w:color="auto"/>
                <w:left w:val="none" w:sz="0" w:space="0" w:color="auto"/>
                <w:bottom w:val="none" w:sz="0" w:space="0" w:color="auto"/>
                <w:right w:val="none" w:sz="0" w:space="0" w:color="auto"/>
              </w:divBdr>
            </w:div>
            <w:div w:id="1683438767">
              <w:marLeft w:val="0"/>
              <w:marRight w:val="0"/>
              <w:marTop w:val="0"/>
              <w:marBottom w:val="0"/>
              <w:divBdr>
                <w:top w:val="none" w:sz="0" w:space="0" w:color="auto"/>
                <w:left w:val="none" w:sz="0" w:space="0" w:color="auto"/>
                <w:bottom w:val="none" w:sz="0" w:space="0" w:color="auto"/>
                <w:right w:val="none" w:sz="0" w:space="0" w:color="auto"/>
              </w:divBdr>
            </w:div>
            <w:div w:id="321200408">
              <w:marLeft w:val="0"/>
              <w:marRight w:val="0"/>
              <w:marTop w:val="0"/>
              <w:marBottom w:val="0"/>
              <w:divBdr>
                <w:top w:val="none" w:sz="0" w:space="0" w:color="auto"/>
                <w:left w:val="none" w:sz="0" w:space="0" w:color="auto"/>
                <w:bottom w:val="none" w:sz="0" w:space="0" w:color="auto"/>
                <w:right w:val="none" w:sz="0" w:space="0" w:color="auto"/>
              </w:divBdr>
            </w:div>
            <w:div w:id="345719551">
              <w:marLeft w:val="0"/>
              <w:marRight w:val="0"/>
              <w:marTop w:val="0"/>
              <w:marBottom w:val="0"/>
              <w:divBdr>
                <w:top w:val="none" w:sz="0" w:space="0" w:color="auto"/>
                <w:left w:val="none" w:sz="0" w:space="0" w:color="auto"/>
                <w:bottom w:val="none" w:sz="0" w:space="0" w:color="auto"/>
                <w:right w:val="none" w:sz="0" w:space="0" w:color="auto"/>
              </w:divBdr>
            </w:div>
            <w:div w:id="1296062397">
              <w:marLeft w:val="0"/>
              <w:marRight w:val="0"/>
              <w:marTop w:val="0"/>
              <w:marBottom w:val="0"/>
              <w:divBdr>
                <w:top w:val="none" w:sz="0" w:space="0" w:color="auto"/>
                <w:left w:val="none" w:sz="0" w:space="0" w:color="auto"/>
                <w:bottom w:val="none" w:sz="0" w:space="0" w:color="auto"/>
                <w:right w:val="none" w:sz="0" w:space="0" w:color="auto"/>
              </w:divBdr>
            </w:div>
            <w:div w:id="43454811">
              <w:marLeft w:val="0"/>
              <w:marRight w:val="0"/>
              <w:marTop w:val="0"/>
              <w:marBottom w:val="0"/>
              <w:divBdr>
                <w:top w:val="none" w:sz="0" w:space="0" w:color="auto"/>
                <w:left w:val="none" w:sz="0" w:space="0" w:color="auto"/>
                <w:bottom w:val="none" w:sz="0" w:space="0" w:color="auto"/>
                <w:right w:val="none" w:sz="0" w:space="0" w:color="auto"/>
              </w:divBdr>
            </w:div>
            <w:div w:id="1402799742">
              <w:marLeft w:val="0"/>
              <w:marRight w:val="0"/>
              <w:marTop w:val="0"/>
              <w:marBottom w:val="0"/>
              <w:divBdr>
                <w:top w:val="none" w:sz="0" w:space="0" w:color="auto"/>
                <w:left w:val="none" w:sz="0" w:space="0" w:color="auto"/>
                <w:bottom w:val="none" w:sz="0" w:space="0" w:color="auto"/>
                <w:right w:val="none" w:sz="0" w:space="0" w:color="auto"/>
              </w:divBdr>
            </w:div>
            <w:div w:id="671375777">
              <w:marLeft w:val="0"/>
              <w:marRight w:val="0"/>
              <w:marTop w:val="0"/>
              <w:marBottom w:val="0"/>
              <w:divBdr>
                <w:top w:val="none" w:sz="0" w:space="0" w:color="auto"/>
                <w:left w:val="none" w:sz="0" w:space="0" w:color="auto"/>
                <w:bottom w:val="none" w:sz="0" w:space="0" w:color="auto"/>
                <w:right w:val="none" w:sz="0" w:space="0" w:color="auto"/>
              </w:divBdr>
            </w:div>
            <w:div w:id="1979262415">
              <w:marLeft w:val="0"/>
              <w:marRight w:val="0"/>
              <w:marTop w:val="0"/>
              <w:marBottom w:val="0"/>
              <w:divBdr>
                <w:top w:val="none" w:sz="0" w:space="0" w:color="auto"/>
                <w:left w:val="none" w:sz="0" w:space="0" w:color="auto"/>
                <w:bottom w:val="none" w:sz="0" w:space="0" w:color="auto"/>
                <w:right w:val="none" w:sz="0" w:space="0" w:color="auto"/>
              </w:divBdr>
            </w:div>
            <w:div w:id="137384457">
              <w:marLeft w:val="0"/>
              <w:marRight w:val="0"/>
              <w:marTop w:val="0"/>
              <w:marBottom w:val="0"/>
              <w:divBdr>
                <w:top w:val="none" w:sz="0" w:space="0" w:color="auto"/>
                <w:left w:val="none" w:sz="0" w:space="0" w:color="auto"/>
                <w:bottom w:val="none" w:sz="0" w:space="0" w:color="auto"/>
                <w:right w:val="none" w:sz="0" w:space="0" w:color="auto"/>
              </w:divBdr>
            </w:div>
            <w:div w:id="1105153832">
              <w:marLeft w:val="0"/>
              <w:marRight w:val="0"/>
              <w:marTop w:val="0"/>
              <w:marBottom w:val="0"/>
              <w:divBdr>
                <w:top w:val="none" w:sz="0" w:space="0" w:color="auto"/>
                <w:left w:val="none" w:sz="0" w:space="0" w:color="auto"/>
                <w:bottom w:val="none" w:sz="0" w:space="0" w:color="auto"/>
                <w:right w:val="none" w:sz="0" w:space="0" w:color="auto"/>
              </w:divBdr>
            </w:div>
            <w:div w:id="1252163325">
              <w:marLeft w:val="0"/>
              <w:marRight w:val="0"/>
              <w:marTop w:val="0"/>
              <w:marBottom w:val="0"/>
              <w:divBdr>
                <w:top w:val="none" w:sz="0" w:space="0" w:color="auto"/>
                <w:left w:val="none" w:sz="0" w:space="0" w:color="auto"/>
                <w:bottom w:val="none" w:sz="0" w:space="0" w:color="auto"/>
                <w:right w:val="none" w:sz="0" w:space="0" w:color="auto"/>
              </w:divBdr>
            </w:div>
            <w:div w:id="1403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17651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Stolarczyk</dc:creator>
  <cp:lastModifiedBy>Tomasz Wilk</cp:lastModifiedBy>
  <cp:revision>2</cp:revision>
  <cp:lastPrinted>2019-10-03T10:37:00Z</cp:lastPrinted>
  <dcterms:created xsi:type="dcterms:W3CDTF">2019-10-08T10:34:00Z</dcterms:created>
  <dcterms:modified xsi:type="dcterms:W3CDTF">2019-10-08T10:34:00Z</dcterms:modified>
</cp:coreProperties>
</file>