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C0054B">
        <w:tc>
          <w:tcPr>
            <w:tcW w:w="9072" w:type="dxa"/>
            <w:tcBorders>
              <w:top w:val="nil"/>
              <w:left w:val="nil"/>
              <w:bottom w:val="nil"/>
              <w:right w:val="nil"/>
            </w:tcBorders>
          </w:tcPr>
          <w:p w:rsidR="00A77B3E" w:rsidRDefault="006545A1">
            <w:pPr>
              <w:ind w:left="5386"/>
              <w:jc w:val="left"/>
            </w:pPr>
            <w:r>
              <w:t xml:space="preserve">Druk Nr </w:t>
            </w:r>
            <w:r w:rsidR="00EC1758">
              <w:t>3</w:t>
            </w:r>
            <w:bookmarkStart w:id="0" w:name="_GoBack"/>
            <w:bookmarkEnd w:id="0"/>
            <w:r w:rsidR="00BA0309">
              <w:t>38</w:t>
            </w:r>
            <w:r>
              <w:t>/2019</w:t>
            </w:r>
          </w:p>
          <w:p w:rsidR="00A77B3E" w:rsidRDefault="006545A1">
            <w:pPr>
              <w:ind w:left="5386"/>
              <w:jc w:val="left"/>
            </w:pPr>
            <w:r>
              <w:t xml:space="preserve">Projekt z dnia </w:t>
            </w:r>
            <w:r w:rsidR="00BA0309">
              <w:t>14</w:t>
            </w:r>
            <w:r>
              <w:t xml:space="preserve"> października 2019 r.</w:t>
            </w:r>
          </w:p>
          <w:p w:rsidR="00A77B3E" w:rsidRDefault="00EC1758">
            <w:pPr>
              <w:ind w:left="5386"/>
              <w:jc w:val="left"/>
            </w:pPr>
          </w:p>
        </w:tc>
      </w:tr>
    </w:tbl>
    <w:p w:rsidR="00A77B3E" w:rsidRDefault="00EC1758"/>
    <w:p w:rsidR="00A77B3E" w:rsidRDefault="006545A1">
      <w:pPr>
        <w:jc w:val="center"/>
        <w:rPr>
          <w:b/>
          <w:caps/>
        </w:rPr>
      </w:pPr>
      <w:r>
        <w:rPr>
          <w:b/>
          <w:caps/>
        </w:rPr>
        <w:t>Uchwała Nr ....................</w:t>
      </w:r>
      <w:r>
        <w:rPr>
          <w:b/>
          <w:caps/>
        </w:rPr>
        <w:br/>
        <w:t>Rady Miejskiej w Łodzi</w:t>
      </w:r>
    </w:p>
    <w:p w:rsidR="00A77B3E" w:rsidRDefault="006545A1">
      <w:pPr>
        <w:jc w:val="center"/>
        <w:rPr>
          <w:b/>
          <w:caps/>
        </w:rPr>
      </w:pPr>
      <w:r>
        <w:rPr>
          <w:b/>
        </w:rPr>
        <w:t>z dnia .................... .... r.</w:t>
      </w:r>
    </w:p>
    <w:p w:rsidR="00A77B3E" w:rsidRDefault="006545A1">
      <w:pPr>
        <w:keepNext/>
        <w:spacing w:before="120" w:after="240"/>
        <w:jc w:val="center"/>
      </w:pPr>
      <w:r>
        <w:rPr>
          <w:b/>
        </w:rPr>
        <w:t>w sprawie wyboru metody ustalenia opłaty za gospodarowanie odpadami komunalnymi, ustalenia stawki tej opłaty dla nieruchomości, na których zamieszkują mieszkańcy</w:t>
      </w:r>
      <w:r>
        <w:rPr>
          <w:b/>
        </w:rPr>
        <w:br/>
        <w:t>oraz ustalenia stawki opłaty za pojemnik lub worek przeznaczony do zbierania odpadów komunalnych.</w:t>
      </w:r>
    </w:p>
    <w:p w:rsidR="00A77B3E" w:rsidRDefault="006545A1">
      <w:pPr>
        <w:keepLines/>
        <w:spacing w:before="120" w:after="240"/>
        <w:ind w:firstLine="567"/>
      </w:pPr>
      <w:r>
        <w:t>Na podstawie art. 18 ust. 2 pkt 15, art. 40 ust. 1 i art. 41 ust. 1 ustawy z dnia 8 marca 1990 r. o samorządzie gminnym (Dz. U. z 2019 r. poz. 506, 1309, 1571, 1696 i 1815) oraz art. </w:t>
      </w:r>
      <w:proofErr w:type="spellStart"/>
      <w:r>
        <w:t>6j</w:t>
      </w:r>
      <w:proofErr w:type="spellEnd"/>
      <w:r>
        <w:t xml:space="preserve"> ust. 1 pkt 1, ust. 3, </w:t>
      </w:r>
      <w:proofErr w:type="spellStart"/>
      <w:r>
        <w:t>3d</w:t>
      </w:r>
      <w:proofErr w:type="spellEnd"/>
      <w:r>
        <w:t xml:space="preserve"> i 4 i art. </w:t>
      </w:r>
      <w:proofErr w:type="spellStart"/>
      <w:r>
        <w:t>6k</w:t>
      </w:r>
      <w:proofErr w:type="spellEnd"/>
      <w:r>
        <w:t xml:space="preserve"> ust. 1, 2, </w:t>
      </w:r>
      <w:proofErr w:type="spellStart"/>
      <w:r>
        <w:t>2a</w:t>
      </w:r>
      <w:proofErr w:type="spellEnd"/>
      <w:r>
        <w:t xml:space="preserve"> pkt 1 i 5 i ust. 3, w związku z art. </w:t>
      </w:r>
      <w:proofErr w:type="spellStart"/>
      <w:r>
        <w:t>6r</w:t>
      </w:r>
      <w:proofErr w:type="spellEnd"/>
      <w:r>
        <w:t xml:space="preserve"> ust. 2, </w:t>
      </w:r>
      <w:proofErr w:type="spellStart"/>
      <w:r>
        <w:t>2b</w:t>
      </w:r>
      <w:proofErr w:type="spellEnd"/>
      <w:r>
        <w:t xml:space="preserve">, </w:t>
      </w:r>
      <w:proofErr w:type="spellStart"/>
      <w:r>
        <w:t>2c</w:t>
      </w:r>
      <w:proofErr w:type="spellEnd"/>
      <w:r>
        <w:t xml:space="preserve"> i </w:t>
      </w:r>
      <w:proofErr w:type="spellStart"/>
      <w:r>
        <w:t>2d</w:t>
      </w:r>
      <w:proofErr w:type="spellEnd"/>
      <w:r>
        <w:t xml:space="preserve"> ustawy z dnia 13 września 1996 r. o utrzymaniu czystości i porządku w gminach (Dz. U. z 2018 r. poz. 1454 i 1629 oraz z 2019 r. poz. 730, 1403 i 1579), Rada Miejska w Łodzi</w:t>
      </w:r>
    </w:p>
    <w:p w:rsidR="00A77B3E" w:rsidRDefault="006545A1">
      <w:pPr>
        <w:jc w:val="center"/>
        <w:rPr>
          <w:b/>
        </w:rPr>
      </w:pPr>
      <w:r>
        <w:rPr>
          <w:b/>
        </w:rPr>
        <w:t>uchwala, co następuje:</w:t>
      </w:r>
    </w:p>
    <w:p w:rsidR="00A77B3E" w:rsidRDefault="006545A1">
      <w:pPr>
        <w:keepLines/>
        <w:spacing w:before="240"/>
        <w:ind w:firstLine="567"/>
      </w:pPr>
      <w:r>
        <w:t>§ 1. Dla nieruchomości, na których zamieszkują mieszkańcy:</w:t>
      </w:r>
    </w:p>
    <w:p w:rsidR="00A77B3E" w:rsidRDefault="006545A1">
      <w:pPr>
        <w:ind w:left="227" w:hanging="227"/>
      </w:pPr>
      <w:r>
        <w:t>1) dokonuje się wyboru metody ustalenia opłaty za gospodarowanie odpadami komunalnymi stanowiącej iloczyn liczby mieszkańców zamieszkujących daną nieruchomość oraz stawki opłaty za gospodarowanie odpadami komunalnymi;</w:t>
      </w:r>
    </w:p>
    <w:p w:rsidR="00A77B3E" w:rsidRDefault="006545A1">
      <w:pPr>
        <w:ind w:left="227" w:hanging="227"/>
      </w:pPr>
      <w:r>
        <w:t>2) ustala się miesięczną stawkę opłaty za gospodarowanie odpadami komunalnymi zbieranymi i odbieranymi w sposób selektywny w wysokości 24,00 zł za jednego mieszkańca.</w:t>
      </w:r>
    </w:p>
    <w:p w:rsidR="00A77B3E" w:rsidRDefault="006545A1">
      <w:pPr>
        <w:keepLines/>
        <w:spacing w:before="240"/>
        <w:ind w:firstLine="567"/>
      </w:pPr>
      <w:r>
        <w:t>§ 2. Ustala się stawkę opłaty za pojemnik przeznaczony do zbierania odpadów komunalnych o pojemności 1100 litrów w wysokości 54,17 zł  oraz za worek przeznaczony do zbierania odpadów komunalnych o pojemności 120 litrów w wysokości 16,93 zł. Za pojemniki lub worki przeznaczone do zbierania odpadów komunalnych o mniejszych lub większych pojemnościach stawki opłat ustala się według tabeli stanowiącej załącznik Nr 1 do uchwały.</w:t>
      </w:r>
    </w:p>
    <w:p w:rsidR="00A77B3E" w:rsidRDefault="006545A1">
      <w:pPr>
        <w:keepLines/>
        <w:spacing w:before="240"/>
        <w:ind w:firstLine="567"/>
      </w:pPr>
      <w:r>
        <w:t>§ 3. Jeżeli właściciel nieruchomości nie wypełnia obowiązku zbierania odpadów komunalnych w sposób selektywny stawka opłaty podwyższonej za gospodarowanie odpadami komunalnymi wynosi dwukrotność odpowiednio stawki, o której mowa w § 1 pkt 2 albo w § 2, to jest: 48,00 zł za jednego mieszkańca, 108,34 zł za pojemnik  o pojemności 1100 litrów oraz 33,86 zł za worek o pojemności 120 litrów. Za pojemniki lub worki przeznaczone do zbierania odpadów komunalnych o mniejszych lub większych pojemnościach stawki opłat podwyższonych ustala się według tabeli stanowiącej załącznik Nr 2 do uchwały.</w:t>
      </w:r>
    </w:p>
    <w:p w:rsidR="00A77B3E" w:rsidRDefault="006545A1">
      <w:pPr>
        <w:keepLines/>
        <w:spacing w:before="240"/>
        <w:ind w:firstLine="567"/>
      </w:pPr>
      <w:r>
        <w:t>§ 4. Wykonanie uchwały powierza się Prezydentowi Miasta Łodzi.</w:t>
      </w:r>
    </w:p>
    <w:p w:rsidR="00A77B3E" w:rsidRDefault="006545A1">
      <w:pPr>
        <w:keepLines/>
        <w:spacing w:before="240"/>
        <w:ind w:firstLine="567"/>
      </w:pPr>
      <w:r>
        <w:lastRenderedPageBreak/>
        <w:t>§ 5. Traci moc uchwała Nr XX/454/15 Rady Miejskiej w Łodzi  z dnia 18 listopada 2015 r. w sprawie wyboru metody ustalenia opłaty za gospodarowanie odpadami komunalnymi, ustalenia stawki tej opłaty dla nieruchomości, na których zamieszkują mieszkańcy oraz ustalenia stawki opłaty za pojemnik z odpadami komunalnymi dla nieruchomości, na których nie zamieszkują mieszkańcy, a powstają odpady komunalne (Dz. Urz. Woj. Łódzkiego poz. 4530), zmieniona uchwałą Nr I/29/18 Rady Miejskiej w Łodzi  z dnia 28 listopada 2018 r. (Dz. Urz. Woj. Łódzkiego poz. 6718).</w:t>
      </w:r>
    </w:p>
    <w:p w:rsidR="00A77B3E" w:rsidRDefault="006545A1">
      <w:pPr>
        <w:keepNext/>
        <w:keepLines/>
        <w:spacing w:before="240"/>
        <w:ind w:firstLine="567"/>
      </w:pPr>
      <w:r>
        <w:t>§ 6. Uchwała wchodzi w życie pierwszego dnia miesiąca następującego po miesiącu ogłoszenia w Dzienniku Urzędowym Województwa Łódzkiego, jednak nie wcześniej niż po upływie 14 dni od dnia ogłoszenia.</w:t>
      </w:r>
    </w:p>
    <w:tbl>
      <w:tblPr>
        <w:tblW w:w="5000" w:type="pct"/>
        <w:tblCellMar>
          <w:left w:w="0" w:type="dxa"/>
          <w:right w:w="0" w:type="dxa"/>
        </w:tblCellMar>
        <w:tblLook w:val="04A0" w:firstRow="1" w:lastRow="0" w:firstColumn="1" w:lastColumn="0" w:noHBand="0" w:noVBand="1"/>
      </w:tblPr>
      <w:tblGrid>
        <w:gridCol w:w="4536"/>
        <w:gridCol w:w="4536"/>
      </w:tblGrid>
      <w:tr w:rsidR="00C0054B">
        <w:tc>
          <w:tcPr>
            <w:tcW w:w="2500" w:type="pct"/>
            <w:tcMar>
              <w:top w:w="0" w:type="dxa"/>
              <w:left w:w="0" w:type="dxa"/>
              <w:bottom w:w="0" w:type="dxa"/>
              <w:right w:w="0" w:type="dxa"/>
            </w:tcMar>
          </w:tcPr>
          <w:p w:rsidR="00C0054B" w:rsidRDefault="00C0054B">
            <w:pPr>
              <w:keepLines/>
              <w:jc w:val="left"/>
              <w:rPr>
                <w:color w:val="000000"/>
              </w:rPr>
            </w:pPr>
          </w:p>
        </w:tc>
        <w:tc>
          <w:tcPr>
            <w:tcW w:w="2500" w:type="pct"/>
            <w:tcMar>
              <w:top w:w="0" w:type="dxa"/>
              <w:left w:w="0" w:type="dxa"/>
              <w:bottom w:w="0" w:type="dxa"/>
              <w:right w:w="0" w:type="dxa"/>
            </w:tcMar>
          </w:tcPr>
          <w:p w:rsidR="00C0054B" w:rsidRDefault="006545A1">
            <w:pPr>
              <w:keepLines/>
              <w:spacing w:before="240" w:after="2600"/>
              <w:jc w:val="center"/>
              <w:rPr>
                <w:color w:val="000000"/>
              </w:rPr>
            </w:pPr>
            <w:r>
              <w:rPr>
                <w:b/>
                <w:color w:val="000000"/>
              </w:rPr>
              <w:t>Przewodniczący</w:t>
            </w:r>
            <w:r>
              <w:rPr>
                <w:b/>
                <w:color w:val="000000"/>
              </w:rPr>
              <w:br/>
              <w:t>Rady Miejskiej w Łodzi</w:t>
            </w:r>
            <w:r>
              <w:rPr>
                <w:color w:val="000000"/>
              </w:rPr>
              <w:br/>
            </w:r>
            <w:r>
              <w:rPr>
                <w:color w:val="000000"/>
              </w:rPr>
              <w:br/>
            </w:r>
            <w:r>
              <w:rPr>
                <w:color w:val="000000"/>
              </w:rPr>
              <w:br/>
            </w:r>
            <w:r>
              <w:rPr>
                <w:b/>
              </w:rPr>
              <w:t>Marcin GOŁASZEWSKI</w:t>
            </w:r>
          </w:p>
        </w:tc>
      </w:tr>
    </w:tbl>
    <w:p w:rsidR="00A77B3E" w:rsidRDefault="006545A1">
      <w:pPr>
        <w:ind w:left="283" w:firstLine="227"/>
        <w:jc w:val="left"/>
      </w:pPr>
      <w:r>
        <w:t>Projektodawcą jest</w:t>
      </w:r>
    </w:p>
    <w:p w:rsidR="00A77B3E" w:rsidRDefault="006545A1">
      <w:pPr>
        <w:ind w:left="283" w:firstLine="227"/>
        <w:jc w:val="left"/>
        <w:sectPr w:rsidR="00A77B3E">
          <w:endnotePr>
            <w:numFmt w:val="decimal"/>
          </w:endnotePr>
          <w:pgSz w:w="11906" w:h="16838"/>
          <w:pgMar w:top="1701" w:right="1417" w:bottom="850" w:left="1417" w:header="708" w:footer="708" w:gutter="0"/>
          <w:cols w:space="708"/>
          <w:docGrid w:linePitch="360"/>
        </w:sectPr>
      </w:pPr>
      <w:r>
        <w:t>Prezydent Miasta Łodzi</w:t>
      </w:r>
    </w:p>
    <w:p w:rsidR="00A77B3E" w:rsidRDefault="006545A1">
      <w:pPr>
        <w:keepNext/>
        <w:spacing w:after="240"/>
        <w:ind w:left="5348"/>
        <w:jc w:val="left"/>
      </w:pPr>
      <w:r>
        <w:lastRenderedPageBreak/>
        <w:fldChar w:fldCharType="begin"/>
      </w:r>
      <w:r>
        <w:fldChar w:fldCharType="end"/>
      </w:r>
      <w:r>
        <w:t>Załącznik Nr 1 </w:t>
      </w:r>
      <w:r>
        <w:br/>
        <w:t>do uchwały Nr</w:t>
      </w:r>
      <w:r>
        <w:br/>
        <w:t>Rady Miejskiej w Łodzi</w:t>
      </w:r>
      <w:r>
        <w:br/>
        <w:t>z dnia</w:t>
      </w:r>
    </w:p>
    <w:p w:rsidR="00A77B3E" w:rsidRDefault="006545A1">
      <w:pPr>
        <w:keepNext/>
        <w:spacing w:before="120" w:after="240"/>
        <w:jc w:val="center"/>
      </w:pPr>
      <w:r>
        <w:rPr>
          <w:b/>
        </w:rPr>
        <w:t>Stawki opłat dla pojemności pojemników lub worków przeznaczonych do zbierania odpadów komunalnych.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1792"/>
        <w:gridCol w:w="3305"/>
        <w:gridCol w:w="3393"/>
      </w:tblGrid>
      <w:tr w:rsidR="00C0054B">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Lp.</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Pojemność pojemnika lub worka w litrach</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C1758">
            <w:pPr>
              <w:jc w:val="center"/>
            </w:pPr>
          </w:p>
          <w:p w:rsidR="00A77B3E" w:rsidRDefault="006545A1">
            <w:pPr>
              <w:jc w:val="center"/>
            </w:pPr>
            <w:r>
              <w:t>Stawka opłaty za pojemnik</w:t>
            </w:r>
            <w:r>
              <w:br/>
              <w:t>w zł</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C1758">
            <w:pPr>
              <w:jc w:val="center"/>
            </w:pPr>
          </w:p>
          <w:p w:rsidR="00A77B3E" w:rsidRDefault="006545A1">
            <w:pPr>
              <w:jc w:val="center"/>
            </w:pPr>
            <w:r>
              <w:t>Stawka opłaty za worek</w:t>
            </w:r>
            <w:r>
              <w:br/>
              <w:t>w zł</w:t>
            </w:r>
          </w:p>
        </w:tc>
      </w:tr>
      <w:tr w:rsidR="00C0054B">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30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4,23</w:t>
            </w:r>
          </w:p>
        </w:tc>
      </w:tr>
      <w:tr w:rsidR="00C0054B">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60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2,95</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8,47</w:t>
            </w:r>
          </w:p>
        </w:tc>
      </w:tr>
      <w:tr w:rsidR="00C0054B">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3.</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80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3,94</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11,29</w:t>
            </w:r>
          </w:p>
        </w:tc>
      </w:tr>
      <w:tr w:rsidR="00C0054B">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4.</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120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5,91</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16,93</w:t>
            </w:r>
          </w:p>
        </w:tc>
      </w:tr>
      <w:tr w:rsidR="00C0054B">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5.</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140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6,89</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19,75</w:t>
            </w:r>
          </w:p>
        </w:tc>
      </w:tr>
      <w:tr w:rsidR="00C0054B">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6.</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180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8,86</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25,40</w:t>
            </w:r>
          </w:p>
        </w:tc>
      </w:tr>
      <w:tr w:rsidR="00C0054B">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7.</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190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9,36</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26,81</w:t>
            </w:r>
          </w:p>
        </w:tc>
      </w:tr>
      <w:tr w:rsidR="00C0054B">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8.</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210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10,34</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29,63</w:t>
            </w:r>
          </w:p>
        </w:tc>
      </w:tr>
      <w:tr w:rsidR="00C0054B">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9.</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240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11,82</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33,86</w:t>
            </w:r>
          </w:p>
        </w:tc>
      </w:tr>
      <w:tr w:rsidR="00C0054B">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10.</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260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12,80</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36,68</w:t>
            </w:r>
          </w:p>
        </w:tc>
      </w:tr>
      <w:tr w:rsidR="00C0054B">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11.</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340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16,74</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47,97</w:t>
            </w:r>
          </w:p>
        </w:tc>
      </w:tr>
      <w:tr w:rsidR="00C0054B">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12.</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390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19,21</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55,02</w:t>
            </w:r>
          </w:p>
        </w:tc>
      </w:tr>
      <w:tr w:rsidR="00C0054B">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13.</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500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24,62</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70,54</w:t>
            </w:r>
          </w:p>
        </w:tc>
      </w:tr>
      <w:tr w:rsidR="00C0054B">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14.</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550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27,09</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77,60</w:t>
            </w:r>
          </w:p>
        </w:tc>
      </w:tr>
      <w:tr w:rsidR="00C0054B">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15.</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660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32,50</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93,12</w:t>
            </w:r>
          </w:p>
        </w:tc>
      </w:tr>
      <w:tr w:rsidR="00C0054B">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16.</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750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36,93</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105,81</w:t>
            </w:r>
          </w:p>
        </w:tc>
      </w:tr>
      <w:tr w:rsidR="00C0054B">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17.</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770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37,92</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108,63</w:t>
            </w:r>
          </w:p>
        </w:tc>
      </w:tr>
      <w:tr w:rsidR="00C0054B">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18.</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1000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49,25</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141,08</w:t>
            </w:r>
          </w:p>
        </w:tc>
      </w:tr>
      <w:tr w:rsidR="00C0054B">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19.</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1100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54,17</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155,19</w:t>
            </w:r>
          </w:p>
        </w:tc>
      </w:tr>
      <w:tr w:rsidR="00C0054B">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20.</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1200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59,09</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169,30</w:t>
            </w:r>
          </w:p>
        </w:tc>
      </w:tr>
      <w:tr w:rsidR="00C0054B">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21.</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1300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64,02</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183,41</w:t>
            </w:r>
          </w:p>
        </w:tc>
      </w:tr>
      <w:tr w:rsidR="00C0054B">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22.</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1400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68,94</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197,52</w:t>
            </w:r>
          </w:p>
        </w:tc>
      </w:tr>
      <w:tr w:rsidR="00C0054B">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23.</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1500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73,87</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211,63</w:t>
            </w:r>
          </w:p>
        </w:tc>
      </w:tr>
      <w:tr w:rsidR="00C0054B">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24.</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1600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78,79</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225,73</w:t>
            </w:r>
          </w:p>
        </w:tc>
      </w:tr>
      <w:tr w:rsidR="00C0054B">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25.</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1700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83,72</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239,84</w:t>
            </w:r>
          </w:p>
        </w:tc>
      </w:tr>
      <w:tr w:rsidR="00C0054B">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26.</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2500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123,11</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352,71</w:t>
            </w:r>
          </w:p>
        </w:tc>
      </w:tr>
      <w:tr w:rsidR="00C0054B">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27.</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5000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246,23</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705,42</w:t>
            </w:r>
          </w:p>
        </w:tc>
      </w:tr>
      <w:tr w:rsidR="00C0054B">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28.</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7000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344,72</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987,58</w:t>
            </w:r>
          </w:p>
        </w:tc>
      </w:tr>
      <w:tr w:rsidR="00C0054B">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29.</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10000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492,45</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1410,83</w:t>
            </w:r>
          </w:p>
        </w:tc>
      </w:tr>
      <w:tr w:rsidR="00C0054B">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30.</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12000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590,95</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1693,00</w:t>
            </w:r>
          </w:p>
        </w:tc>
      </w:tr>
      <w:tr w:rsidR="00C0054B">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31.</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15000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738,68</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2116,25</w:t>
            </w:r>
          </w:p>
        </w:tc>
      </w:tr>
      <w:tr w:rsidR="00C0054B">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32.</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20000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984,91</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2821,67</w:t>
            </w:r>
          </w:p>
        </w:tc>
      </w:tr>
      <w:tr w:rsidR="00C0054B">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33.</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24000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1181,89</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3386,00</w:t>
            </w:r>
          </w:p>
        </w:tc>
      </w:tr>
      <w:tr w:rsidR="00C0054B">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34.</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27000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1329,63</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3809,25</w:t>
            </w:r>
          </w:p>
        </w:tc>
      </w:tr>
      <w:tr w:rsidR="00C0054B">
        <w:tc>
          <w:tcPr>
            <w:tcW w:w="60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35.</w:t>
            </w:r>
          </w:p>
        </w:tc>
        <w:tc>
          <w:tcPr>
            <w:tcW w:w="183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34000</w:t>
            </w:r>
          </w:p>
        </w:tc>
        <w:tc>
          <w:tcPr>
            <w:tcW w:w="337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1674,35</w:t>
            </w:r>
          </w:p>
        </w:tc>
        <w:tc>
          <w:tcPr>
            <w:tcW w:w="346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4796,83</w:t>
            </w:r>
          </w:p>
        </w:tc>
      </w:tr>
    </w:tbl>
    <w:p w:rsidR="00A77B3E" w:rsidRDefault="00EC1758">
      <w:pPr>
        <w:sectPr w:rsidR="00A77B3E">
          <w:endnotePr>
            <w:numFmt w:val="decimal"/>
          </w:endnotePr>
          <w:pgSz w:w="11906" w:h="16838"/>
          <w:pgMar w:top="1701" w:right="1417" w:bottom="850" w:left="1417" w:header="708" w:footer="708" w:gutter="0"/>
          <w:pgNumType w:start="1"/>
          <w:cols w:space="708"/>
          <w:docGrid w:linePitch="360"/>
        </w:sectPr>
      </w:pPr>
    </w:p>
    <w:p w:rsidR="00A77B3E" w:rsidRDefault="006545A1">
      <w:pPr>
        <w:keepNext/>
        <w:spacing w:after="240"/>
        <w:ind w:left="5348"/>
        <w:jc w:val="left"/>
      </w:pPr>
      <w:r>
        <w:lastRenderedPageBreak/>
        <w:fldChar w:fldCharType="begin"/>
      </w:r>
      <w:r>
        <w:fldChar w:fldCharType="end"/>
      </w:r>
      <w:r>
        <w:t>Załącznik Nr 2 </w:t>
      </w:r>
      <w:r>
        <w:br/>
        <w:t>do uchwały Nr</w:t>
      </w:r>
      <w:r>
        <w:br/>
        <w:t>Rady Miejskiej w Łodzi</w:t>
      </w:r>
      <w:r>
        <w:br/>
        <w:t>z dnia</w:t>
      </w:r>
    </w:p>
    <w:p w:rsidR="00A77B3E" w:rsidRDefault="006545A1">
      <w:pPr>
        <w:keepNext/>
        <w:spacing w:before="120" w:after="240"/>
        <w:jc w:val="center"/>
      </w:pPr>
      <w:r>
        <w:rPr>
          <w:b/>
        </w:rPr>
        <w:t>Stawki opłat podwyższonych dla pojemności pojemników lub worków przeznaczonych do zbierania odpadów komunalnych.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1777"/>
        <w:gridCol w:w="3319"/>
        <w:gridCol w:w="3388"/>
      </w:tblGrid>
      <w:tr w:rsidR="00C0054B">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Lp.</w:t>
            </w:r>
          </w:p>
        </w:tc>
        <w:tc>
          <w:tcPr>
            <w:tcW w:w="19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Pojemność pojemnika lub worka w litrach</w:t>
            </w: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C1758">
            <w:pPr>
              <w:jc w:val="center"/>
            </w:pPr>
          </w:p>
          <w:p w:rsidR="00A77B3E" w:rsidRDefault="006545A1">
            <w:pPr>
              <w:jc w:val="center"/>
            </w:pPr>
            <w:r>
              <w:t>Stawka opłaty za pojemnik</w:t>
            </w:r>
            <w:r>
              <w:br/>
              <w:t>w zł</w:t>
            </w:r>
          </w:p>
        </w:tc>
        <w:tc>
          <w:tcPr>
            <w:tcW w:w="3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EC1758">
            <w:pPr>
              <w:jc w:val="center"/>
            </w:pPr>
          </w:p>
          <w:p w:rsidR="00A77B3E" w:rsidRDefault="006545A1">
            <w:pPr>
              <w:jc w:val="center"/>
            </w:pPr>
            <w:r>
              <w:t>Stawka opłaty za worek</w:t>
            </w:r>
            <w:r>
              <w:br/>
              <w:t>w zł</w:t>
            </w:r>
          </w:p>
        </w:tc>
      </w:tr>
      <w:tr w:rsidR="00C0054B">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w:t>
            </w:r>
          </w:p>
        </w:tc>
        <w:tc>
          <w:tcPr>
            <w:tcW w:w="19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30</w:t>
            </w: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w:t>
            </w:r>
          </w:p>
        </w:tc>
        <w:tc>
          <w:tcPr>
            <w:tcW w:w="3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8,47</w:t>
            </w:r>
          </w:p>
        </w:tc>
      </w:tr>
      <w:tr w:rsidR="00C0054B">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w:t>
            </w:r>
          </w:p>
        </w:tc>
        <w:tc>
          <w:tcPr>
            <w:tcW w:w="19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60</w:t>
            </w: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5,91</w:t>
            </w:r>
          </w:p>
        </w:tc>
        <w:tc>
          <w:tcPr>
            <w:tcW w:w="3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16,93</w:t>
            </w:r>
          </w:p>
        </w:tc>
      </w:tr>
      <w:tr w:rsidR="00C0054B">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3.</w:t>
            </w:r>
          </w:p>
        </w:tc>
        <w:tc>
          <w:tcPr>
            <w:tcW w:w="19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80</w:t>
            </w: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7,88</w:t>
            </w:r>
          </w:p>
        </w:tc>
        <w:tc>
          <w:tcPr>
            <w:tcW w:w="3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22,57</w:t>
            </w:r>
          </w:p>
        </w:tc>
      </w:tr>
      <w:tr w:rsidR="00C0054B">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4.</w:t>
            </w:r>
          </w:p>
        </w:tc>
        <w:tc>
          <w:tcPr>
            <w:tcW w:w="19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120</w:t>
            </w: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11,82</w:t>
            </w:r>
          </w:p>
        </w:tc>
        <w:tc>
          <w:tcPr>
            <w:tcW w:w="3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33,86</w:t>
            </w:r>
          </w:p>
        </w:tc>
      </w:tr>
      <w:tr w:rsidR="00C0054B">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5.</w:t>
            </w:r>
          </w:p>
        </w:tc>
        <w:tc>
          <w:tcPr>
            <w:tcW w:w="19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140</w:t>
            </w: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13,79</w:t>
            </w:r>
          </w:p>
        </w:tc>
        <w:tc>
          <w:tcPr>
            <w:tcW w:w="3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39,50</w:t>
            </w:r>
          </w:p>
        </w:tc>
      </w:tr>
      <w:tr w:rsidR="00C0054B">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6.</w:t>
            </w:r>
          </w:p>
        </w:tc>
        <w:tc>
          <w:tcPr>
            <w:tcW w:w="19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180</w:t>
            </w: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17,73</w:t>
            </w:r>
          </w:p>
        </w:tc>
        <w:tc>
          <w:tcPr>
            <w:tcW w:w="3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50,79</w:t>
            </w:r>
          </w:p>
        </w:tc>
      </w:tr>
      <w:tr w:rsidR="00C0054B">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7.</w:t>
            </w:r>
          </w:p>
        </w:tc>
        <w:tc>
          <w:tcPr>
            <w:tcW w:w="19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190</w:t>
            </w: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18,71</w:t>
            </w:r>
          </w:p>
        </w:tc>
        <w:tc>
          <w:tcPr>
            <w:tcW w:w="3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53,61</w:t>
            </w:r>
          </w:p>
        </w:tc>
      </w:tr>
      <w:tr w:rsidR="00C0054B">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8.</w:t>
            </w:r>
          </w:p>
        </w:tc>
        <w:tc>
          <w:tcPr>
            <w:tcW w:w="19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210</w:t>
            </w: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20,68</w:t>
            </w:r>
          </w:p>
        </w:tc>
        <w:tc>
          <w:tcPr>
            <w:tcW w:w="3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59,26</w:t>
            </w:r>
          </w:p>
        </w:tc>
      </w:tr>
      <w:tr w:rsidR="00C0054B">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9.</w:t>
            </w:r>
          </w:p>
        </w:tc>
        <w:tc>
          <w:tcPr>
            <w:tcW w:w="19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240</w:t>
            </w: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23,64</w:t>
            </w:r>
          </w:p>
        </w:tc>
        <w:tc>
          <w:tcPr>
            <w:tcW w:w="3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67,72</w:t>
            </w:r>
          </w:p>
        </w:tc>
      </w:tr>
      <w:tr w:rsidR="00C0054B">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10.</w:t>
            </w:r>
          </w:p>
        </w:tc>
        <w:tc>
          <w:tcPr>
            <w:tcW w:w="19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260</w:t>
            </w: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25,61</w:t>
            </w:r>
          </w:p>
        </w:tc>
        <w:tc>
          <w:tcPr>
            <w:tcW w:w="3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73,36</w:t>
            </w:r>
          </w:p>
        </w:tc>
      </w:tr>
      <w:tr w:rsidR="00C0054B">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11.</w:t>
            </w:r>
          </w:p>
        </w:tc>
        <w:tc>
          <w:tcPr>
            <w:tcW w:w="19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340</w:t>
            </w: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33,49</w:t>
            </w:r>
          </w:p>
        </w:tc>
        <w:tc>
          <w:tcPr>
            <w:tcW w:w="3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95,94</w:t>
            </w:r>
          </w:p>
        </w:tc>
      </w:tr>
      <w:tr w:rsidR="00C0054B">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12.</w:t>
            </w:r>
          </w:p>
        </w:tc>
        <w:tc>
          <w:tcPr>
            <w:tcW w:w="19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390</w:t>
            </w: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38,41</w:t>
            </w:r>
          </w:p>
        </w:tc>
        <w:tc>
          <w:tcPr>
            <w:tcW w:w="3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110,05</w:t>
            </w:r>
          </w:p>
        </w:tc>
      </w:tr>
      <w:tr w:rsidR="00C0054B">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13.</w:t>
            </w:r>
          </w:p>
        </w:tc>
        <w:tc>
          <w:tcPr>
            <w:tcW w:w="19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500</w:t>
            </w: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49,25</w:t>
            </w:r>
          </w:p>
        </w:tc>
        <w:tc>
          <w:tcPr>
            <w:tcW w:w="3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141,08</w:t>
            </w:r>
          </w:p>
        </w:tc>
      </w:tr>
      <w:tr w:rsidR="00C0054B">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14.</w:t>
            </w:r>
          </w:p>
        </w:tc>
        <w:tc>
          <w:tcPr>
            <w:tcW w:w="19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550</w:t>
            </w: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54,17</w:t>
            </w:r>
          </w:p>
        </w:tc>
        <w:tc>
          <w:tcPr>
            <w:tcW w:w="3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155,19</w:t>
            </w:r>
          </w:p>
        </w:tc>
      </w:tr>
      <w:tr w:rsidR="00C0054B">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15.</w:t>
            </w:r>
          </w:p>
        </w:tc>
        <w:tc>
          <w:tcPr>
            <w:tcW w:w="19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660</w:t>
            </w: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65,00</w:t>
            </w:r>
          </w:p>
        </w:tc>
        <w:tc>
          <w:tcPr>
            <w:tcW w:w="3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186,23</w:t>
            </w:r>
          </w:p>
        </w:tc>
      </w:tr>
      <w:tr w:rsidR="00C0054B">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16.</w:t>
            </w:r>
          </w:p>
        </w:tc>
        <w:tc>
          <w:tcPr>
            <w:tcW w:w="19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750</w:t>
            </w: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73,87</w:t>
            </w:r>
          </w:p>
        </w:tc>
        <w:tc>
          <w:tcPr>
            <w:tcW w:w="3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211,63</w:t>
            </w:r>
          </w:p>
        </w:tc>
      </w:tr>
      <w:tr w:rsidR="00C0054B">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17.</w:t>
            </w:r>
          </w:p>
        </w:tc>
        <w:tc>
          <w:tcPr>
            <w:tcW w:w="19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770</w:t>
            </w: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75,84</w:t>
            </w:r>
          </w:p>
        </w:tc>
        <w:tc>
          <w:tcPr>
            <w:tcW w:w="3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217,27</w:t>
            </w:r>
          </w:p>
        </w:tc>
      </w:tr>
      <w:tr w:rsidR="00C0054B">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18.</w:t>
            </w:r>
          </w:p>
        </w:tc>
        <w:tc>
          <w:tcPr>
            <w:tcW w:w="19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1000</w:t>
            </w: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98,49</w:t>
            </w:r>
          </w:p>
        </w:tc>
        <w:tc>
          <w:tcPr>
            <w:tcW w:w="3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282,17</w:t>
            </w:r>
          </w:p>
        </w:tc>
      </w:tr>
      <w:tr w:rsidR="00C0054B">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19.</w:t>
            </w:r>
          </w:p>
        </w:tc>
        <w:tc>
          <w:tcPr>
            <w:tcW w:w="19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1100</w:t>
            </w: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108,34</w:t>
            </w:r>
          </w:p>
        </w:tc>
        <w:tc>
          <w:tcPr>
            <w:tcW w:w="3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310,38</w:t>
            </w:r>
          </w:p>
        </w:tc>
      </w:tr>
      <w:tr w:rsidR="00C0054B">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20.</w:t>
            </w:r>
          </w:p>
        </w:tc>
        <w:tc>
          <w:tcPr>
            <w:tcW w:w="19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1200</w:t>
            </w: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118,19</w:t>
            </w:r>
          </w:p>
        </w:tc>
        <w:tc>
          <w:tcPr>
            <w:tcW w:w="3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338,60</w:t>
            </w:r>
          </w:p>
        </w:tc>
      </w:tr>
      <w:tr w:rsidR="00C0054B">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21.</w:t>
            </w:r>
          </w:p>
        </w:tc>
        <w:tc>
          <w:tcPr>
            <w:tcW w:w="19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1300</w:t>
            </w: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128,04</w:t>
            </w:r>
          </w:p>
        </w:tc>
        <w:tc>
          <w:tcPr>
            <w:tcW w:w="3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366,82</w:t>
            </w:r>
          </w:p>
        </w:tc>
      </w:tr>
      <w:tr w:rsidR="00C0054B">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22.</w:t>
            </w:r>
          </w:p>
        </w:tc>
        <w:tc>
          <w:tcPr>
            <w:tcW w:w="19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1400</w:t>
            </w: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137,89</w:t>
            </w:r>
          </w:p>
        </w:tc>
        <w:tc>
          <w:tcPr>
            <w:tcW w:w="3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395,03</w:t>
            </w:r>
          </w:p>
        </w:tc>
      </w:tr>
      <w:tr w:rsidR="00C0054B">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23.</w:t>
            </w:r>
          </w:p>
        </w:tc>
        <w:tc>
          <w:tcPr>
            <w:tcW w:w="19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1500</w:t>
            </w: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147,74</w:t>
            </w:r>
          </w:p>
        </w:tc>
        <w:tc>
          <w:tcPr>
            <w:tcW w:w="3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423,25</w:t>
            </w:r>
          </w:p>
        </w:tc>
      </w:tr>
      <w:tr w:rsidR="00C0054B">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24.</w:t>
            </w:r>
          </w:p>
        </w:tc>
        <w:tc>
          <w:tcPr>
            <w:tcW w:w="19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1600</w:t>
            </w: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157,59</w:t>
            </w:r>
          </w:p>
        </w:tc>
        <w:tc>
          <w:tcPr>
            <w:tcW w:w="3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451,47</w:t>
            </w:r>
          </w:p>
        </w:tc>
      </w:tr>
      <w:tr w:rsidR="00C0054B">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25.</w:t>
            </w:r>
          </w:p>
        </w:tc>
        <w:tc>
          <w:tcPr>
            <w:tcW w:w="19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1700</w:t>
            </w: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167,43</w:t>
            </w:r>
          </w:p>
        </w:tc>
        <w:tc>
          <w:tcPr>
            <w:tcW w:w="3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479,68</w:t>
            </w:r>
          </w:p>
        </w:tc>
      </w:tr>
      <w:tr w:rsidR="00C0054B">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26.</w:t>
            </w:r>
          </w:p>
        </w:tc>
        <w:tc>
          <w:tcPr>
            <w:tcW w:w="19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2500</w:t>
            </w: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246,23</w:t>
            </w:r>
          </w:p>
        </w:tc>
        <w:tc>
          <w:tcPr>
            <w:tcW w:w="3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705,42</w:t>
            </w:r>
          </w:p>
        </w:tc>
      </w:tr>
      <w:tr w:rsidR="00C0054B">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27.</w:t>
            </w:r>
          </w:p>
        </w:tc>
        <w:tc>
          <w:tcPr>
            <w:tcW w:w="19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5000</w:t>
            </w: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492,45</w:t>
            </w:r>
          </w:p>
        </w:tc>
        <w:tc>
          <w:tcPr>
            <w:tcW w:w="3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1410,83</w:t>
            </w:r>
          </w:p>
        </w:tc>
      </w:tr>
      <w:tr w:rsidR="00C0054B">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28.</w:t>
            </w:r>
          </w:p>
        </w:tc>
        <w:tc>
          <w:tcPr>
            <w:tcW w:w="19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7000</w:t>
            </w: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689,44</w:t>
            </w:r>
          </w:p>
        </w:tc>
        <w:tc>
          <w:tcPr>
            <w:tcW w:w="3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1975,17</w:t>
            </w:r>
          </w:p>
        </w:tc>
      </w:tr>
      <w:tr w:rsidR="00C0054B">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29.</w:t>
            </w:r>
          </w:p>
        </w:tc>
        <w:tc>
          <w:tcPr>
            <w:tcW w:w="19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10000</w:t>
            </w: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984,91</w:t>
            </w:r>
          </w:p>
        </w:tc>
        <w:tc>
          <w:tcPr>
            <w:tcW w:w="3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2821,67</w:t>
            </w:r>
          </w:p>
        </w:tc>
      </w:tr>
      <w:tr w:rsidR="00C0054B">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30.</w:t>
            </w:r>
          </w:p>
        </w:tc>
        <w:tc>
          <w:tcPr>
            <w:tcW w:w="19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12000</w:t>
            </w: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1181,89</w:t>
            </w:r>
          </w:p>
        </w:tc>
        <w:tc>
          <w:tcPr>
            <w:tcW w:w="3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3386,00</w:t>
            </w:r>
          </w:p>
        </w:tc>
      </w:tr>
      <w:tr w:rsidR="00C0054B">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31.</w:t>
            </w:r>
          </w:p>
        </w:tc>
        <w:tc>
          <w:tcPr>
            <w:tcW w:w="19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15000</w:t>
            </w: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1477,36</w:t>
            </w:r>
          </w:p>
        </w:tc>
        <w:tc>
          <w:tcPr>
            <w:tcW w:w="3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4232,50</w:t>
            </w:r>
          </w:p>
        </w:tc>
      </w:tr>
      <w:tr w:rsidR="00C0054B">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32.</w:t>
            </w:r>
          </w:p>
        </w:tc>
        <w:tc>
          <w:tcPr>
            <w:tcW w:w="19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20000</w:t>
            </w: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1969,82</w:t>
            </w:r>
          </w:p>
        </w:tc>
        <w:tc>
          <w:tcPr>
            <w:tcW w:w="3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5643,33</w:t>
            </w:r>
          </w:p>
        </w:tc>
      </w:tr>
      <w:tr w:rsidR="00C0054B">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33.</w:t>
            </w:r>
          </w:p>
        </w:tc>
        <w:tc>
          <w:tcPr>
            <w:tcW w:w="19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24000</w:t>
            </w: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2363,78</w:t>
            </w:r>
          </w:p>
        </w:tc>
        <w:tc>
          <w:tcPr>
            <w:tcW w:w="3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6772,00</w:t>
            </w:r>
          </w:p>
        </w:tc>
      </w:tr>
      <w:tr w:rsidR="00C0054B">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34.</w:t>
            </w:r>
          </w:p>
        </w:tc>
        <w:tc>
          <w:tcPr>
            <w:tcW w:w="19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27000</w:t>
            </w: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2659,25</w:t>
            </w:r>
          </w:p>
        </w:tc>
        <w:tc>
          <w:tcPr>
            <w:tcW w:w="3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7618,50</w:t>
            </w:r>
          </w:p>
        </w:tc>
      </w:tr>
      <w:tr w:rsidR="00C0054B">
        <w:tc>
          <w:tcPr>
            <w:tcW w:w="64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35.</w:t>
            </w:r>
          </w:p>
        </w:tc>
        <w:tc>
          <w:tcPr>
            <w:tcW w:w="193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34000</w:t>
            </w:r>
          </w:p>
        </w:tc>
        <w:tc>
          <w:tcPr>
            <w:tcW w:w="3615"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3348,69</w:t>
            </w:r>
          </w:p>
        </w:tc>
        <w:tc>
          <w:tcPr>
            <w:tcW w:w="3690" w:type="dxa"/>
            <w:tcBorders>
              <w:top w:val="single" w:sz="2" w:space="0" w:color="auto"/>
              <w:left w:val="single" w:sz="2" w:space="0" w:color="auto"/>
              <w:bottom w:val="single" w:sz="2" w:space="0" w:color="auto"/>
              <w:right w:val="single" w:sz="2" w:space="0" w:color="auto"/>
            </w:tcBorders>
            <w:tcMar>
              <w:top w:w="0" w:type="dxa"/>
              <w:left w:w="0" w:type="dxa"/>
              <w:bottom w:w="0" w:type="dxa"/>
              <w:right w:w="0" w:type="dxa"/>
            </w:tcMar>
          </w:tcPr>
          <w:p w:rsidR="00A77B3E" w:rsidRDefault="006545A1">
            <w:pPr>
              <w:jc w:val="center"/>
            </w:pPr>
            <w:r>
              <w:t>9593,67</w:t>
            </w:r>
          </w:p>
        </w:tc>
      </w:tr>
    </w:tbl>
    <w:p w:rsidR="00A77B3E" w:rsidRDefault="00EC1758">
      <w:pPr>
        <w:sectPr w:rsidR="00A77B3E">
          <w:endnotePr>
            <w:numFmt w:val="decimal"/>
          </w:endnotePr>
          <w:pgSz w:w="11906" w:h="16838"/>
          <w:pgMar w:top="1701" w:right="1417" w:bottom="850" w:left="1417" w:header="708" w:footer="708" w:gutter="0"/>
          <w:pgNumType w:start="1"/>
          <w:cols w:space="708"/>
          <w:docGrid w:linePitch="360"/>
        </w:sectPr>
      </w:pPr>
    </w:p>
    <w:p w:rsidR="00C0054B" w:rsidRDefault="006545A1">
      <w:pPr>
        <w:pStyle w:val="Normal0"/>
        <w:ind w:right="420"/>
        <w:jc w:val="center"/>
        <w:rPr>
          <w:b/>
          <w:caps/>
          <w:shd w:val="clear" w:color="auto" w:fill="FFFFFF"/>
        </w:rPr>
      </w:pPr>
      <w:r>
        <w:rPr>
          <w:b/>
          <w:caps/>
          <w:shd w:val="clear" w:color="auto" w:fill="FFFFFF"/>
        </w:rPr>
        <w:lastRenderedPageBreak/>
        <w:t>uzasadnienie</w:t>
      </w:r>
    </w:p>
    <w:p w:rsidR="00C0054B" w:rsidRDefault="00C0054B">
      <w:pPr>
        <w:pStyle w:val="Normal0"/>
        <w:ind w:right="420"/>
        <w:jc w:val="center"/>
        <w:rPr>
          <w:b/>
          <w:caps/>
          <w:shd w:val="clear" w:color="auto" w:fill="FFFFFF"/>
        </w:rPr>
      </w:pPr>
    </w:p>
    <w:p w:rsidR="00C0054B" w:rsidRDefault="006545A1">
      <w:pPr>
        <w:pStyle w:val="Normal0"/>
        <w:spacing w:after="120"/>
        <w:ind w:right="420" w:firstLine="709"/>
        <w:jc w:val="both"/>
        <w:rPr>
          <w:shd w:val="clear" w:color="auto" w:fill="FFFFFF"/>
          <w:lang w:bidi="pl-PL"/>
        </w:rPr>
      </w:pPr>
      <w:r>
        <w:rPr>
          <w:shd w:val="clear" w:color="auto" w:fill="FFFFFF"/>
          <w:lang w:bidi="pl-PL"/>
        </w:rPr>
        <w:t xml:space="preserve">Miasto zobligowane jest do zbilansowania systemu gospodarowania odpadami komunalnymi. Art. </w:t>
      </w:r>
      <w:proofErr w:type="spellStart"/>
      <w:r>
        <w:rPr>
          <w:shd w:val="clear" w:color="auto" w:fill="FFFFFF"/>
          <w:lang w:bidi="pl-PL"/>
        </w:rPr>
        <w:t>6r</w:t>
      </w:r>
      <w:proofErr w:type="spellEnd"/>
      <w:r>
        <w:rPr>
          <w:shd w:val="clear" w:color="auto" w:fill="FFFFFF"/>
          <w:lang w:bidi="pl-PL"/>
        </w:rPr>
        <w:t xml:space="preserve"> ust. 2 ustawy o utrzymaniu czystości i porządku </w:t>
      </w:r>
      <w:r>
        <w:rPr>
          <w:shd w:val="clear" w:color="auto" w:fill="FFFFFF"/>
          <w:lang w:bidi="pl-PL"/>
        </w:rPr>
        <w:br/>
        <w:t>w gminach stanowi, że z pobranych opłat za gospodarowanie odpadami komunalnymi pokrywane są w całości koszty funkcjonowania tego systemu.</w:t>
      </w:r>
    </w:p>
    <w:p w:rsidR="00C0054B" w:rsidRDefault="006545A1">
      <w:pPr>
        <w:pStyle w:val="Normal0"/>
        <w:ind w:right="420" w:firstLine="540"/>
        <w:jc w:val="both"/>
        <w:rPr>
          <w:shd w:val="clear" w:color="auto" w:fill="FFFFFF"/>
          <w:lang w:bidi="pl-PL"/>
        </w:rPr>
      </w:pPr>
      <w:r>
        <w:rPr>
          <w:shd w:val="clear" w:color="auto" w:fill="FFFFFF"/>
          <w:lang w:bidi="pl-PL"/>
        </w:rPr>
        <w:t xml:space="preserve">Określając stawki opłat dla nieruchomości zamieszkałych oraz </w:t>
      </w:r>
      <w:r>
        <w:rPr>
          <w:shd w:val="clear" w:color="auto" w:fill="FFFFFF"/>
        </w:rPr>
        <w:t>nieruchomości, na któr</w:t>
      </w:r>
      <w:r>
        <w:rPr>
          <w:shd w:val="clear" w:color="auto" w:fill="FFFFFF"/>
          <w:lang w:bidi="pl-PL"/>
        </w:rPr>
        <w:t>ych</w:t>
      </w:r>
      <w:r>
        <w:rPr>
          <w:shd w:val="clear" w:color="auto" w:fill="FFFFFF"/>
        </w:rPr>
        <w:t xml:space="preserve"> znajduje się domek letniskowy, lub inn</w:t>
      </w:r>
      <w:r>
        <w:rPr>
          <w:shd w:val="clear" w:color="auto" w:fill="FFFFFF"/>
          <w:lang w:bidi="pl-PL"/>
        </w:rPr>
        <w:t>ych</w:t>
      </w:r>
      <w:r>
        <w:rPr>
          <w:shd w:val="clear" w:color="auto" w:fill="FFFFFF"/>
        </w:rPr>
        <w:t xml:space="preserve"> nieruchomości wykorzystywan</w:t>
      </w:r>
      <w:r>
        <w:rPr>
          <w:shd w:val="clear" w:color="auto" w:fill="FFFFFF"/>
          <w:lang w:bidi="pl-PL"/>
        </w:rPr>
        <w:t>ych</w:t>
      </w:r>
      <w:r>
        <w:rPr>
          <w:shd w:val="clear" w:color="auto" w:fill="FFFFFF"/>
        </w:rPr>
        <w:t xml:space="preserve"> na cele rekreacyjno-wypoczynkowe</w:t>
      </w:r>
      <w:r>
        <w:rPr>
          <w:shd w:val="clear" w:color="auto" w:fill="FFFFFF"/>
          <w:lang w:bidi="pl-PL"/>
        </w:rPr>
        <w:t>, uwzględniono wszystkie wskazane w ustawie o utrzymaniu czystości i porządku w gminach czynniki, to jest:</w:t>
      </w:r>
    </w:p>
    <w:p w:rsidR="00C0054B" w:rsidRDefault="006545A1">
      <w:pPr>
        <w:pStyle w:val="Normal0"/>
        <w:ind w:left="360" w:right="420" w:hanging="360"/>
        <w:jc w:val="both"/>
        <w:rPr>
          <w:shd w:val="clear" w:color="auto" w:fill="FFFFFF"/>
          <w:lang w:bidi="pl-PL"/>
        </w:rPr>
      </w:pPr>
      <w:r>
        <w:rPr>
          <w:shd w:val="clear" w:color="auto" w:fill="FFFFFF"/>
          <w:lang w:bidi="pl-PL"/>
        </w:rPr>
        <w:t>1)</w:t>
      </w:r>
      <w:r>
        <w:rPr>
          <w:shd w:val="clear" w:color="auto" w:fill="FFFFFF"/>
          <w:lang w:bidi="pl-PL"/>
        </w:rPr>
        <w:tab/>
        <w:t xml:space="preserve">liczbę mieszkańców Łodzi. W 2019 r. deklarowało wnoszenie opłat za gospodarowanie odpadami komunalnymi 623 132 mieszkańców. Spośród nich 490 216 zbiera odpady </w:t>
      </w:r>
      <w:r>
        <w:rPr>
          <w:shd w:val="clear" w:color="auto" w:fill="FFFFFF"/>
          <w:lang w:bidi="pl-PL"/>
        </w:rPr>
        <w:br/>
        <w:t>w sposób selektywny (78,7%), a 132 916 nie zbiera odpadów selektywnie (21,3%),</w:t>
      </w:r>
    </w:p>
    <w:p w:rsidR="00C0054B" w:rsidRDefault="006545A1">
      <w:pPr>
        <w:pStyle w:val="Normal0"/>
        <w:ind w:left="360" w:right="420" w:hanging="360"/>
        <w:jc w:val="both"/>
        <w:rPr>
          <w:shd w:val="clear" w:color="auto" w:fill="FFFFFF"/>
          <w:lang w:bidi="pl-PL"/>
        </w:rPr>
      </w:pPr>
      <w:r>
        <w:rPr>
          <w:shd w:val="clear" w:color="auto" w:fill="FFFFFF"/>
          <w:lang w:bidi="pl-PL"/>
        </w:rPr>
        <w:t>2)</w:t>
      </w:r>
      <w:r>
        <w:rPr>
          <w:shd w:val="clear" w:color="auto" w:fill="FFFFFF"/>
          <w:lang w:bidi="pl-PL"/>
        </w:rPr>
        <w:tab/>
        <w:t>ilość wytwarzanych na terenie Miasta odpadów komunalnych. Masa ta w 2020 r. wyniesie około 250 860 Mg,</w:t>
      </w:r>
    </w:p>
    <w:p w:rsidR="00C0054B" w:rsidRDefault="006545A1">
      <w:pPr>
        <w:pStyle w:val="Normal0"/>
        <w:ind w:left="360" w:right="420" w:hanging="360"/>
        <w:jc w:val="both"/>
        <w:rPr>
          <w:shd w:val="clear" w:color="auto" w:fill="FFFFFF"/>
          <w:lang w:bidi="pl-PL"/>
        </w:rPr>
      </w:pPr>
      <w:r>
        <w:rPr>
          <w:shd w:val="clear" w:color="auto" w:fill="FFFFFF"/>
          <w:lang w:bidi="pl-PL"/>
        </w:rPr>
        <w:t>3)</w:t>
      </w:r>
      <w:r>
        <w:rPr>
          <w:shd w:val="clear" w:color="auto" w:fill="FFFFFF"/>
          <w:lang w:bidi="pl-PL"/>
        </w:rPr>
        <w:tab/>
        <w:t>koszty funkcjonowania systemu gospodarowania odpadami komunalnymi. W 2020 r. wyniosą one 180 034 881 zł. Składać się na nie będą następujące koszty:</w:t>
      </w:r>
    </w:p>
    <w:p w:rsidR="00C0054B" w:rsidRDefault="006545A1">
      <w:pPr>
        <w:pStyle w:val="Normal0"/>
        <w:ind w:left="540" w:right="420" w:hanging="360"/>
        <w:jc w:val="both"/>
        <w:rPr>
          <w:shd w:val="clear" w:color="auto" w:fill="FFFFFF"/>
          <w:lang w:bidi="pl-PL"/>
        </w:rPr>
      </w:pPr>
      <w:r>
        <w:rPr>
          <w:shd w:val="clear" w:color="auto" w:fill="FFFFFF"/>
          <w:lang w:bidi="pl-PL"/>
        </w:rPr>
        <w:t>a)</w:t>
      </w:r>
      <w:r>
        <w:rPr>
          <w:shd w:val="clear" w:color="auto" w:fill="FFFFFF"/>
          <w:lang w:bidi="pl-PL"/>
        </w:rPr>
        <w:tab/>
        <w:t xml:space="preserve">odbierania, transportu, zbierania, odzysku i unieszkodliwiania odpadów komunalnych, </w:t>
      </w:r>
      <w:r>
        <w:rPr>
          <w:shd w:val="clear" w:color="auto" w:fill="FFFFFF"/>
          <w:lang w:bidi="pl-PL"/>
        </w:rPr>
        <w:br/>
        <w:t>w wysokości 168 318 160 zł,</w:t>
      </w:r>
    </w:p>
    <w:p w:rsidR="00C0054B" w:rsidRDefault="006545A1">
      <w:pPr>
        <w:pStyle w:val="Normal0"/>
        <w:ind w:left="540" w:right="420" w:hanging="360"/>
        <w:jc w:val="both"/>
        <w:rPr>
          <w:shd w:val="clear" w:color="auto" w:fill="FFFFFF"/>
          <w:lang w:bidi="pl-PL"/>
        </w:rPr>
      </w:pPr>
      <w:r>
        <w:rPr>
          <w:shd w:val="clear" w:color="auto" w:fill="FFFFFF"/>
          <w:lang w:bidi="pl-PL"/>
        </w:rPr>
        <w:t>b)</w:t>
      </w:r>
      <w:r>
        <w:rPr>
          <w:shd w:val="clear" w:color="auto" w:fill="FFFFFF"/>
          <w:lang w:bidi="pl-PL"/>
        </w:rPr>
        <w:tab/>
        <w:t xml:space="preserve">tworzenia i utrzymywania punktów selektywnego zbierania odpadów komunalnych, </w:t>
      </w:r>
      <w:r>
        <w:rPr>
          <w:shd w:val="clear" w:color="auto" w:fill="FFFFFF"/>
          <w:lang w:bidi="pl-PL"/>
        </w:rPr>
        <w:br/>
        <w:t>w wysokości 1 964 744 zł,</w:t>
      </w:r>
    </w:p>
    <w:p w:rsidR="00C0054B" w:rsidRDefault="006545A1">
      <w:pPr>
        <w:pStyle w:val="Normal0"/>
        <w:ind w:left="540" w:right="420" w:hanging="360"/>
        <w:jc w:val="both"/>
        <w:rPr>
          <w:shd w:val="clear" w:color="auto" w:fill="FFFFFF"/>
          <w:lang w:bidi="pl-PL"/>
        </w:rPr>
      </w:pPr>
      <w:r>
        <w:rPr>
          <w:shd w:val="clear" w:color="auto" w:fill="FFFFFF"/>
          <w:lang w:bidi="pl-PL"/>
        </w:rPr>
        <w:t>c)</w:t>
      </w:r>
      <w:r>
        <w:rPr>
          <w:shd w:val="clear" w:color="auto" w:fill="FFFFFF"/>
          <w:lang w:bidi="pl-PL"/>
        </w:rPr>
        <w:tab/>
        <w:t>obsługi administracyjnej systemu, w wysokości 8 051 977 zł,</w:t>
      </w:r>
    </w:p>
    <w:p w:rsidR="00C0054B" w:rsidRDefault="006545A1">
      <w:pPr>
        <w:pStyle w:val="Normal0"/>
        <w:ind w:left="540" w:right="420" w:hanging="360"/>
        <w:jc w:val="both"/>
        <w:rPr>
          <w:shd w:val="clear" w:color="auto" w:fill="FFFFFF"/>
          <w:lang w:bidi="pl-PL"/>
        </w:rPr>
      </w:pPr>
      <w:r>
        <w:rPr>
          <w:shd w:val="clear" w:color="auto" w:fill="FFFFFF"/>
          <w:lang w:bidi="pl-PL"/>
        </w:rPr>
        <w:t>d)</w:t>
      </w:r>
      <w:r>
        <w:rPr>
          <w:shd w:val="clear" w:color="auto" w:fill="FFFFFF"/>
          <w:lang w:bidi="pl-PL"/>
        </w:rPr>
        <w:tab/>
        <w:t>edukacji ekologicznej, w wysokości 200 000 zł,</w:t>
      </w:r>
    </w:p>
    <w:p w:rsidR="00C0054B" w:rsidRDefault="006545A1">
      <w:pPr>
        <w:pStyle w:val="Normal0"/>
        <w:ind w:left="540" w:right="420" w:hanging="360"/>
        <w:jc w:val="both"/>
        <w:rPr>
          <w:shd w:val="clear" w:color="auto" w:fill="FFFFFF"/>
          <w:lang w:bidi="pl-PL"/>
        </w:rPr>
      </w:pPr>
      <w:r>
        <w:rPr>
          <w:shd w:val="clear" w:color="auto" w:fill="FFFFFF"/>
          <w:lang w:bidi="pl-PL"/>
        </w:rPr>
        <w:t>e)</w:t>
      </w:r>
      <w:r>
        <w:rPr>
          <w:shd w:val="clear" w:color="auto" w:fill="FFFFFF"/>
          <w:lang w:bidi="pl-PL"/>
        </w:rPr>
        <w:tab/>
        <w:t xml:space="preserve">usuwania odpadów komunalnych z miejsc nieprzeznaczonych do ich składowania </w:t>
      </w:r>
      <w:r>
        <w:rPr>
          <w:shd w:val="clear" w:color="auto" w:fill="FFFFFF"/>
          <w:lang w:bidi="pl-PL"/>
        </w:rPr>
        <w:br/>
        <w:t>i magazynowania, w wysokości 1 500 000 zł.</w:t>
      </w:r>
    </w:p>
    <w:p w:rsidR="00C0054B" w:rsidRDefault="00C0054B">
      <w:pPr>
        <w:pStyle w:val="Normal0"/>
        <w:ind w:left="540" w:right="420" w:hanging="360"/>
        <w:jc w:val="both"/>
        <w:rPr>
          <w:shd w:val="clear" w:color="auto" w:fill="FFFFFF"/>
          <w:lang w:bidi="pl-PL"/>
        </w:rPr>
      </w:pPr>
    </w:p>
    <w:p w:rsidR="00C0054B" w:rsidRDefault="006545A1">
      <w:pPr>
        <w:pStyle w:val="Normal0"/>
        <w:ind w:right="420"/>
        <w:jc w:val="both"/>
        <w:rPr>
          <w:shd w:val="clear" w:color="auto" w:fill="FFFFFF"/>
          <w:lang w:bidi="pl-PL"/>
        </w:rPr>
      </w:pPr>
      <w:r>
        <w:rPr>
          <w:shd w:val="clear" w:color="auto" w:fill="FFFFFF"/>
          <w:lang w:bidi="pl-PL"/>
        </w:rPr>
        <w:t xml:space="preserve">Zakładane wpływy w 2020 r. z opłat za gospodarowanie odpadami komunalnymi wyniosą </w:t>
      </w:r>
      <w:r>
        <w:rPr>
          <w:shd w:val="clear" w:color="auto" w:fill="FFFFFF"/>
          <w:lang w:bidi="pl-PL"/>
        </w:rPr>
        <w:br/>
        <w:t xml:space="preserve">  180 034 881 zł, w tym:</w:t>
      </w:r>
    </w:p>
    <w:p w:rsidR="00C0054B" w:rsidRDefault="006545A1">
      <w:pPr>
        <w:pStyle w:val="Normal0"/>
        <w:ind w:right="420"/>
        <w:jc w:val="both"/>
        <w:rPr>
          <w:shd w:val="clear" w:color="auto" w:fill="FFFFFF"/>
          <w:lang w:bidi="pl-PL"/>
        </w:rPr>
      </w:pPr>
      <w:r>
        <w:rPr>
          <w:shd w:val="clear" w:color="auto" w:fill="FFFFFF"/>
          <w:lang w:bidi="pl-PL"/>
        </w:rPr>
        <w:t>- 179 997 887 zł  - od nieruchomości zamieszkałych,</w:t>
      </w:r>
    </w:p>
    <w:p w:rsidR="00C0054B" w:rsidRDefault="006545A1">
      <w:pPr>
        <w:pStyle w:val="Normal0"/>
        <w:ind w:right="420"/>
        <w:jc w:val="both"/>
        <w:rPr>
          <w:shd w:val="clear" w:color="auto" w:fill="FFFFFF"/>
          <w:lang w:bidi="pl-PL"/>
        </w:rPr>
      </w:pPr>
      <w:r>
        <w:rPr>
          <w:shd w:val="clear" w:color="auto" w:fill="FFFFFF"/>
          <w:lang w:bidi="pl-PL"/>
        </w:rPr>
        <w:t>-      36 994 zł - od nieruchomości</w:t>
      </w:r>
      <w:r>
        <w:rPr>
          <w:shd w:val="clear" w:color="auto" w:fill="FFFFFF"/>
        </w:rPr>
        <w:t>, na któr</w:t>
      </w:r>
      <w:r>
        <w:rPr>
          <w:shd w:val="clear" w:color="auto" w:fill="FFFFFF"/>
          <w:lang w:bidi="pl-PL"/>
        </w:rPr>
        <w:t>ych</w:t>
      </w:r>
      <w:r>
        <w:rPr>
          <w:shd w:val="clear" w:color="auto" w:fill="FFFFFF"/>
        </w:rPr>
        <w:t xml:space="preserve"> znajduje się domek letniskowy, lub inn</w:t>
      </w:r>
      <w:r>
        <w:rPr>
          <w:shd w:val="clear" w:color="auto" w:fill="FFFFFF"/>
          <w:lang w:bidi="pl-PL"/>
        </w:rPr>
        <w:t>ych</w:t>
      </w:r>
      <w:r>
        <w:rPr>
          <w:shd w:val="clear" w:color="auto" w:fill="FFFFFF"/>
        </w:rPr>
        <w:t xml:space="preserve"> nieruchomości wykorzystywan</w:t>
      </w:r>
      <w:r>
        <w:rPr>
          <w:shd w:val="clear" w:color="auto" w:fill="FFFFFF"/>
          <w:lang w:bidi="pl-PL"/>
        </w:rPr>
        <w:t>ych</w:t>
      </w:r>
      <w:r>
        <w:rPr>
          <w:shd w:val="clear" w:color="auto" w:fill="FFFFFF"/>
        </w:rPr>
        <w:t xml:space="preserve"> na cele rekreacyjno-wypoczynkowe</w:t>
      </w:r>
      <w:r>
        <w:rPr>
          <w:shd w:val="clear" w:color="auto" w:fill="FFFFFF"/>
          <w:lang w:bidi="pl-PL"/>
        </w:rPr>
        <w:t>.</w:t>
      </w:r>
    </w:p>
    <w:p w:rsidR="00C0054B" w:rsidRDefault="006545A1">
      <w:pPr>
        <w:pStyle w:val="Normal0"/>
        <w:ind w:right="420"/>
        <w:jc w:val="both"/>
        <w:rPr>
          <w:shd w:val="clear" w:color="auto" w:fill="FFFFFF"/>
        </w:rPr>
      </w:pPr>
      <w:r>
        <w:rPr>
          <w:shd w:val="clear" w:color="auto" w:fill="FFFFFF"/>
          <w:lang w:bidi="pl-PL"/>
        </w:rPr>
        <w:t xml:space="preserve">Przyjęto </w:t>
      </w:r>
      <w:r>
        <w:rPr>
          <w:shd w:val="clear" w:color="auto" w:fill="FFFFFF"/>
        </w:rPr>
        <w:t>o odbieraniu przez Miasto Łódź odpadów komunalnych od właścicieli nieruchomości zabudowy wielorodzinnej, których części zamieszkują mieszkańcy, a części nie zamieszkują mieszkańcy, a powstają odpady komunalne oraz od nieruchomości, na której znajduje się domek letniskowy, lub innej nieruchomości wykorzystywanej na cele rekreacyjno-wypoczynkowe</w:t>
      </w:r>
      <w:r>
        <w:rPr>
          <w:shd w:val="clear" w:color="auto" w:fill="FFFFFF"/>
          <w:lang w:bidi="pl-PL"/>
        </w:rPr>
        <w:t>.</w:t>
      </w:r>
    </w:p>
    <w:p w:rsidR="00C0054B" w:rsidRDefault="00C0054B">
      <w:pPr>
        <w:pStyle w:val="Normal0"/>
        <w:ind w:right="420"/>
        <w:jc w:val="both"/>
        <w:rPr>
          <w:shd w:val="clear" w:color="auto" w:fill="FFFFFF"/>
          <w:lang w:bidi="pl-PL"/>
        </w:rPr>
      </w:pPr>
    </w:p>
    <w:p w:rsidR="00C0054B" w:rsidRDefault="006545A1">
      <w:pPr>
        <w:pStyle w:val="Normal0"/>
        <w:ind w:right="420"/>
        <w:jc w:val="both"/>
        <w:rPr>
          <w:shd w:val="clear" w:color="auto" w:fill="FFFFFF"/>
          <w:lang w:bidi="pl-PL"/>
        </w:rPr>
      </w:pPr>
      <w:r>
        <w:rPr>
          <w:shd w:val="clear" w:color="auto" w:fill="FFFFFF"/>
          <w:lang w:bidi="pl-PL"/>
        </w:rPr>
        <w:t xml:space="preserve">Wyliczając stawki opłat przyjęto, tak jak ustawodawca, iż obowiązkiem właściciela nieruchomości jest zbieranie odpadów komunalnych w sposób selektywny. Dopiero, jeżeli właściciel nieruchomości nie będzie wypełniał tego obowiązku, zastosowana zostanie opłata podwyższona. </w:t>
      </w:r>
    </w:p>
    <w:p w:rsidR="00C0054B" w:rsidRDefault="00C0054B">
      <w:pPr>
        <w:pStyle w:val="Normal0"/>
        <w:ind w:right="420"/>
        <w:jc w:val="both"/>
        <w:rPr>
          <w:shd w:val="clear" w:color="auto" w:fill="FFFFFF"/>
          <w:lang w:bidi="pl-PL"/>
        </w:rPr>
      </w:pPr>
    </w:p>
    <w:p w:rsidR="00C0054B" w:rsidRDefault="006545A1">
      <w:pPr>
        <w:pStyle w:val="Normal0"/>
        <w:ind w:right="420"/>
        <w:jc w:val="both"/>
        <w:rPr>
          <w:shd w:val="clear" w:color="auto" w:fill="FFFFFF"/>
          <w:lang w:bidi="pl-PL"/>
        </w:rPr>
      </w:pPr>
      <w:r>
        <w:rPr>
          <w:shd w:val="clear" w:color="auto" w:fill="FFFFFF"/>
          <w:lang w:bidi="pl-PL"/>
        </w:rPr>
        <w:t xml:space="preserve">Stawka opłaty za mieszkańca ustalona na 24 zł nie przekracza 2% przeciętnego miesięcznego dochodu rozporządzalnego na 1 osobę w 2018 r., wynoszącego 1693 zł. Również stawki opłaty za pojemnik o pojemności 1100 litrów w wysokości 54,17 zł oraz za worek o pojemności 120 litrów w wysokości 16,93 zł, nie przekraczają odpowiednio: 3,2% oraz 1,0% przeciętnego miesięcznego dochodu rozporządzalnego na 1 osobę w 2018 r. Powyższe jest spełnieniem warunków wskazanych w art. </w:t>
      </w:r>
      <w:proofErr w:type="spellStart"/>
      <w:r>
        <w:rPr>
          <w:shd w:val="clear" w:color="auto" w:fill="FFFFFF"/>
          <w:lang w:bidi="pl-PL"/>
        </w:rPr>
        <w:t>6k</w:t>
      </w:r>
      <w:proofErr w:type="spellEnd"/>
      <w:r>
        <w:rPr>
          <w:shd w:val="clear" w:color="auto" w:fill="FFFFFF"/>
          <w:lang w:bidi="pl-PL"/>
        </w:rPr>
        <w:t xml:space="preserve"> ust. </w:t>
      </w:r>
      <w:proofErr w:type="spellStart"/>
      <w:r>
        <w:rPr>
          <w:shd w:val="clear" w:color="auto" w:fill="FFFFFF"/>
          <w:lang w:bidi="pl-PL"/>
        </w:rPr>
        <w:t>2a</w:t>
      </w:r>
      <w:proofErr w:type="spellEnd"/>
      <w:r>
        <w:rPr>
          <w:shd w:val="clear" w:color="auto" w:fill="FFFFFF"/>
          <w:lang w:bidi="pl-PL"/>
        </w:rPr>
        <w:t xml:space="preserve"> ustawy o utrzymaniu czystości i porządku w gminach.</w:t>
      </w:r>
    </w:p>
    <w:p w:rsidR="00C0054B" w:rsidRDefault="00C0054B">
      <w:pPr>
        <w:pStyle w:val="Normal0"/>
        <w:ind w:right="420"/>
        <w:jc w:val="both"/>
        <w:rPr>
          <w:shd w:val="clear" w:color="auto" w:fill="FFFFFF"/>
          <w:lang w:bidi="pl-PL"/>
        </w:rPr>
      </w:pPr>
    </w:p>
    <w:p w:rsidR="00C0054B" w:rsidRDefault="006545A1">
      <w:pPr>
        <w:pStyle w:val="Normal0"/>
        <w:ind w:right="420"/>
        <w:jc w:val="both"/>
        <w:rPr>
          <w:shd w:val="clear" w:color="auto" w:fill="FFFFFF"/>
          <w:lang w:bidi="pl-PL"/>
        </w:rPr>
      </w:pPr>
      <w:r>
        <w:rPr>
          <w:shd w:val="clear" w:color="auto" w:fill="FFFFFF"/>
          <w:lang w:bidi="pl-PL"/>
        </w:rPr>
        <w:lastRenderedPageBreak/>
        <w:t xml:space="preserve">Najważniejszą przyczyną konieczności podwyższenia stawek opłat jest wzrost cen zagospodarowania wszystkich rodzajów odpadów komunalnych. Ceny te, od końca ubiegłego roku, kiedy kalkulowano obecne wysokości opłat za gospodarowanie odpadami komunalnymi,   </w:t>
      </w:r>
    </w:p>
    <w:p w:rsidR="00C0054B" w:rsidRDefault="006545A1">
      <w:pPr>
        <w:pStyle w:val="Normal0"/>
        <w:ind w:right="420"/>
        <w:jc w:val="both"/>
        <w:rPr>
          <w:shd w:val="clear" w:color="auto" w:fill="FFFFFF"/>
          <w:lang w:bidi="pl-PL"/>
        </w:rPr>
      </w:pPr>
      <w:r>
        <w:rPr>
          <w:shd w:val="clear" w:color="auto" w:fill="FFFFFF"/>
          <w:lang w:bidi="pl-PL"/>
        </w:rPr>
        <w:t xml:space="preserve">wzrosły o ponad 40% dla odpadów zmieszanych i kuchennych, stanowiących większość odpadów komunalnych.  </w:t>
      </w:r>
    </w:p>
    <w:p w:rsidR="00C0054B" w:rsidRDefault="006545A1">
      <w:pPr>
        <w:pStyle w:val="Normal0"/>
        <w:ind w:right="420"/>
        <w:jc w:val="both"/>
        <w:rPr>
          <w:shd w:val="clear" w:color="auto" w:fill="FFFFFF"/>
          <w:lang w:bidi="pl-PL"/>
        </w:rPr>
      </w:pPr>
      <w:r>
        <w:rPr>
          <w:shd w:val="clear" w:color="auto" w:fill="FFFFFF"/>
          <w:lang w:bidi="pl-PL"/>
        </w:rPr>
        <w:t xml:space="preserve">Ponadto ceny zagospodarowania odpadów oferowane obecnie przez prowadzących instalacje do ich zagospodarowania, z początkiem roku 2020 znacznie wzrosną z powodu podwyższenia tzw. opłaty marszałkowskiej dla dużej grupy odpadów, która dla odpadów zmieszanych, wzrośnie o 100 zł za 1 Mg.    </w:t>
      </w:r>
    </w:p>
    <w:p w:rsidR="00C0054B" w:rsidRDefault="00C0054B">
      <w:pPr>
        <w:pStyle w:val="Normal00"/>
        <w:ind w:left="540" w:right="420" w:hanging="540"/>
        <w:jc w:val="both"/>
        <w:rPr>
          <w:lang w:bidi="pl-PL"/>
        </w:rPr>
      </w:pPr>
    </w:p>
    <w:p w:rsidR="00C0054B" w:rsidRDefault="00C0054B">
      <w:pPr>
        <w:pStyle w:val="Normal00"/>
        <w:ind w:left="540" w:right="420" w:hanging="540"/>
        <w:jc w:val="both"/>
      </w:pPr>
    </w:p>
    <w:sectPr w:rsidR="00C0054B">
      <w:pgSz w:w="11907" w:h="16839" w:code="9"/>
      <w:pgMar w:top="1440" w:right="862"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54B"/>
    <w:rsid w:val="006545A1"/>
    <w:rsid w:val="00BA0309"/>
    <w:rsid w:val="00C0054B"/>
    <w:rsid w:val="00EC17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jc w:val="both"/>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0">
    <w:name w:val="Normal_0"/>
    <w:rPr>
      <w:color w:val="000000"/>
      <w:sz w:val="24"/>
    </w:rPr>
  </w:style>
  <w:style w:type="paragraph" w:customStyle="1" w:styleId="Normal00">
    <w:name w:val="Normal_0_0"/>
    <w:basedOn w:val="Normal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jc w:val="both"/>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0">
    <w:name w:val="Normal_0"/>
    <w:rPr>
      <w:color w:val="000000"/>
      <w:sz w:val="24"/>
    </w:rPr>
  </w:style>
  <w:style w:type="paragraph" w:customStyle="1" w:styleId="Normal00">
    <w:name w:val="Normal_0_0"/>
    <w:basedOn w:val="Normal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1298</Words>
  <Characters>7792</Characters>
  <Application>Microsoft Office Word</Application>
  <DocSecurity>0</DocSecurity>
  <Lines>64</Lines>
  <Paragraphs>18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Miejska w Łodzi</Company>
  <LinksUpToDate>false</LinksUpToDate>
  <CharactersWithSpaces>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w sprawie wyboru metody ustalenia opłaty za gospodarowanie odpadami komunalnymi, ustalenia stawki tej opłaty dla nieruchomości, na których zamieszkują mieszkańcy
oraz ustalenia stawki opłaty za pojemnik lub worek przeznaczony do zbierania odpadów komunalnych.</dc:subject>
  <dc:creator>jpastwinski</dc:creator>
  <cp:lastModifiedBy>Janusz Pastwiński</cp:lastModifiedBy>
  <cp:revision>6</cp:revision>
  <dcterms:created xsi:type="dcterms:W3CDTF">2019-10-15T13:29:00Z</dcterms:created>
  <dcterms:modified xsi:type="dcterms:W3CDTF">2019-10-15T13:31:00Z</dcterms:modified>
  <cp:category>Akt prawny</cp:category>
</cp:coreProperties>
</file>