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2710A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787A77">
            <w:pPr>
              <w:ind w:left="5386"/>
              <w:jc w:val="left"/>
            </w:pPr>
            <w:r>
              <w:t xml:space="preserve">Druk Nr </w:t>
            </w:r>
            <w:r w:rsidR="0067659F">
              <w:t>339</w:t>
            </w:r>
            <w:r>
              <w:t>/2019</w:t>
            </w:r>
          </w:p>
          <w:p w:rsidR="00A77B3E" w:rsidRDefault="00787A77">
            <w:pPr>
              <w:ind w:left="5386"/>
              <w:jc w:val="left"/>
            </w:pPr>
            <w:r>
              <w:t xml:space="preserve">Projekt z dnia </w:t>
            </w:r>
            <w:r w:rsidR="0067659F">
              <w:t>14</w:t>
            </w:r>
            <w:bookmarkStart w:id="0" w:name="_GoBack"/>
            <w:bookmarkEnd w:id="0"/>
            <w:r>
              <w:t xml:space="preserve"> października 2019 r.</w:t>
            </w:r>
          </w:p>
          <w:p w:rsidR="00A77B3E" w:rsidRDefault="0067659F">
            <w:pPr>
              <w:ind w:left="5386"/>
              <w:jc w:val="left"/>
            </w:pPr>
          </w:p>
        </w:tc>
      </w:tr>
    </w:tbl>
    <w:p w:rsidR="00A77B3E" w:rsidRDefault="0067659F"/>
    <w:p w:rsidR="00A77B3E" w:rsidRDefault="00787A7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Łodzi</w:t>
      </w:r>
    </w:p>
    <w:p w:rsidR="00A77B3E" w:rsidRDefault="00787A77">
      <w:pPr>
        <w:jc w:val="center"/>
        <w:rPr>
          <w:b/>
          <w:caps/>
        </w:rPr>
      </w:pPr>
      <w:r>
        <w:rPr>
          <w:b/>
        </w:rPr>
        <w:t>z dnia .................... .... r.</w:t>
      </w:r>
    </w:p>
    <w:p w:rsidR="00A77B3E" w:rsidRDefault="00787A77">
      <w:pPr>
        <w:keepNext/>
        <w:spacing w:before="120" w:after="240"/>
        <w:jc w:val="center"/>
      </w:pPr>
      <w:r>
        <w:rPr>
          <w:b/>
        </w:rPr>
        <w:t>w sprawie ustalenia stawki opłaty za gospodarowanie odpadami komunalnymi na nieruchomości, na której znajduje się domek letniskowy, lub innej nieruchomości wykorzystywanej na cele rekreacyjno-wypoczynkowe.</w:t>
      </w:r>
    </w:p>
    <w:p w:rsidR="00A77B3E" w:rsidRDefault="00787A77">
      <w:pPr>
        <w:keepLines/>
        <w:spacing w:before="120" w:after="240"/>
        <w:ind w:firstLine="567"/>
      </w:pPr>
      <w:r>
        <w:t>Na podstawie art. 18 ust. 2 pkt 15, art. 40 ust. 1 i art. 41 ust. 1 ustawy z dnia 8 marca 1990 r. o samorządzie gminnym (Dz. U. z 2019 r. poz. 506, 1309, 1571, 1696 i 1815) oraz art. </w:t>
      </w:r>
      <w:proofErr w:type="spellStart"/>
      <w:r>
        <w:t>6j</w:t>
      </w:r>
      <w:proofErr w:type="spellEnd"/>
      <w:r>
        <w:t xml:space="preserve"> ust. </w:t>
      </w:r>
      <w:proofErr w:type="spellStart"/>
      <w:r>
        <w:t>3b</w:t>
      </w:r>
      <w:proofErr w:type="spellEnd"/>
      <w:r>
        <w:t xml:space="preserve"> i art. </w:t>
      </w:r>
      <w:proofErr w:type="spellStart"/>
      <w:r>
        <w:t>6k</w:t>
      </w:r>
      <w:proofErr w:type="spellEnd"/>
      <w:r>
        <w:t xml:space="preserve"> ust. 2 i 3, w związku z art. </w:t>
      </w:r>
      <w:proofErr w:type="spellStart"/>
      <w:r>
        <w:t>6r</w:t>
      </w:r>
      <w:proofErr w:type="spellEnd"/>
      <w:r>
        <w:t xml:space="preserve"> ust. 2, </w:t>
      </w:r>
      <w:proofErr w:type="spellStart"/>
      <w:r>
        <w:t>2b</w:t>
      </w:r>
      <w:proofErr w:type="spellEnd"/>
      <w:r>
        <w:t xml:space="preserve">, </w:t>
      </w:r>
      <w:proofErr w:type="spellStart"/>
      <w:r>
        <w:t>2c</w:t>
      </w:r>
      <w:proofErr w:type="spellEnd"/>
      <w:r>
        <w:t xml:space="preserve"> i </w:t>
      </w:r>
      <w:proofErr w:type="spellStart"/>
      <w:r>
        <w:t>2d</w:t>
      </w:r>
      <w:proofErr w:type="spellEnd"/>
      <w:r>
        <w:t xml:space="preserve"> ustawy z dnia 13 września 1996 r. o utrzymaniu czystości i porządku w gminach (Dz. U. z 2018 r. poz. 1454 i 1629 oraz z 2019 r. poz. 730, 1403 i 1579), Rada Miejska w Łodzi</w:t>
      </w:r>
    </w:p>
    <w:p w:rsidR="00A77B3E" w:rsidRDefault="00787A77">
      <w:pPr>
        <w:jc w:val="center"/>
        <w:rPr>
          <w:b/>
        </w:rPr>
      </w:pPr>
      <w:r>
        <w:rPr>
          <w:b/>
        </w:rPr>
        <w:t>uchwala, co następuje:</w:t>
      </w:r>
    </w:p>
    <w:p w:rsidR="00A77B3E" w:rsidRDefault="00787A77">
      <w:pPr>
        <w:keepLines/>
        <w:spacing w:before="240"/>
        <w:ind w:firstLine="567"/>
      </w:pPr>
      <w:r>
        <w:t>§ 1. 1. Dla nieruchomości, na której znajduje się domek letniskowy, lub innej nieruchomości wykorzystywanej na cele rekreacyjno-wypoczynkowe, ustala się ryczałtową stawkę opłaty za gospodarowanie odpadami komunalnymi w wysokości 106,00 zł za rok od nieruchomości, na której znajduje się domek letniskowy, lub innej nieruchomości wykorzystywanej na cele rekreacyjno-wypoczynkowe.</w:t>
      </w:r>
    </w:p>
    <w:p w:rsidR="00A77B3E" w:rsidRDefault="00787A77">
      <w:pPr>
        <w:keepLines/>
        <w:ind w:firstLine="567"/>
      </w:pPr>
      <w:r>
        <w:t>2. Jeżeli właściciel nieruchomości nie wypełnia obowiązku zbierania odpadów komunalnych w sposób selektywny stawka opłaty podwyższonej za gospodarowanie odpadami komunalnymi wynosi dwukrotność stawki, o której mowa w ust. 1, to jest 212,00 zł za rok.</w:t>
      </w:r>
    </w:p>
    <w:p w:rsidR="00A77B3E" w:rsidRDefault="00787A77">
      <w:pPr>
        <w:keepLines/>
        <w:spacing w:before="240"/>
        <w:ind w:firstLine="567"/>
      </w:pPr>
      <w:r>
        <w:t>§ 2. Wykonanie uchwały powierza się Prezydentowi Miasta Łodzi.</w:t>
      </w:r>
    </w:p>
    <w:p w:rsidR="00A77B3E" w:rsidRDefault="00787A77">
      <w:pPr>
        <w:keepLines/>
        <w:spacing w:before="240"/>
        <w:ind w:firstLine="567"/>
      </w:pPr>
      <w:r>
        <w:t>§ 3. Traci moc uchwała Nr XX/455/15 Rady Miejskiej w Łodzi z dnia 18 listopada 2015 r. w sprawie ustalenia stawki opłaty za gospodarowanie odpadami komunalnymi na nieruchomościach, na których znajdują się domki letniskowe lub innych nieruchomościach wykorzystywanych na cele rekreacyjno-wypoczynkowe (Dz. Urz. Woj. Łódzkiego poz. 4531), zmieniona uchwałą Nr I/30/18 Rady Miejskiej w Łodzi  z dnia 28 listopada 2018 r. (Dz. Urz. Woj. Łódzkiego poz. 6719).</w:t>
      </w:r>
    </w:p>
    <w:p w:rsidR="00A77B3E" w:rsidRDefault="00787A77">
      <w:pPr>
        <w:keepNext/>
        <w:keepLines/>
        <w:spacing w:before="240"/>
        <w:ind w:firstLine="567"/>
      </w:pPr>
      <w:r>
        <w:t>§ 4. Uchwała wchodzi w życie po upływie 14 dni od dnia jej ogłoszenia w Dzienniku Urzędowym Województwa Łódzkiego, jednak nie wcześniej niż z dniem 1 stycznia 2020 r.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2710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0A" w:rsidRDefault="00A2710A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10A" w:rsidRDefault="00787A77">
            <w:pPr>
              <w:keepLines/>
              <w:spacing w:before="240" w:after="14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787A77">
      <w:pPr>
        <w:ind w:left="283" w:firstLine="227"/>
        <w:jc w:val="left"/>
      </w:pPr>
      <w:r>
        <w:t>Projektodawcą jest</w:t>
      </w:r>
    </w:p>
    <w:p w:rsidR="00A77B3E" w:rsidRDefault="00787A77">
      <w:pPr>
        <w:ind w:left="283" w:firstLine="227"/>
        <w:jc w:val="left"/>
        <w:sectPr w:rsidR="00A77B3E">
          <w:endnotePr>
            <w:numFmt w:val="decimal"/>
          </w:endnotePr>
          <w:pgSz w:w="11906" w:h="16838"/>
          <w:pgMar w:top="1134" w:right="1417" w:bottom="850" w:left="1417" w:header="708" w:footer="708" w:gutter="0"/>
          <w:cols w:space="708"/>
          <w:docGrid w:linePitch="360"/>
        </w:sectPr>
      </w:pPr>
      <w:r>
        <w:t>Prezydent Miasta Łodzi</w:t>
      </w:r>
    </w:p>
    <w:p w:rsidR="00A2710A" w:rsidRDefault="00A2710A">
      <w:pPr>
        <w:pStyle w:val="Normal0"/>
        <w:rPr>
          <w:shd w:val="clear" w:color="auto" w:fill="FFFFFF"/>
        </w:rPr>
      </w:pPr>
    </w:p>
    <w:p w:rsidR="00A2710A" w:rsidRDefault="00787A77">
      <w:pPr>
        <w:pStyle w:val="Normal0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A2710A" w:rsidRDefault="00A2710A">
      <w:pPr>
        <w:pStyle w:val="Normal0"/>
        <w:ind w:left="180" w:right="420"/>
        <w:jc w:val="both"/>
        <w:rPr>
          <w:shd w:val="clear" w:color="auto" w:fill="FFFFFF"/>
        </w:rPr>
      </w:pPr>
    </w:p>
    <w:p w:rsidR="00A2710A" w:rsidRDefault="00787A77">
      <w:pPr>
        <w:pStyle w:val="Normal0"/>
        <w:ind w:right="4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Posiadane przez Urząd Miasta Łodzi dane wskazują, iż:</w:t>
      </w:r>
    </w:p>
    <w:p w:rsidR="00A2710A" w:rsidRDefault="00787A77">
      <w:pPr>
        <w:pStyle w:val="Normal0"/>
        <w:ind w:left="360" w:right="420" w:hanging="36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-</w:t>
      </w:r>
      <w:r>
        <w:rPr>
          <w:shd w:val="clear" w:color="auto" w:fill="FFFFFF"/>
          <w:lang w:bidi="pl-PL"/>
        </w:rPr>
        <w:tab/>
        <w:t xml:space="preserve">na statystycznej nieruchomości, na której znajduje się domek letniskowy, lub innej nieruchomości wykorzystywanej na cele rekreacyjno-wypoczynkowe znajdującej się </w:t>
      </w:r>
      <w:r>
        <w:rPr>
          <w:shd w:val="clear" w:color="auto" w:fill="FFFFFF"/>
          <w:lang w:bidi="pl-PL"/>
        </w:rPr>
        <w:br/>
        <w:t>w Łodzi wytwarzanych jest w ciągu roku około 745 litrów odpadów komunalnych,</w:t>
      </w:r>
    </w:p>
    <w:p w:rsidR="00A2710A" w:rsidRDefault="00787A77">
      <w:pPr>
        <w:pStyle w:val="Normal0"/>
        <w:ind w:left="360" w:right="420" w:hanging="36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-</w:t>
      </w:r>
      <w:r>
        <w:rPr>
          <w:shd w:val="clear" w:color="auto" w:fill="FFFFFF"/>
          <w:lang w:bidi="pl-PL"/>
        </w:rPr>
        <w:tab/>
        <w:t>ilość tych nieruchomości wynosi 349.</w:t>
      </w:r>
    </w:p>
    <w:p w:rsidR="00A2710A" w:rsidRDefault="00A2710A">
      <w:pPr>
        <w:pStyle w:val="Normal0"/>
        <w:ind w:left="360" w:right="420" w:hanging="360"/>
        <w:jc w:val="both"/>
        <w:rPr>
          <w:shd w:val="clear" w:color="auto" w:fill="FFFFFF"/>
          <w:lang w:bidi="pl-PL"/>
        </w:rPr>
      </w:pPr>
    </w:p>
    <w:p w:rsidR="00A2710A" w:rsidRDefault="00787A77">
      <w:pPr>
        <w:pStyle w:val="Normal0"/>
        <w:ind w:right="4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Ryczałtowa stawka opłaty za gospodarowanie odpadami komunalnymi dla tych nieruchomości powinna wynosić 106,00 zł za rok, biorąc pod uwagę statystyczną ilość wytwarzanych odpadów w odniesieniu do wielkości oraz liczby worków, w których na tych nieruchomościach najczęściej zbierane są odpady komunalne.   </w:t>
      </w:r>
    </w:p>
    <w:p w:rsidR="00A2710A" w:rsidRDefault="00A2710A">
      <w:pPr>
        <w:pStyle w:val="Normal0"/>
        <w:ind w:right="420" w:firstLine="720"/>
        <w:jc w:val="both"/>
        <w:rPr>
          <w:shd w:val="clear" w:color="auto" w:fill="FFFFFF"/>
          <w:lang w:bidi="pl-PL"/>
        </w:rPr>
      </w:pPr>
    </w:p>
    <w:p w:rsidR="00A2710A" w:rsidRDefault="00787A77">
      <w:pPr>
        <w:pStyle w:val="Normal0"/>
        <w:ind w:right="420"/>
        <w:jc w:val="both"/>
        <w:rPr>
          <w:b/>
          <w:shd w:val="clear" w:color="auto" w:fill="FFFFFF"/>
        </w:rPr>
      </w:pPr>
      <w:r>
        <w:rPr>
          <w:shd w:val="clear" w:color="auto" w:fill="FFFFFF"/>
          <w:lang w:bidi="pl-PL"/>
        </w:rPr>
        <w:t xml:space="preserve">Stawka ta będzie znacznie niższa od stawki maksymalnej, wskazanej w art. </w:t>
      </w:r>
      <w:proofErr w:type="spellStart"/>
      <w:r>
        <w:rPr>
          <w:shd w:val="clear" w:color="auto" w:fill="FFFFFF"/>
          <w:lang w:bidi="pl-PL"/>
        </w:rPr>
        <w:t>6j</w:t>
      </w:r>
      <w:proofErr w:type="spellEnd"/>
      <w:r>
        <w:rPr>
          <w:shd w:val="clear" w:color="auto" w:fill="FFFFFF"/>
          <w:lang w:bidi="pl-PL"/>
        </w:rPr>
        <w:t xml:space="preserve"> ust. </w:t>
      </w:r>
      <w:proofErr w:type="spellStart"/>
      <w:r>
        <w:rPr>
          <w:shd w:val="clear" w:color="auto" w:fill="FFFFFF"/>
          <w:lang w:bidi="pl-PL"/>
        </w:rPr>
        <w:t>3b</w:t>
      </w:r>
      <w:proofErr w:type="spellEnd"/>
      <w:r>
        <w:rPr>
          <w:shd w:val="clear" w:color="auto" w:fill="FFFFFF"/>
          <w:lang w:bidi="pl-PL"/>
        </w:rPr>
        <w:t xml:space="preserve"> ustawy </w:t>
      </w:r>
      <w:r>
        <w:rPr>
          <w:shd w:val="clear" w:color="auto" w:fill="FFFFFF"/>
          <w:lang w:bidi="pl-PL"/>
        </w:rPr>
        <w:br/>
        <w:t xml:space="preserve">o utrzymaniu czystości i porządku w gminach, której wysokość wynosi 169,30 zł za rok.     </w:t>
      </w:r>
    </w:p>
    <w:p w:rsidR="00A2710A" w:rsidRDefault="00A2710A">
      <w:pPr>
        <w:pStyle w:val="Normal0"/>
        <w:ind w:left="284" w:right="420" w:hanging="284"/>
        <w:jc w:val="both"/>
        <w:rPr>
          <w:shd w:val="clear" w:color="auto" w:fill="FFFFFF"/>
        </w:rPr>
      </w:pPr>
    </w:p>
    <w:p w:rsidR="00A2710A" w:rsidRDefault="00A2710A">
      <w:pPr>
        <w:pStyle w:val="Normal0"/>
        <w:ind w:left="180" w:right="420"/>
        <w:jc w:val="both"/>
        <w:rPr>
          <w:shd w:val="clear" w:color="auto" w:fill="FFFFFF"/>
        </w:rPr>
      </w:pPr>
    </w:p>
    <w:sectPr w:rsidR="00A2710A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0A"/>
    <w:rsid w:val="0067659F"/>
    <w:rsid w:val="00787A77"/>
    <w:rsid w:val="00A2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stawki opłaty za gospodarowanie odpadami komunalnymi na nieruchomości, na której znajduje się domek letniskowy, lub innej nieruchomości wykorzystywanej na cele rekreacyjno-wypoczynkowe.</dc:subject>
  <dc:creator>jpastwinski</dc:creator>
  <cp:lastModifiedBy>Janusz Pastwiński</cp:lastModifiedBy>
  <cp:revision>4</cp:revision>
  <dcterms:created xsi:type="dcterms:W3CDTF">2019-10-15T13:15:00Z</dcterms:created>
  <dcterms:modified xsi:type="dcterms:W3CDTF">2019-10-15T13:31:00Z</dcterms:modified>
  <cp:category>Akt prawny</cp:category>
</cp:coreProperties>
</file>