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5569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615CC0">
            <w:pPr>
              <w:ind w:left="5386"/>
              <w:jc w:val="left"/>
            </w:pPr>
            <w:r>
              <w:t xml:space="preserve">Druk Nr </w:t>
            </w:r>
            <w:r w:rsidR="00EF55BC">
              <w:t>342</w:t>
            </w:r>
            <w:r>
              <w:t>/2019</w:t>
            </w:r>
          </w:p>
          <w:p w:rsidR="00A77B3E" w:rsidRDefault="00615CC0">
            <w:pPr>
              <w:ind w:left="5386"/>
              <w:jc w:val="left"/>
            </w:pPr>
            <w:r>
              <w:t xml:space="preserve">Projekt z dnia </w:t>
            </w:r>
            <w:r w:rsidR="00EF55BC">
              <w:t>14</w:t>
            </w:r>
            <w:r>
              <w:t xml:space="preserve"> </w:t>
            </w:r>
            <w:bookmarkStart w:id="0" w:name="_GoBack"/>
            <w:bookmarkEnd w:id="0"/>
            <w:r>
              <w:t>października 2019 r.</w:t>
            </w:r>
          </w:p>
          <w:p w:rsidR="00A77B3E" w:rsidRDefault="00EF55BC">
            <w:pPr>
              <w:ind w:left="5386"/>
              <w:jc w:val="left"/>
            </w:pPr>
          </w:p>
        </w:tc>
      </w:tr>
    </w:tbl>
    <w:p w:rsidR="00A77B3E" w:rsidRDefault="00EF55BC"/>
    <w:p w:rsidR="00A77B3E" w:rsidRDefault="00615CC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615CC0">
      <w:pPr>
        <w:jc w:val="center"/>
        <w:rPr>
          <w:b/>
          <w:caps/>
        </w:rPr>
      </w:pPr>
      <w:r>
        <w:rPr>
          <w:b/>
        </w:rPr>
        <w:t>z dnia .................... .... r.</w:t>
      </w:r>
    </w:p>
    <w:p w:rsidR="00A77B3E" w:rsidRDefault="00615CC0">
      <w:pPr>
        <w:keepNext/>
        <w:spacing w:before="120" w:after="240"/>
        <w:jc w:val="center"/>
      </w:pPr>
      <w:r>
        <w:rPr>
          <w:b/>
        </w:rPr>
        <w:t>w sprawie postanowienia o odbieraniu przez Miasto Łódź odpadów komunalnych od właścicieli nieruchomości, na których nie zamieszkują mieszkańcy, a powstają odpady komunalne.</w:t>
      </w:r>
    </w:p>
    <w:p w:rsidR="00A77B3E" w:rsidRDefault="00615CC0">
      <w:pPr>
        <w:keepLines/>
        <w:spacing w:before="120" w:after="240"/>
        <w:ind w:firstLine="567"/>
      </w:pPr>
      <w:r>
        <w:t>Na podstawie art. 18 ust. 2 pkt 15, art. 40 ust. 1 i art. 41 </w:t>
      </w:r>
      <w:proofErr w:type="spellStart"/>
      <w:r>
        <w:t>ust.1</w:t>
      </w:r>
      <w:proofErr w:type="spellEnd"/>
      <w:r>
        <w:t xml:space="preserve"> ustawy z dnia 8 marca 1990 r. o samorządzie gminnym (Dz. U. z 2019 r. poz. 506, 1309, 1571, 1696 i 1815) oraz art. </w:t>
      </w:r>
      <w:proofErr w:type="spellStart"/>
      <w:r>
        <w:t>6c</w:t>
      </w:r>
      <w:proofErr w:type="spellEnd"/>
      <w:r>
        <w:t xml:space="preserve"> ust. 2 i 3 ustawy z dnia 13 września 1996 r. o utrzymaniu czystości i porządku w gminach (Dz. U. z 2018 r. poz. 1454 i 1629 oraz z 2019 r. poz. 730, 1403 i 1579), Rada Miejska w Łodzi</w:t>
      </w:r>
    </w:p>
    <w:p w:rsidR="00A77B3E" w:rsidRDefault="00615CC0">
      <w:pPr>
        <w:jc w:val="center"/>
        <w:rPr>
          <w:b/>
        </w:rPr>
      </w:pPr>
      <w:r>
        <w:rPr>
          <w:b/>
        </w:rPr>
        <w:t>uchwala, co następuje:</w:t>
      </w:r>
    </w:p>
    <w:p w:rsidR="00A77B3E" w:rsidRDefault="00615CC0">
      <w:pPr>
        <w:keepLines/>
        <w:spacing w:before="240" w:after="120"/>
        <w:ind w:firstLine="567"/>
      </w:pPr>
      <w:r>
        <w:t>§ 1. Postanawia się o odbieraniu przez Miasto Łódź odpadów komunalnych od właścicieli nieruchomości zabudowanych budynkiem wielolokalowym, w którym  w części zamieszkują mieszkańcy, a w części nie zamieszkują mieszkańcy, a powstają odpady komunalne oraz od nieruchomości, na której znajduje się domek letniskowy, lub innej nieruchomości wykorzystywanej na cele rekreacyjno-wypoczynkowe.</w:t>
      </w:r>
    </w:p>
    <w:p w:rsidR="00A77B3E" w:rsidRDefault="00615CC0">
      <w:pPr>
        <w:keepLines/>
        <w:spacing w:before="240" w:after="120"/>
        <w:ind w:firstLine="567"/>
      </w:pPr>
      <w:r>
        <w:t>§ 2. Traci moc uchwała Nr XLV/845/12 Rady Miejskiej w Łodzi z dnia 4 lipca 2012 r. w sprawie postanowienia o odbieraniu przez Miasto Łódź odpadów komunalnych od właścicieli nieruchomości, na których nie zamieszkują mieszkańcy, a powstają odpady komunalne (Dz. Urz. Woj. Łódzkiego poz. 2334).</w:t>
      </w:r>
    </w:p>
    <w:p w:rsidR="00A77B3E" w:rsidRDefault="00615CC0">
      <w:pPr>
        <w:keepLines/>
        <w:spacing w:before="240" w:after="120"/>
        <w:ind w:firstLine="567"/>
      </w:pPr>
      <w:r>
        <w:t>§ 3. Wykonanie uchwały powierza się Prezydentowi Miasta Łodzi.</w:t>
      </w:r>
    </w:p>
    <w:p w:rsidR="00A77B3E" w:rsidRDefault="00615CC0">
      <w:pPr>
        <w:keepNext/>
        <w:keepLines/>
        <w:spacing w:before="240" w:after="120"/>
        <w:ind w:firstLine="567"/>
      </w:pPr>
      <w:r>
        <w:t>§ 4. Uchwała wchodzi w życie pierwszego dnia miesiąca następującego po miesiącu ogłoszenia w Dzienniku Urzędowym Województwa Łódzkiego, jednak nie wcześniej niż po upływie 14 dni od dnia ogłoszenia.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5569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697" w:rsidRDefault="00B5569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697" w:rsidRDefault="00615CC0">
            <w:pPr>
              <w:keepLines/>
              <w:spacing w:before="240" w:after="14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15CC0">
      <w:pPr>
        <w:ind w:left="283" w:firstLine="227"/>
        <w:jc w:val="left"/>
      </w:pPr>
      <w:r>
        <w:t>Projektodawcą jest</w:t>
      </w:r>
    </w:p>
    <w:p w:rsidR="00A77B3E" w:rsidRDefault="00615CC0">
      <w:pPr>
        <w:ind w:left="283" w:firstLine="227"/>
        <w:jc w:val="left"/>
        <w:sectPr w:rsidR="00A77B3E">
          <w:endnotePr>
            <w:numFmt w:val="decimal"/>
          </w:end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Prezydent Miasta Łodzi</w:t>
      </w:r>
    </w:p>
    <w:p w:rsidR="00B55697" w:rsidRDefault="00B55697">
      <w:pPr>
        <w:pStyle w:val="Normal0"/>
      </w:pPr>
    </w:p>
    <w:p w:rsidR="00B55697" w:rsidRDefault="00615CC0">
      <w:pPr>
        <w:pStyle w:val="Normal0"/>
        <w:jc w:val="center"/>
        <w:rPr>
          <w:b/>
        </w:rPr>
      </w:pPr>
      <w:r>
        <w:rPr>
          <w:b/>
        </w:rPr>
        <w:t>Uzasadnienie</w:t>
      </w:r>
    </w:p>
    <w:p w:rsidR="00B55697" w:rsidRDefault="00B55697">
      <w:pPr>
        <w:pStyle w:val="Normal0"/>
        <w:jc w:val="center"/>
      </w:pPr>
    </w:p>
    <w:p w:rsidR="00B55697" w:rsidRDefault="00615CC0">
      <w:pPr>
        <w:pStyle w:val="Normal0"/>
        <w:ind w:firstLine="720"/>
        <w:rPr>
          <w:shd w:val="clear" w:color="auto" w:fill="FFFFFF"/>
          <w:lang w:bidi="pl-PL"/>
        </w:rPr>
      </w:pPr>
      <w:r>
        <w:rPr>
          <w:lang w:bidi="pl-PL"/>
        </w:rPr>
        <w:t xml:space="preserve">Ustawą z dnia 19 lipca 2019 r. o zmianie ustawy o utrzymaniu czystości i porządku </w:t>
      </w:r>
      <w:r>
        <w:rPr>
          <w:lang w:bidi="pl-PL"/>
        </w:rPr>
        <w:br/>
        <w:t>w gminach oraz niektórych innych ustaw wprowadzono ograniczenia stawek opłat z</w:t>
      </w:r>
      <w:r>
        <w:t>a pojemniki lub worki</w:t>
      </w:r>
      <w:r>
        <w:rPr>
          <w:lang w:bidi="pl-PL"/>
        </w:rPr>
        <w:t xml:space="preserve"> przeznaczone do zbierania odpadów komunalnych d</w:t>
      </w:r>
      <w:r>
        <w:t>la nieruchomości, na których nie zamieszkują mieszkańcy, a powstają odpady komunalne</w:t>
      </w:r>
      <w:r>
        <w:rPr>
          <w:lang w:bidi="pl-PL"/>
        </w:rPr>
        <w:t xml:space="preserve">. Maksymalna stawka opłaty </w:t>
      </w:r>
      <w:r>
        <w:rPr>
          <w:shd w:val="clear" w:color="auto" w:fill="FFFFFF"/>
          <w:lang w:bidi="pl-PL"/>
        </w:rPr>
        <w:t xml:space="preserve">za pojemnik o pojemności 1100 litrów wynosi 3,2% przeciętnego miesięcznego dochodu rozporządzalnego na 1 osobę, natomiast za worek o pojemności 120 litrów 1,0% przeciętnego miesięcznego dochodu rozporządzalnego na 1 osobę. </w:t>
      </w:r>
      <w:r>
        <w:t>Za pojemniki lub worki</w:t>
      </w:r>
      <w:r>
        <w:rPr>
          <w:lang w:bidi="pl-PL"/>
        </w:rPr>
        <w:t xml:space="preserve"> </w:t>
      </w:r>
      <w:r>
        <w:rPr>
          <w:lang w:bidi="pl-PL"/>
        </w:rPr>
        <w:br/>
      </w:r>
      <w:r>
        <w:t>o</w:t>
      </w:r>
      <w:r>
        <w:rPr>
          <w:lang w:bidi="pl-PL"/>
        </w:rPr>
        <w:t xml:space="preserve"> </w:t>
      </w:r>
      <w:r>
        <w:t xml:space="preserve">mniejszych lub większych pojemnościach stawki opłat </w:t>
      </w:r>
      <w:r>
        <w:rPr>
          <w:lang w:bidi="pl-PL"/>
        </w:rPr>
        <w:t>ustala się w wysokości proporcjonalnej do ich pojemności.</w:t>
      </w:r>
    </w:p>
    <w:p w:rsidR="00B55697" w:rsidRDefault="00615CC0">
      <w:pPr>
        <w:pStyle w:val="Normal0"/>
        <w:rPr>
          <w:lang w:bidi="pl-PL"/>
        </w:rPr>
      </w:pPr>
      <w:r>
        <w:rPr>
          <w:shd w:val="clear" w:color="auto" w:fill="FFFFFF"/>
          <w:lang w:bidi="pl-PL"/>
        </w:rPr>
        <w:t xml:space="preserve">Przeciętny miesięczny dochód rozporządzalny na 1 osobę w 2018 r. wynosi 1693 zł. Zatem zgodnie z powyższym maksymalna </w:t>
      </w:r>
      <w:r>
        <w:rPr>
          <w:lang w:bidi="pl-PL"/>
        </w:rPr>
        <w:t xml:space="preserve">stawka opłaty </w:t>
      </w:r>
      <w:r>
        <w:rPr>
          <w:shd w:val="clear" w:color="auto" w:fill="FFFFFF"/>
          <w:lang w:bidi="pl-PL"/>
        </w:rPr>
        <w:t xml:space="preserve">za pojemnik o pojemności 1100 litrów wynosi </w:t>
      </w:r>
      <w:r>
        <w:rPr>
          <w:lang w:bidi="pl-PL"/>
        </w:rPr>
        <w:t>54,17 zł</w:t>
      </w:r>
      <w:r>
        <w:rPr>
          <w:shd w:val="clear" w:color="auto" w:fill="FFFFFF"/>
          <w:lang w:bidi="pl-PL"/>
        </w:rPr>
        <w:t xml:space="preserve">, a za worek o pojemności 120 litrów </w:t>
      </w:r>
      <w:r>
        <w:rPr>
          <w:lang w:bidi="pl-PL"/>
        </w:rPr>
        <w:t xml:space="preserve">16,93 zł. Obecnie stawki te w Łodzi wynoszą odpowiednio: 67,30 zł oraz 7,30 zł. Biorąc pod uwagę, iż w naszym mieście zdecydowana większość odpadów komunalnych na nieruchomościach niezamieszkałych gromadzona jest w pojemnikach, w tym w dużych kontenerach o pojemnościach około </w:t>
      </w:r>
      <w:r>
        <w:rPr>
          <w:lang w:bidi="pl-PL"/>
        </w:rPr>
        <w:br/>
        <w:t xml:space="preserve">10 </w:t>
      </w:r>
      <w:proofErr w:type="spellStart"/>
      <w:r>
        <w:rPr>
          <w:lang w:bidi="pl-PL"/>
        </w:rPr>
        <w:t>m</w:t>
      </w:r>
      <w:r>
        <w:rPr>
          <w:vertAlign w:val="superscript"/>
          <w:lang w:bidi="pl-PL"/>
        </w:rPr>
        <w:t>3</w:t>
      </w:r>
      <w:proofErr w:type="spellEnd"/>
      <w:r>
        <w:rPr>
          <w:lang w:bidi="pl-PL"/>
        </w:rPr>
        <w:t xml:space="preserve">, powstałaby sytuacja, w której właściciele pozostałych rodzajów nieruchomości, zwłaszcza nieruchomości zamieszkałych, musieliby pokrywać część kosztów zagospodarowania odpadów komunalnych, które wytwarzane byłyby na nieruchomościach niezamieszkałych. Spowodowałoby to wzrost </w:t>
      </w:r>
      <w:r>
        <w:t>miesięczn</w:t>
      </w:r>
      <w:r>
        <w:rPr>
          <w:lang w:bidi="pl-PL"/>
        </w:rPr>
        <w:t>ej</w:t>
      </w:r>
      <w:r>
        <w:t xml:space="preserve"> stawk</w:t>
      </w:r>
      <w:r>
        <w:rPr>
          <w:lang w:bidi="pl-PL"/>
        </w:rPr>
        <w:t>i</w:t>
      </w:r>
      <w:r>
        <w:t xml:space="preserve"> opłaty za gospodarowanie odpadami komunalnymi </w:t>
      </w:r>
      <w:r>
        <w:rPr>
          <w:lang w:bidi="pl-PL"/>
        </w:rPr>
        <w:t>dla każdego</w:t>
      </w:r>
      <w:r>
        <w:t xml:space="preserve"> mieszkańca</w:t>
      </w:r>
      <w:r>
        <w:rPr>
          <w:lang w:bidi="pl-PL"/>
        </w:rPr>
        <w:t xml:space="preserve"> nieruchomości zamieszkałej o 6 zł.</w:t>
      </w:r>
    </w:p>
    <w:p w:rsidR="00B55697" w:rsidRDefault="00615CC0">
      <w:pPr>
        <w:pStyle w:val="Normal0"/>
        <w:rPr>
          <w:lang w:bidi="pl-PL"/>
        </w:rPr>
      </w:pPr>
      <w:r>
        <w:rPr>
          <w:lang w:bidi="pl-PL"/>
        </w:rPr>
        <w:t>Sytuacja taka byłaby niedopuszczalna z powodów społecznych.</w:t>
      </w:r>
    </w:p>
    <w:p w:rsidR="00B55697" w:rsidRDefault="00615CC0">
      <w:pPr>
        <w:pStyle w:val="Normal0"/>
        <w:rPr>
          <w:lang w:bidi="pl-PL"/>
        </w:rPr>
      </w:pPr>
      <w:r>
        <w:rPr>
          <w:lang w:bidi="pl-PL"/>
        </w:rPr>
        <w:t xml:space="preserve">Odstąpienie przez Miasto od odbioru odpadów komunalnych z nieruchomości niezamieszkałych nie powinno w istotny sposób wpłynąć na realizację celów gospodarki odpadami, w tym wywiązanie się z obowiązku uzyskiwania poziomów recyklingu </w:t>
      </w:r>
      <w:r>
        <w:rPr>
          <w:lang w:bidi="pl-PL"/>
        </w:rPr>
        <w:br/>
        <w:t xml:space="preserve">i ponownego użycia wskazanych rodzajów odpadów.       </w:t>
      </w:r>
    </w:p>
    <w:p w:rsidR="00B55697" w:rsidRDefault="00615CC0">
      <w:pPr>
        <w:pStyle w:val="Normal0"/>
      </w:pPr>
      <w:r>
        <w:rPr>
          <w:vertAlign w:val="superscript"/>
          <w:lang w:bidi="pl-PL"/>
        </w:rPr>
        <w:t xml:space="preserve">  </w:t>
      </w:r>
      <w:r>
        <w:rPr>
          <w:lang w:bidi="pl-PL"/>
        </w:rPr>
        <w:t xml:space="preserve">   </w:t>
      </w:r>
    </w:p>
    <w:sectPr w:rsidR="00B55697"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97"/>
    <w:rsid w:val="00615CC0"/>
    <w:rsid w:val="00B55697"/>
    <w:rsid w:val="00E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postanowienia o^odbieraniu przez Miasto Łódź odpadów komunalnych od właścicieli nieruchomości, na których nie^zamieszkują mieszkańcy, a^powstają odpady komunalne.</dc:subject>
  <dc:creator>jpastwinski</dc:creator>
  <cp:lastModifiedBy>Janusz Pastwiński</cp:lastModifiedBy>
  <cp:revision>4</cp:revision>
  <dcterms:created xsi:type="dcterms:W3CDTF">2019-10-15T14:01:00Z</dcterms:created>
  <dcterms:modified xsi:type="dcterms:W3CDTF">2019-10-15T14:02:00Z</dcterms:modified>
  <cp:category>Akt prawny</cp:category>
</cp:coreProperties>
</file>