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E1708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E5F8B">
            <w:pPr>
              <w:ind w:left="6236"/>
              <w:jc w:val="left"/>
            </w:pPr>
            <w:bookmarkStart w:id="0" w:name="_GoBack"/>
            <w:bookmarkEnd w:id="0"/>
            <w:r>
              <w:t>Druk Nr</w:t>
            </w:r>
          </w:p>
          <w:p w:rsidR="00A77B3E" w:rsidRDefault="008E5F8B">
            <w:pPr>
              <w:ind w:left="6236"/>
              <w:jc w:val="left"/>
            </w:pPr>
          </w:p>
          <w:p w:rsidR="00A77B3E" w:rsidRDefault="008E5F8B">
            <w:pPr>
              <w:ind w:left="6236"/>
              <w:jc w:val="left"/>
            </w:pPr>
            <w:r>
              <w:t>Projekt z dnia</w:t>
            </w:r>
          </w:p>
          <w:p w:rsidR="00A77B3E" w:rsidRDefault="008E5F8B">
            <w:pPr>
              <w:ind w:left="6236"/>
              <w:jc w:val="left"/>
            </w:pPr>
          </w:p>
        </w:tc>
      </w:tr>
    </w:tbl>
    <w:p w:rsidR="00A77B3E" w:rsidRDefault="008E5F8B"/>
    <w:p w:rsidR="00A77B3E" w:rsidRDefault="008E5F8B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Łodzi</w:t>
      </w:r>
    </w:p>
    <w:p w:rsidR="00A77B3E" w:rsidRDefault="008E5F8B">
      <w:pPr>
        <w:spacing w:before="40" w:after="280"/>
        <w:jc w:val="center"/>
        <w:rPr>
          <w:b/>
          <w:caps/>
        </w:rPr>
      </w:pPr>
      <w:r>
        <w:rPr>
          <w:b/>
        </w:rPr>
        <w:t>z dnia .................... 2019 r.</w:t>
      </w:r>
    </w:p>
    <w:p w:rsidR="00A77B3E" w:rsidRDefault="008E5F8B">
      <w:pPr>
        <w:keepNext/>
        <w:spacing w:after="480"/>
        <w:jc w:val="center"/>
      </w:pPr>
      <w:r>
        <w:rPr>
          <w:b/>
        </w:rPr>
        <w:t>zmieniająca uchwałę w sprawie  ustalenia opłat za usługi przewozowe lokalnego transportu zbiorowego w Łodzi.</w:t>
      </w:r>
    </w:p>
    <w:p w:rsidR="00A77B3E" w:rsidRDefault="008E5F8B">
      <w:pPr>
        <w:keepLines/>
        <w:spacing w:before="120" w:after="120"/>
        <w:ind w:firstLine="567"/>
      </w:pPr>
      <w:r>
        <w:t>Na podstawie art. 7 ust. 1 </w:t>
      </w:r>
      <w:r>
        <w:t>pkt 4 w związku z art. 18 ust. 2 pkt 15 ustawy z dnia 8 marca 1990 r. o samorządzie gminnym (Dz. U. z 2019 r. poz. 506, 1309, 1571, 1696 i 1815), art. 50a ust. 1 i 2 ustawy z dnia 16 grudnia 2010 r. o publicznym transporcie zbiorowym (Dz. U. z 2018 r. poz.</w:t>
      </w:r>
      <w:r>
        <w:t> 2016 i 2435 oraz z 2019 r. poz. 730, 1495, 1696 i 2020), art. 34a ust. 2 ustawy z dnia 15 listopada 1984 r. – Prawo przewozowe (Dz. U. z 2017 r. poz. 1983 oraz z 2018 r. poz. 2244), Rada Miejska w Łodzi</w:t>
      </w:r>
    </w:p>
    <w:p w:rsidR="00A77B3E" w:rsidRDefault="008E5F8B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8E5F8B">
      <w:pPr>
        <w:keepLines/>
        <w:spacing w:before="120" w:after="120"/>
        <w:ind w:firstLine="567"/>
      </w:pPr>
      <w:r>
        <w:t>§ 1. </w:t>
      </w:r>
      <w:r>
        <w:t>W uchwale Nr XLII/1108/1</w:t>
      </w:r>
      <w:r>
        <w:t>7 Rady Miejskiej w Łodzi z dnia 22 lutego 2017 r. w sprawie ustalenia opłat za usługi przewozowe lokalnego transportu zbiorowego w Łodzi (Dz. Urz. Woj. Łódzkiego z 2019 r. poz. 5036), zmienionej uchwałą Nr XV/631/19 Rady Miejskiej w Łodzi z dnia 16 paździe</w:t>
      </w:r>
      <w:r>
        <w:t>rnika 2019 r. (Dz. Urz. Woj. Łódzkiego poz. 5883) wprowadza się następujące zmiany:</w:t>
      </w:r>
    </w:p>
    <w:p w:rsidR="00A77B3E" w:rsidRDefault="008E5F8B">
      <w:pPr>
        <w:spacing w:before="120" w:after="120"/>
        <w:ind w:left="227" w:hanging="227"/>
      </w:pPr>
      <w:r>
        <w:t>1) </w:t>
      </w:r>
      <w:r>
        <w:t>załącznik Nr 1 do uchwały otrzymuje brzmienie jak w załączniku Nr 1 do niniejszej uchwały;</w:t>
      </w:r>
    </w:p>
    <w:p w:rsidR="00A77B3E" w:rsidRDefault="008E5F8B">
      <w:pPr>
        <w:spacing w:before="120" w:after="120"/>
        <w:ind w:left="227" w:hanging="227"/>
      </w:pPr>
      <w:r>
        <w:t>2) </w:t>
      </w:r>
      <w:r>
        <w:t xml:space="preserve">załącznik Nr 2 do uchwały otrzymuje brzmienie jak w załączniku Nr 2 do </w:t>
      </w:r>
      <w:r>
        <w:t>niniejszej uchwały.</w:t>
      </w:r>
    </w:p>
    <w:p w:rsidR="00A77B3E" w:rsidRDefault="008E5F8B">
      <w:pPr>
        <w:keepLines/>
        <w:spacing w:before="120" w:after="120"/>
        <w:ind w:firstLine="567"/>
      </w:pPr>
      <w:r>
        <w:t>§ 2. </w:t>
      </w:r>
      <w:r>
        <w:t>Wykonanie uchwały powierza się Prezydentowi Miasta Łodzi.</w:t>
      </w:r>
    </w:p>
    <w:p w:rsidR="00A77B3E" w:rsidRDefault="008E5F8B">
      <w:pPr>
        <w:keepNext/>
        <w:keepLines/>
        <w:spacing w:before="120" w:after="120"/>
        <w:ind w:firstLine="567"/>
      </w:pPr>
      <w:r>
        <w:t>§ 3. </w:t>
      </w:r>
      <w:r>
        <w:t>Uchwała wchodzi w życie po upływie 14 dni od dnia ogłoszenia w Dzienniku Urzędowym Województwa Łódzkiego, jednak nie wcześniej niż z dniem 1 lutego 2020 r.</w:t>
      </w:r>
    </w:p>
    <w:p w:rsidR="00A77B3E" w:rsidRDefault="008E5F8B">
      <w:pPr>
        <w:keepNext/>
        <w:keepLines/>
        <w:spacing w:before="120" w:after="120"/>
        <w:ind w:firstLine="567"/>
      </w:pPr>
    </w:p>
    <w:p w:rsidR="00A77B3E" w:rsidRDefault="008E5F8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1708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085" w:rsidRDefault="00E17085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085" w:rsidRDefault="008E5F8B">
            <w:pPr>
              <w:keepNext/>
              <w:keepLines/>
              <w:spacing w:before="40" w:after="4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</w:t>
            </w:r>
            <w:r>
              <w:rPr>
                <w:b/>
                <w:color w:val="000000"/>
              </w:rPr>
              <w:t>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  <w:tr w:rsidR="00E1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Projektodawcą jest</w:t>
            </w:r>
          </w:p>
          <w:p w:rsidR="00E17085" w:rsidRDefault="008E5F8B">
            <w:pPr>
              <w:jc w:val="left"/>
            </w:pPr>
            <w:r>
              <w:t>Prezydent Miasta Łodzi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</w:pPr>
          </w:p>
        </w:tc>
      </w:tr>
    </w:tbl>
    <w:p w:rsidR="00A77B3E" w:rsidRDefault="008E5F8B">
      <w:p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8E5F8B">
      <w:pPr>
        <w:spacing w:before="120" w:after="120" w:line="360" w:lineRule="auto"/>
        <w:ind w:left="6482"/>
        <w:jc w:val="left"/>
      </w:pPr>
      <w:r>
        <w:lastRenderedPageBreak/>
        <w:fldChar w:fldCharType="begin"/>
      </w:r>
      <w:r>
        <w:fldChar w:fldCharType="end"/>
      </w:r>
      <w:r>
        <w:t>Załącznik Nr 1 </w:t>
      </w:r>
      <w:r>
        <w:br/>
        <w:t>do uchwały Nr</w:t>
      </w:r>
      <w:r>
        <w:br/>
        <w:t>Rady Miejskiej w Łodzi</w:t>
      </w:r>
      <w:r>
        <w:br/>
        <w:t xml:space="preserve">z </w:t>
      </w:r>
      <w:r>
        <w:t>dnia....................2019 r.</w:t>
      </w:r>
    </w:p>
    <w:p w:rsidR="00A77B3E" w:rsidRDefault="008E5F8B">
      <w:pPr>
        <w:spacing w:before="120" w:after="120"/>
        <w:ind w:left="283" w:firstLine="227"/>
      </w:pPr>
      <w:r>
        <w:t>                                                                                                    Załącznik Nr 1</w:t>
      </w:r>
    </w:p>
    <w:p w:rsidR="00A77B3E" w:rsidRDefault="008E5F8B">
      <w:pPr>
        <w:spacing w:before="120" w:after="120"/>
        <w:ind w:left="283" w:firstLine="227"/>
      </w:pPr>
      <w:r>
        <w:t>                                                                                                    do uchwał</w:t>
      </w:r>
      <w:r>
        <w:t>y Nr XLII/1108/17</w:t>
      </w:r>
    </w:p>
    <w:p w:rsidR="00A77B3E" w:rsidRDefault="008E5F8B">
      <w:pPr>
        <w:spacing w:before="120" w:after="120"/>
        <w:ind w:left="283" w:firstLine="227"/>
      </w:pPr>
      <w:r>
        <w:t>                                                                                                    Rady Miejskiej w Łodzi</w:t>
      </w:r>
    </w:p>
    <w:p w:rsidR="00A77B3E" w:rsidRDefault="008E5F8B">
      <w:pPr>
        <w:spacing w:before="120" w:after="120"/>
        <w:ind w:left="283" w:firstLine="227"/>
      </w:pPr>
      <w:r>
        <w:t>                                                                                                    z dnia 22 luteg</w:t>
      </w:r>
      <w:r>
        <w:t>o 2017 r.</w:t>
      </w:r>
      <w:r>
        <w:br/>
      </w:r>
    </w:p>
    <w:p w:rsidR="00A77B3E" w:rsidRDefault="008E5F8B">
      <w:pPr>
        <w:spacing w:before="120" w:after="120"/>
        <w:jc w:val="center"/>
        <w:rPr>
          <w:b/>
        </w:rPr>
      </w:pPr>
      <w:r>
        <w:rPr>
          <w:b/>
        </w:rPr>
        <w:t>PRZEPISY TARYFOWE W LOKALNYM TRANSPORCIE ZBIOROWYM MIASTA ŁODZI</w:t>
      </w:r>
    </w:p>
    <w:p w:rsidR="00A77B3E" w:rsidRDefault="008E5F8B">
      <w:pPr>
        <w:keepLines/>
        <w:spacing w:before="120" w:after="120"/>
        <w:ind w:firstLine="567"/>
      </w:pPr>
      <w:r>
        <w:t>§ 1. 1. </w:t>
      </w:r>
      <w:r>
        <w:t>Przepisy obowiązują na liniach komunikacyjnych lokalnego transportu zbiorowego Miasta Łodzi i na liniach międzygminnych funkcjonujących na zasadach określonych w porozumieni</w:t>
      </w:r>
      <w:r>
        <w:t>ach międzygminnych, w których Miasto Łódź występuje w charakterze strony.</w:t>
      </w:r>
    </w:p>
    <w:p w:rsidR="00A77B3E" w:rsidRDefault="008E5F8B">
      <w:pPr>
        <w:keepLines/>
        <w:spacing w:before="120" w:after="120"/>
        <w:ind w:firstLine="567"/>
      </w:pPr>
      <w:r>
        <w:t>2. </w:t>
      </w:r>
      <w:r>
        <w:t xml:space="preserve">Na podstawie umów zawartych między Miastem Łódź a podmiotami organizującymi lub wykonującymi przewozy poza systemem lokalnego transportu zbiorowego w Łodzi, w pojazdach lokalnego </w:t>
      </w:r>
      <w:r>
        <w:t>transportu zbiorowego w Łodzi uznawane za ważne mogą być bilety sprzedawane lub honorowane przez te podmioty. W przypadku, gdy przewidywane wpływy do budżetu Miasta Łodzi wynikające z zawartych umów będą kształtowały się na poziomie powyżej 75% cen biletów</w:t>
      </w:r>
      <w:r>
        <w:t xml:space="preserve"> przewidzianych w załączniku Nr 2 do uchwały, dla zawarcia i wypowiedzenia umów z ww. podmiotami nie jest wymagana zgoda Rady Miejskiej w Łodzi.</w:t>
      </w:r>
    </w:p>
    <w:p w:rsidR="00A77B3E" w:rsidRDefault="008E5F8B">
      <w:pPr>
        <w:keepLines/>
        <w:spacing w:before="120" w:after="120"/>
        <w:ind w:firstLine="567"/>
      </w:pPr>
      <w:r>
        <w:t>§ 2. 1. </w:t>
      </w:r>
      <w:r>
        <w:t>Pierwszą czynnością, jaką pasażer jest zobowiązany dokonać bezpośrednio po wejściu do pojazdu jest skas</w:t>
      </w:r>
      <w:r>
        <w:t>owanie biletu za przejazd o łącznym nominale równym co najmniej opłacie za podróż w wybranym przez niego przedziale czasowym, bądź zakup biletu:</w:t>
      </w:r>
    </w:p>
    <w:p w:rsidR="00A77B3E" w:rsidRDefault="008E5F8B">
      <w:pPr>
        <w:spacing w:before="120" w:after="120"/>
        <w:ind w:left="227" w:hanging="227"/>
      </w:pPr>
      <w:r>
        <w:t>1) </w:t>
      </w:r>
      <w:r>
        <w:t>za pomocą systemu płatności mobilnych;</w:t>
      </w:r>
    </w:p>
    <w:p w:rsidR="00A77B3E" w:rsidRDefault="008E5F8B">
      <w:pPr>
        <w:spacing w:before="120" w:after="120"/>
        <w:ind w:left="227" w:hanging="227"/>
      </w:pPr>
      <w:r>
        <w:t>2) </w:t>
      </w:r>
      <w:r>
        <w:t>w pojeździe i jego skasowanie.</w:t>
      </w:r>
    </w:p>
    <w:p w:rsidR="00A77B3E" w:rsidRDefault="008E5F8B">
      <w:pPr>
        <w:keepLines/>
        <w:spacing w:before="120" w:after="120"/>
        <w:ind w:firstLine="567"/>
      </w:pPr>
      <w:r>
        <w:t>2. </w:t>
      </w:r>
      <w:r>
        <w:t xml:space="preserve">W przypadku wnoszenia opłat </w:t>
      </w:r>
      <w:r>
        <w:t>bezgotówkowych w systemie wejście/wyjście, pierwszą czynnością, jaką pasażer jest zobowiązany dokonać bezpośrednio po wejściu do pojazdu jest przyłożenie bezstykowej karty płatniczej do urządzenia służącego do poboru opłat bezgotówkowych.</w:t>
      </w:r>
    </w:p>
    <w:p w:rsidR="00A77B3E" w:rsidRDefault="008E5F8B">
      <w:pPr>
        <w:keepLines/>
        <w:spacing w:before="120" w:after="120"/>
        <w:ind w:firstLine="567"/>
      </w:pPr>
      <w:r>
        <w:t>3. </w:t>
      </w:r>
      <w:r>
        <w:t>W momencie zak</w:t>
      </w:r>
      <w:r>
        <w:t>ończenia podróży w przypadku, o którym mowa w ust. 2, pasażer jest zobowiązany do ponownego przyłożenia bezstykowej karty płatniczej do urządzenia służącego do poboru opłat bezgotówkowych. W przypadku braku potwierdzenia zakończenia podróży w ten sposób, o</w:t>
      </w:r>
      <w:r>
        <w:t>płata za przejazd zostaje naliczona do końca trasy danego pojazdu.</w:t>
      </w:r>
    </w:p>
    <w:p w:rsidR="00A77B3E" w:rsidRDefault="008E5F8B">
      <w:pPr>
        <w:keepLines/>
        <w:spacing w:before="120" w:after="120"/>
        <w:ind w:firstLine="567"/>
      </w:pPr>
      <w:r>
        <w:t>4. </w:t>
      </w:r>
      <w:r>
        <w:t>Wysokość opłat bezgotówkowych w systemie wejście/wyjście określa załącznik Nr 3 do uchwały.</w:t>
      </w:r>
    </w:p>
    <w:p w:rsidR="00A77B3E" w:rsidRDefault="008E5F8B">
      <w:pPr>
        <w:keepLines/>
        <w:spacing w:before="120" w:after="120"/>
        <w:ind w:firstLine="567"/>
      </w:pPr>
      <w:r>
        <w:t>5. </w:t>
      </w:r>
      <w:r>
        <w:t>Czas podróży i związana z nim opłata liczą się od momentu wniesienia opłaty lub przyłożenia</w:t>
      </w:r>
      <w:r>
        <w:t xml:space="preserve"> bezstykowej karty płatniczej do urządzenia służącego do poboru opłat bezgotówkowych.</w:t>
      </w:r>
    </w:p>
    <w:p w:rsidR="00A77B3E" w:rsidRDefault="008E5F8B">
      <w:pPr>
        <w:keepLines/>
        <w:spacing w:before="120" w:after="120"/>
        <w:ind w:firstLine="567"/>
      </w:pPr>
      <w:r>
        <w:t>6. </w:t>
      </w:r>
      <w:r>
        <w:t>Do dnia 31 grudnia 2020 r. bilety jednorazowe, o których mowa w pkt I.1 lit. a załącznika Nr 2 do uchwały stają się biletami do 40 min., natomiast bilety, o których mo</w:t>
      </w:r>
      <w:r>
        <w:t>wa w pkt I.1 lit. b załącznika Nr 2 do uchwały stają się biletami do 60 min.</w:t>
      </w:r>
    </w:p>
    <w:p w:rsidR="00A77B3E" w:rsidRDefault="008E5F8B">
      <w:pPr>
        <w:keepLines/>
        <w:spacing w:before="120" w:after="120"/>
        <w:ind w:firstLine="567"/>
      </w:pPr>
      <w:r>
        <w:t>7. </w:t>
      </w:r>
      <w:r>
        <w:t xml:space="preserve">W przypadku decyzji pasażera o wydłużeniu podróży, jest on zobowiązany przed upływem poprzedniego przedziału czasowego dokonać właściwego dopełnienia opłaty za przejazd, </w:t>
      </w:r>
      <w:r>
        <w:t>zgodnie z obowiązującą taryfą. Zasada dopełnienia opłaty za podróż dotyczy wyłącznie biletów jednorazowych czasowych, za wyjątkiem biletów jednodniowych.</w:t>
      </w:r>
    </w:p>
    <w:p w:rsidR="00A77B3E" w:rsidRDefault="008E5F8B">
      <w:pPr>
        <w:keepLines/>
        <w:spacing w:before="120" w:after="120"/>
        <w:ind w:firstLine="567"/>
      </w:pPr>
      <w:r>
        <w:lastRenderedPageBreak/>
        <w:t>8. </w:t>
      </w:r>
      <w:r>
        <w:t>Do kontroli należy zachować wszystkie bilety za przejazd od czasu rozpoczęcia podróży.</w:t>
      </w:r>
    </w:p>
    <w:p w:rsidR="00A77B3E" w:rsidRDefault="008E5F8B">
      <w:pPr>
        <w:keepLines/>
        <w:spacing w:before="120" w:after="120"/>
        <w:ind w:firstLine="567"/>
      </w:pPr>
      <w:r>
        <w:t>9. </w:t>
      </w:r>
      <w:r>
        <w:t>W przypad</w:t>
      </w:r>
      <w:r>
        <w:t>ku wyboru biletów jednodniowych, biletów grupowych oraz biletów krótkookresowych na okaziciela w momencie rozpoczęcia podróży należy w tym samym czasie wnieść całą opłatę za przejazd.</w:t>
      </w:r>
    </w:p>
    <w:p w:rsidR="00A77B3E" w:rsidRDefault="008E5F8B">
      <w:pPr>
        <w:keepLines/>
        <w:spacing w:before="120" w:after="120"/>
        <w:ind w:firstLine="567"/>
      </w:pPr>
      <w:r>
        <w:t>10. </w:t>
      </w:r>
      <w:r>
        <w:t>Wniesiona opłata uprawnia pasażera do przesiadania się do dowolnie w</w:t>
      </w:r>
      <w:r>
        <w:t xml:space="preserve">ybranego pojazdu komunikacji miejskiej, w ramach opłaconego przedziału czasowego. Czas przeznaczony na przesiadanie wlicza się do czasu podróży. Okres ważności biletu przedłuża się odpowiednio o wydłużony czas podróży, spowodowany opóźnieniem się pojazdu, </w:t>
      </w:r>
      <w:r>
        <w:t>w stosunku do obowiązującego rozkładu jazdy.</w:t>
      </w:r>
    </w:p>
    <w:p w:rsidR="00A77B3E" w:rsidRDefault="008E5F8B">
      <w:pPr>
        <w:keepLines/>
        <w:spacing w:before="120" w:after="120"/>
        <w:ind w:firstLine="567"/>
      </w:pPr>
      <w:r>
        <w:t>11. </w:t>
      </w:r>
      <w:r>
        <w:t>Zakupione bilety jednorazowe nie podlegają zwrotowi.</w:t>
      </w:r>
    </w:p>
    <w:p w:rsidR="00A77B3E" w:rsidRDefault="008E5F8B">
      <w:pPr>
        <w:keepLines/>
        <w:spacing w:before="120" w:after="120"/>
        <w:ind w:firstLine="567"/>
      </w:pPr>
      <w:r>
        <w:t>§ 3. 1. </w:t>
      </w:r>
      <w:r>
        <w:t>Bilety strefy 1 uprawniają do przejazdów pojazdami lokalnego transportu zbiorowego w Łodzi w granicach administracyjnych Miasta Łodzi.</w:t>
      </w:r>
    </w:p>
    <w:p w:rsidR="00A77B3E" w:rsidRDefault="008E5F8B">
      <w:pPr>
        <w:keepLines/>
        <w:spacing w:before="120" w:after="120"/>
        <w:ind w:firstLine="567"/>
      </w:pPr>
      <w:r>
        <w:t>2. </w:t>
      </w:r>
      <w:r>
        <w:t>Bilety s</w:t>
      </w:r>
      <w:r>
        <w:t>trefy 2 uprawniają do przejazdów pojazdami lokalnego transportu zbiorowego tylko w granicach administracyjnych gmin, z którymi Miasto Łódź podpisało stosowne porozumienia międzygminne.</w:t>
      </w:r>
    </w:p>
    <w:p w:rsidR="00A77B3E" w:rsidRDefault="008E5F8B">
      <w:pPr>
        <w:keepLines/>
        <w:spacing w:before="120" w:after="120"/>
        <w:ind w:firstLine="567"/>
      </w:pPr>
      <w:r>
        <w:t>3. </w:t>
      </w:r>
      <w:r>
        <w:t>Bilety strefy 1+2 uprawniają do przejazdów w granicach administracyj</w:t>
      </w:r>
      <w:r>
        <w:t>nych Miasta Łodzi oraz w granicach administracyjnych gmin, z którymi Miasto Łódź podpisało stosowne porozumienia międzygminne.</w:t>
      </w:r>
    </w:p>
    <w:p w:rsidR="00A77B3E" w:rsidRDefault="008E5F8B">
      <w:pPr>
        <w:keepLines/>
        <w:spacing w:before="120" w:after="120"/>
        <w:ind w:firstLine="567"/>
      </w:pPr>
      <w:r>
        <w:t>4. </w:t>
      </w:r>
      <w:r>
        <w:t>Miejsce przekroczenia strefy jako granicy taryf jest określone w rozkładzie jazdy linii komunikacyjnych wykraczających poza pi</w:t>
      </w:r>
      <w:r>
        <w:t>erwszą strefę taryfową.</w:t>
      </w:r>
    </w:p>
    <w:p w:rsidR="00A77B3E" w:rsidRDefault="008E5F8B">
      <w:pPr>
        <w:keepLines/>
        <w:spacing w:before="120" w:after="120"/>
        <w:ind w:firstLine="567"/>
      </w:pPr>
      <w:r>
        <w:t>5. </w:t>
      </w:r>
      <w:r>
        <w:t>Bilety długookresowe liniowe, o których mowa w załączniku Nr 2 do uchwały, uprawniają</w:t>
      </w:r>
      <w:r>
        <w:br/>
        <w:t>do przejazdu pojazdami dwóch linii komunikacyjnych, które posiadają co najmniej jeden wspólny punkt przesiadkowy, wybranych przez pasażera w ch</w:t>
      </w:r>
      <w:r>
        <w:t>wili zakupu biletu lub pojazdami innych linii, których trasy</w:t>
      </w:r>
      <w:r>
        <w:br/>
        <w:t>na danym odcinku ściśle pokrywają się z trasami wybranych linii.</w:t>
      </w:r>
    </w:p>
    <w:p w:rsidR="00A77B3E" w:rsidRDefault="008E5F8B">
      <w:pPr>
        <w:keepLines/>
        <w:spacing w:before="120" w:after="120"/>
        <w:ind w:firstLine="567"/>
      </w:pPr>
      <w:r>
        <w:t>6. </w:t>
      </w:r>
      <w:r>
        <w:t>Bilety długookresowe na wszystkie linie, o których mowa w załączniku Nr 2 do uchwały, uprawniają do przejazdu pojazdami na wszy</w:t>
      </w:r>
      <w:r>
        <w:t>stkich liniach komunikacyjnych właściwych dla wybranej przez pasażera strefy taryfowej, z zastrzeżeniem ust. 7.</w:t>
      </w:r>
    </w:p>
    <w:p w:rsidR="00A77B3E" w:rsidRDefault="008E5F8B">
      <w:pPr>
        <w:keepLines/>
        <w:spacing w:before="120" w:after="120"/>
        <w:ind w:firstLine="567"/>
      </w:pPr>
      <w:r>
        <w:t>7. </w:t>
      </w:r>
      <w:r>
        <w:t>Bilety właściwe dla strefy 1 oraz strefy 1+2 obowiązują również w pociągach przewoźników kolejowych, z którymi Miasto Łódź zawarło stosowne u</w:t>
      </w:r>
      <w:r>
        <w:t>mowy, wyłącznie w granicach administracyjnych Miasta Łodzi.</w:t>
      </w:r>
    </w:p>
    <w:p w:rsidR="00A77B3E" w:rsidRDefault="008E5F8B">
      <w:pPr>
        <w:keepLines/>
        <w:spacing w:before="120" w:after="120"/>
        <w:ind w:firstLine="567"/>
      </w:pPr>
      <w:r>
        <w:t>8. </w:t>
      </w:r>
      <w:r>
        <w:t>Zakup biletów długookresowych następuje:</w:t>
      </w:r>
    </w:p>
    <w:p w:rsidR="00A77B3E" w:rsidRDefault="008E5F8B">
      <w:pPr>
        <w:spacing w:before="120" w:after="120"/>
        <w:ind w:left="227" w:hanging="227"/>
      </w:pPr>
      <w:r>
        <w:t>1) </w:t>
      </w:r>
      <w:r>
        <w:t>poprzez zakodowanie biletu na elektronicznej karcie zbliżeniowej będącej nośnikiem biletów w formie elektronicznej;</w:t>
      </w:r>
    </w:p>
    <w:p w:rsidR="00A77B3E" w:rsidRDefault="008E5F8B">
      <w:pPr>
        <w:spacing w:before="120" w:after="120"/>
        <w:ind w:left="227" w:hanging="227"/>
      </w:pPr>
      <w:r>
        <w:t>2) </w:t>
      </w:r>
      <w:r>
        <w:t>za pomocą systemu płatności mo</w:t>
      </w:r>
      <w:r>
        <w:t>bilnych.</w:t>
      </w:r>
    </w:p>
    <w:p w:rsidR="00A77B3E" w:rsidRDefault="008E5F8B">
      <w:pPr>
        <w:keepLines/>
        <w:spacing w:before="120" w:after="120"/>
        <w:ind w:firstLine="567"/>
      </w:pPr>
      <w:r>
        <w:t>9. </w:t>
      </w:r>
      <w:r>
        <w:t>Daty ważności biletów długookresowych, o których mowa w załączniku Nr 2 do uchwały, określa pasażer.</w:t>
      </w:r>
    </w:p>
    <w:p w:rsidR="00A77B3E" w:rsidRDefault="008E5F8B">
      <w:pPr>
        <w:keepLines/>
        <w:spacing w:before="120" w:after="120"/>
        <w:ind w:firstLine="567"/>
      </w:pPr>
      <w:r>
        <w:t>10. </w:t>
      </w:r>
      <w:r>
        <w:t>Bilety długookresowe są ważne we wszystkie dni tygodnia na liniach dziennych i nocnych.</w:t>
      </w:r>
    </w:p>
    <w:p w:rsidR="00A77B3E" w:rsidRDefault="008E5F8B">
      <w:pPr>
        <w:keepLines/>
        <w:spacing w:before="120" w:after="120"/>
        <w:ind w:firstLine="567"/>
      </w:pPr>
      <w:r>
        <w:t>11. </w:t>
      </w:r>
      <w:r>
        <w:t>Pasażer ma prawo do nabycia biletu długookresow</w:t>
      </w:r>
      <w:r>
        <w:t>ego nie wcześniej niż 30 dni przed początkiem jego okresu ważności.</w:t>
      </w:r>
    </w:p>
    <w:p w:rsidR="00A77B3E" w:rsidRDefault="008E5F8B">
      <w:pPr>
        <w:keepLines/>
        <w:spacing w:before="120" w:after="120"/>
        <w:ind w:firstLine="567"/>
      </w:pPr>
      <w:r>
        <w:t>12. </w:t>
      </w:r>
      <w:r>
        <w:t>Bilety krótkookresowe na okaziciela i długookresowe na okaziciela nie podlegają zwrotowi.</w:t>
      </w:r>
    </w:p>
    <w:p w:rsidR="00A77B3E" w:rsidRDefault="008E5F8B">
      <w:pPr>
        <w:keepLines/>
        <w:spacing w:before="120" w:after="120"/>
        <w:ind w:firstLine="567"/>
      </w:pPr>
      <w:r>
        <w:t>13. </w:t>
      </w:r>
      <w:r>
        <w:t xml:space="preserve">Pasażer na swój wniosek może otrzymać zwrot równowartości biletu długookresowego </w:t>
      </w:r>
      <w:r>
        <w:t>imiennego, nie później niż 14 dni przed upływem jego ważności, w kwocie proporcjonalnej do czasu jego wykorzystania, po potrąceniu 10% zwracanej kwoty, stanowiącej opłatę manipulacyjną.</w:t>
      </w:r>
    </w:p>
    <w:p w:rsidR="00A77B3E" w:rsidRDefault="008E5F8B">
      <w:pPr>
        <w:keepLines/>
        <w:spacing w:before="120" w:after="120"/>
        <w:ind w:firstLine="567"/>
      </w:pPr>
      <w:r>
        <w:t>14. </w:t>
      </w:r>
      <w:r>
        <w:t>Wzory, formy oraz zasady sprzedaży biletów określa jednostka organ</w:t>
      </w:r>
      <w:r>
        <w:t>izacyjna upoważniona</w:t>
      </w:r>
      <w:r>
        <w:br/>
        <w:t>do organizacji i zarządzania lokalnym transportem zbiorowym w Łodzi.</w:t>
      </w:r>
    </w:p>
    <w:p w:rsidR="00A77B3E" w:rsidRDefault="008E5F8B">
      <w:pPr>
        <w:keepLines/>
        <w:spacing w:before="120" w:after="120"/>
        <w:ind w:firstLine="567"/>
      </w:pPr>
      <w:r>
        <w:lastRenderedPageBreak/>
        <w:t>15. </w:t>
      </w:r>
      <w:r>
        <w:t>Zasady wnoszenia i kontroli opłat, sposób reklamacji oraz pojazdy, w których system wejście/wyjście będzie wykorzystywany określa jednostka organizacyjna upoważni</w:t>
      </w:r>
      <w:r>
        <w:t>ona do organizacji i zarządzania lokalnym transportem zbiorowym w Łodzi.</w:t>
      </w:r>
    </w:p>
    <w:p w:rsidR="00A77B3E" w:rsidRDefault="008E5F8B">
      <w:pPr>
        <w:keepLines/>
        <w:spacing w:before="120" w:after="120"/>
        <w:ind w:firstLine="567"/>
      </w:pPr>
      <w:r>
        <w:t>§ 4. </w:t>
      </w:r>
      <w:r>
        <w:t>Do bezpłatnych przejazdów uprawnieni są: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4061"/>
        <w:gridCol w:w="5371"/>
      </w:tblGrid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/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5F8B">
            <w:pPr>
              <w:jc w:val="left"/>
            </w:pPr>
            <w:r>
              <w:t>Podmiot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5F8B">
            <w:pPr>
              <w:jc w:val="left"/>
            </w:pPr>
            <w:r>
              <w:t>Dokumenty, którymi podmiot powinien się legitymować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1)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posłowie i senatorowie RP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legitymacja posła lub senatora;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2)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radni Rady</w:t>
            </w:r>
            <w:r>
              <w:t xml:space="preserve"> Miejskiej w Łodzi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legitymacja wydana przez Przewodniczącego Rady Miejskiej w Łodzi;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3)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inwalidzi wojenni lub wojskowi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książeczka inwalidy wojennego lub wojskowego;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4)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osoby represjonowane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legitymacja osoby represjonowanej wystawiona przez właściwy organ</w:t>
            </w:r>
            <w:r>
              <w:t xml:space="preserve"> Zakładu Ubezpieczeń Społecznych;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5) 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osoby posiadające orzeczenie o znacznym stopniu niepełnosprawności wydane przez zespół do spraw orzekania o niepełnosprawności lub I grupę inwalidztwa wydaną przed dniem</w:t>
            </w:r>
            <w:r>
              <w:br/>
              <w:t>1 stycznia 1998 r. przez organy uprawnione do o</w:t>
            </w:r>
            <w:r>
              <w:t>rzekania o inwalidztwie w służbach mundurowych podlegających Ministerstwu Obrony Narodowej i Ministerstwu Spraw Wewnętrznych i Administracji lub wypis lekarza orzecznika Zakładu Ubezpieczeń Społecznych o całkowitej niezdolności do pracy i samodzielnej egzy</w:t>
            </w:r>
            <w:r>
              <w:t>stencji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legitymacja lub orzeczenie zespołu do spraw orzekania o niepełnosprawności, wypis z treści orzeczenia lekarza orzecznika Zakładu Ubezpieczeń Społecznych lub wypis z treści orzeczenia organu orzekającego o inwalidztwie w służbach mundurowych podległ</w:t>
            </w:r>
            <w:r>
              <w:t xml:space="preserve">ych Ministerstwu Obrony Narodowej i Ministerstwu Spraw Wewnętrznych i Administracji; ponadto pasażer powinien posiadać w czasie podróży dokument stwierdzający jego tożsamość lub dysponować możliwością potwierdzenia swojej tożsamości przy pomocy aplikacji </w:t>
            </w:r>
            <w:proofErr w:type="spellStart"/>
            <w:r>
              <w:t>m</w:t>
            </w:r>
            <w:r>
              <w:t>Obywatel</w:t>
            </w:r>
            <w:proofErr w:type="spellEnd"/>
            <w:r>
              <w:t xml:space="preserve"> lub bilet specjalny, o którym mowa w § 5, wydany na podstawie ww. dokumentów;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6)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osoby niewidome i niedowidzące oraz ich przewodnicy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orzeczenie lub legitymacja osoby niepełnosprawnej</w:t>
            </w:r>
            <w:r>
              <w:br/>
              <w:t>o znacznym lub umiarkowanym stopniu niepełnosprawności z powodu</w:t>
            </w:r>
            <w:r>
              <w:t xml:space="preserve"> choroby narządu wzroku lub orzeczenie o całkowitej niezdolności</w:t>
            </w:r>
            <w:r>
              <w:br/>
              <w:t>do pracy i samodzielnej egzystencji lub całkowitej niezdolności do pracy z powodu choroby narządu wzroku albo orzeczenie o inwalidztwie I grupy</w:t>
            </w:r>
            <w:r>
              <w:br/>
              <w:t>z powodu stanu narządu wzroku lub Legitymacja P</w:t>
            </w:r>
            <w:r>
              <w:t xml:space="preserve">olskiego Związku Niewidomych; ponadto pasażer powinien posiadać w czasie podróży dokument stwierdzający jego tożsamość lub dysponować możliwością potwierdzenia swojej tożsamości przy pomocy aplikacji </w:t>
            </w:r>
            <w:proofErr w:type="spellStart"/>
            <w:r>
              <w:t>mObywatel</w:t>
            </w:r>
            <w:proofErr w:type="spellEnd"/>
            <w:r>
              <w:t xml:space="preserve"> lub bilet specjalny,</w:t>
            </w:r>
            <w:r>
              <w:br/>
              <w:t>o którym mowa w § 5, wyda</w:t>
            </w:r>
            <w:r>
              <w:t>ny na podstawie</w:t>
            </w:r>
            <w:r>
              <w:br/>
              <w:t>ww. dokumentów;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7)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dzieci i młodzież niepełnosprawne uczęszczające do przedszkoli, szkół</w:t>
            </w:r>
            <w:r>
              <w:br/>
              <w:t>i placówek specjalnych, przedszkoli</w:t>
            </w:r>
            <w:r>
              <w:br/>
              <w:t>i szkół z oddziałami integracyjnymi, przedszkoli i szkół integracyjnych lub przedszkoli i szkół ogólnodostępnych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l</w:t>
            </w:r>
            <w:r>
              <w:t>egitymacja przedszkolna dziecka niepełnosprawnego lub legitymacja szkolna ucznia niepełnosprawnego</w:t>
            </w:r>
            <w:r>
              <w:br/>
              <w:t xml:space="preserve">o wzorze zatwierdzonym przez ministra właściwego do spraw oświaty lub </w:t>
            </w:r>
            <w:proofErr w:type="spellStart"/>
            <w:r>
              <w:t>mLegitymacja</w:t>
            </w:r>
            <w:proofErr w:type="spellEnd"/>
            <w:r>
              <w:t xml:space="preserve"> szkolna</w:t>
            </w:r>
            <w:r>
              <w:br/>
              <w:t xml:space="preserve">w aplikacji </w:t>
            </w:r>
            <w:proofErr w:type="spellStart"/>
            <w:r>
              <w:t>mObywatel</w:t>
            </w:r>
            <w:proofErr w:type="spellEnd"/>
            <w:r>
              <w:t>, bądź orzeczenie o potrzebie kształcenia spe</w:t>
            </w:r>
            <w:r>
              <w:t xml:space="preserve">cjalnego wystawione przez poradnię </w:t>
            </w:r>
            <w:proofErr w:type="spellStart"/>
            <w:r>
              <w:t>psychologiczno</w:t>
            </w:r>
            <w:proofErr w:type="spellEnd"/>
            <w:r>
              <w:t xml:space="preserve"> – pedagogiczną lub bilet specjalny,</w:t>
            </w:r>
            <w:r>
              <w:br/>
              <w:t>o którym mowa w § 5, wydany na podstawie</w:t>
            </w:r>
            <w:r>
              <w:br/>
              <w:t>ww. dokumentów;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8) 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 xml:space="preserve">dzieci i młodzież z upośledzeniem </w:t>
            </w:r>
            <w:r>
              <w:lastRenderedPageBreak/>
              <w:t>narządu ruchu do czasu ukończenia szkoły ponadgimnazjalnej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lastRenderedPageBreak/>
              <w:t>legitymacja lub</w:t>
            </w:r>
            <w:r>
              <w:t xml:space="preserve"> orzeczenie o niepełnosprawności</w:t>
            </w:r>
            <w:r>
              <w:br/>
            </w:r>
            <w:r>
              <w:lastRenderedPageBreak/>
              <w:t>z powodu upośledzenia narządu ruchu wydane przez zespół do spraw orzekania o niepełnosprawności bądź bilet specjalny, o którym mowa w § 5, wydany</w:t>
            </w:r>
            <w:r>
              <w:br/>
              <w:t>na podstawie ww. dokumentów;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lastRenderedPageBreak/>
              <w:t>9) 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 xml:space="preserve">wyłącznie podczas podróży na trasie: dom – </w:t>
            </w:r>
            <w:r>
              <w:t>ośrodek rehabilitacyjny, dom – warsztaty terapii zajęciowej, osoby:</w:t>
            </w:r>
          </w:p>
          <w:p w:rsidR="00A77B3E" w:rsidRDefault="008E5F8B">
            <w:pPr>
              <w:jc w:val="left"/>
            </w:pPr>
            <w:r>
              <w:t>a) uczęszczające do ośrodków rehabilitacyjnych, w których zajęcia odbywają się codziennie od poniedziałku</w:t>
            </w:r>
            <w:r>
              <w:br/>
              <w:t>do piątku,</w:t>
            </w:r>
          </w:p>
          <w:p w:rsidR="00A77B3E" w:rsidRDefault="008E5F8B">
            <w:pPr>
              <w:jc w:val="left"/>
            </w:pPr>
            <w:r>
              <w:t>b) uczęszczające na warsztaty terapii zajęciowej.</w:t>
            </w:r>
          </w:p>
          <w:p w:rsidR="00A77B3E" w:rsidRDefault="008E5F8B">
            <w:pPr>
              <w:jc w:val="left"/>
            </w:pPr>
            <w:r>
              <w:t>Osoby, o których mowa</w:t>
            </w:r>
            <w:r>
              <w:t xml:space="preserve"> w lit. a i b muszą spełniać jeden z poniższych warunków:</w:t>
            </w:r>
          </w:p>
          <w:p w:rsidR="00A77B3E" w:rsidRDefault="008E5F8B">
            <w:pPr>
              <w:jc w:val="left"/>
            </w:pPr>
            <w:r>
              <w:t>- posiadać orzeczenie o umiarkowanym stopniu niepełnosprawności,</w:t>
            </w:r>
          </w:p>
          <w:p w:rsidR="00A77B3E" w:rsidRDefault="008E5F8B">
            <w:pPr>
              <w:jc w:val="left"/>
            </w:pPr>
            <w:r>
              <w:t>- posiadać orzeczenie o zaliczeniu</w:t>
            </w:r>
            <w:r>
              <w:br/>
              <w:t>do I bądź II grupy inwalidów, wydane i ważne przed dniem 1 stycznia 1998 r.,</w:t>
            </w:r>
          </w:p>
          <w:p w:rsidR="00A77B3E" w:rsidRDefault="008E5F8B">
            <w:pPr>
              <w:jc w:val="left"/>
            </w:pPr>
            <w:r>
              <w:t>- posiadać orzeczenie</w:t>
            </w:r>
            <w:r>
              <w:t xml:space="preserve"> o umiarkowanym stopniu niepełnosprawności wydane przez organ orzekający o niepełnosprawności dla celów korzystania z ulg i uprawnień</w:t>
            </w:r>
            <w:r>
              <w:br/>
              <w:t>na podstawie odrębnych przepisów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bilet specjalny, o którym mowa w § 5, wydany</w:t>
            </w:r>
            <w:r>
              <w:br/>
              <w:t>na podstawie jednego ze wskazanych dokumentó</w:t>
            </w:r>
            <w:r>
              <w:t>w oraz zaświadczenia specjalistycznej jednostki służby zdrowia (zaświadczenia kierownika ośrodka rehabilitacyjnego lub warsztatów terapii zajęciowej); ponadto w czasie podróży pasażer powinien posiadać zaświadczenie z podanym adresem miejsca zamieszkania u</w:t>
            </w:r>
            <w:r>
              <w:t>prawnionego i ośrodka rehabilitacyjnego lub warsztatu terapii zajęciowej, wydane przez te placówki;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10)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osoby, które ukończyły 70 lat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 xml:space="preserve">dokument stwierdzający tożsamość lub potwierdzenie tożsamości przy pomocy aplikacji </w:t>
            </w:r>
            <w:proofErr w:type="spellStart"/>
            <w:r>
              <w:t>mObywatel</w:t>
            </w:r>
            <w:proofErr w:type="spellEnd"/>
            <w:r>
              <w:t>, bądź bilet specjalny, o kt</w:t>
            </w:r>
            <w:r>
              <w:t>órym mowa w § 5, wydany na podstawie ww. dokumentów;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11)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dzieci przed ukończeniem 4 lat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dokument stwierdzający wiek dziecka;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12)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dzieci i młodzież przebywające w domach dziecka i ośrodkach wychowawczych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bilet specjalny, o którym mowa w § 5, wydany na pod</w:t>
            </w:r>
            <w:r>
              <w:t>stawie zaświadczenia wystawionego przez kierownika domu dziecka lub ośrodka wychowawczego;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13)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 xml:space="preserve">pracownicy firm przewozowych obsługujących linie komunikacyjne lokalnego transportu zbiorowego w Łodzi, funkcjonujące w oparciu o umowy i porozumienia </w:t>
            </w:r>
            <w:r>
              <w:t>międzygminne, o których mowa w § 1, emeryci i renciści Miejskiego Przedsiębiorstwa Komunikacyjnego – Łódź Spółki z o.o. oraz emeryci i renciści byłego Miejskiego Przedsiębiorstwa Komunikacyjnego w Łodzi, jeżeli bezpośrednio przed przejściem na emeryturę lu</w:t>
            </w:r>
            <w:r>
              <w:t>b rentę byli zatrudnieni nieprzerwanie przez okres minimum 5 lat, na liniach obsługiwanych przez daną firmę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odpowiednia legitymacja wydana przez wymienione jednostki;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14)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 xml:space="preserve">podróżujący w umundurowaniu: funkcjonariusze Straży Miejskiej </w:t>
            </w:r>
            <w:r>
              <w:lastRenderedPageBreak/>
              <w:t>w Łodzi, żołnierze woj</w:t>
            </w:r>
            <w:r>
              <w:t>skowych organów porządkowych, funkcjonariusze Policji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lastRenderedPageBreak/>
              <w:t>legitymacja służbowa;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lastRenderedPageBreak/>
              <w:t>15)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opiekunowie osób, wymienionych</w:t>
            </w:r>
            <w:r>
              <w:br/>
              <w:t>w pkt 5, podróżujący z podopiecznym,</w:t>
            </w:r>
            <w:r>
              <w:br/>
              <w:t>a w przypadku podopiecznych uczęszczających do ośrodków rehabilitacyjnych lub na warsztaty terapii zajęciow</w:t>
            </w:r>
            <w:r>
              <w:t>ej, także podczas podróży powrotnej i podczas podróży po te osoby</w:t>
            </w:r>
          </w:p>
        </w:tc>
        <w:tc>
          <w:tcPr>
            <w:tcW w:w="5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podczas podróży z podopiecznymi na podstawie wskazania, natomiast podczas podróży powrotnej i podczas podróży po podopiecznych – ważny jednorazowy 60-minutowy bilet specjalny, wydany</w:t>
            </w:r>
            <w:r>
              <w:br/>
              <w:t>na pods</w:t>
            </w:r>
            <w:r>
              <w:t>tawie zarządzenia Prezydenta Miasta Łodzi przez jednostkę organizacyjną, o której mowa</w:t>
            </w:r>
            <w:r>
              <w:br/>
              <w:t>w § 3 ust. 14;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16)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opiekunowie osób, wymienionych</w:t>
            </w:r>
            <w:r>
              <w:br/>
              <w:t>w pkt 7 i 8, podróżujący z podopiecznym oraz w dni powszednie od poniedziałku</w:t>
            </w:r>
            <w:r>
              <w:br/>
              <w:t>do piątku podczas podróży powrotnej i </w:t>
            </w:r>
            <w:r>
              <w:t>podczas podróży po te osoby</w:t>
            </w:r>
          </w:p>
        </w:tc>
        <w:tc>
          <w:tcPr>
            <w:tcW w:w="5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17)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kontrolerzy lokalnego transportu zbiorowego w Łodzi podczas wykonywania obowiązków służbowych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upoważnienie wydane przez kierownika jednostki organizacyjnej, o której mowa w § 3 ust. 14;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18)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 xml:space="preserve">osoby, którym nadano odznakę </w:t>
            </w:r>
            <w:r>
              <w:t>„Honorowy Dawca Krwi – Zasłużony dla Zdrowia Narodu” lub będące krwiodawcami, którzy oddali nie mniej niż:</w:t>
            </w:r>
          </w:p>
          <w:p w:rsidR="00E17085" w:rsidRDefault="008E5F8B">
            <w:pPr>
              <w:jc w:val="left"/>
            </w:pPr>
            <w:r>
              <w:t>a) 15 litrów krwi – dla kobiet,</w:t>
            </w:r>
          </w:p>
          <w:p w:rsidR="00E17085" w:rsidRDefault="008E5F8B">
            <w:pPr>
              <w:jc w:val="left"/>
            </w:pPr>
            <w:r>
              <w:t>b) 18 litrów krwi – dla mężczyzn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legitymacja „Honorowy Dawca Krwi – Zasłużony dla Zdrowia Narodu” wydana przez minist</w:t>
            </w:r>
            <w:r>
              <w:t>ra właściwego</w:t>
            </w:r>
            <w:r>
              <w:br/>
              <w:t>do spraw zdrowia lub zaświadczenie o oddaniu odpowiedniej ilości krwi, wydane przez Stację Krwiodawstwa; ponadto pasażer powinien posiadać</w:t>
            </w:r>
            <w:r>
              <w:br/>
              <w:t xml:space="preserve">w czasie podróży dokument stwierdzający jego tożsamość lub dysponować możliwością potwierdzenia swojej </w:t>
            </w:r>
            <w:r>
              <w:t xml:space="preserve">tożsamości przy pomocy aplikacji </w:t>
            </w:r>
            <w:proofErr w:type="spellStart"/>
            <w:r>
              <w:t>mObywatel</w:t>
            </w:r>
            <w:proofErr w:type="spellEnd"/>
            <w:r>
              <w:t xml:space="preserve"> lub bilet specjalny, o którym mowa w § 5, wydany na podstawie</w:t>
            </w:r>
            <w:r>
              <w:br/>
              <w:t>ww. dokumentów;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19)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dzieci i młodzież, w ramach programu działań na rzecz rodzin wielodzietnych pod nazwą Łódzka Karta Dużej Rodziny, w wieku od 4 lat</w:t>
            </w:r>
            <w:r>
              <w:t xml:space="preserve"> do ukończenia 20 roku życia, uczęszczające do przedszkola, uczące się, studiujące i wychowujące się w rodzinach naturalnych lub w rodzinach zastępczych bądź zawodowych rodzinach zastępczych posiadających Łódzką Kartę Dużej Rodziny 4+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bilet specjalny, o kt</w:t>
            </w:r>
            <w:r>
              <w:t>órym mowa w § 5, wydany</w:t>
            </w:r>
            <w:r>
              <w:br/>
              <w:t xml:space="preserve">na podstawie okazania Łódzkiej Karty Dużej Rodziny 4+ wraz z dokumentem stwierdzającym tożsamość lub potwierdzeniem tożsamości przy pomocy aplikacji </w:t>
            </w:r>
            <w:proofErr w:type="spellStart"/>
            <w:r>
              <w:t>mObywatel</w:t>
            </w:r>
            <w:proofErr w:type="spellEnd"/>
            <w:r>
              <w:t xml:space="preserve"> lub w przypadku dzieci nieposiadających dokumentu stwierdzającego tożsamo</w:t>
            </w:r>
            <w:r>
              <w:t xml:space="preserve">ść, okazania Łódzkiej Karty Dużej Rodziny 4+ przez opiekuna i jego dokumentu tożsamości lub potwierdzenie jego tożsamości przy pomocy aplikacji </w:t>
            </w:r>
            <w:proofErr w:type="spellStart"/>
            <w:r>
              <w:t>mObywatel</w:t>
            </w:r>
            <w:proofErr w:type="spellEnd"/>
            <w:r>
              <w:t>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20)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właściciele samochodów osobowych oraz osoby im towarzyszące – łącznie w liczbie zgodnej z wpisem</w:t>
            </w:r>
            <w:r>
              <w:t xml:space="preserve"> określającym liczbę miejsc siedzących w samochodzie, w dniu 22 września podczas corocznych obchodów Europejskiego Dnia Bez Samochodu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dowód rejestracyjny samochodu osobowego wystawiony na jednego z pasażerów;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21) 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studenci wyższych uczelni, wpisanych</w:t>
            </w:r>
            <w:r>
              <w:br/>
              <w:t xml:space="preserve">na </w:t>
            </w:r>
            <w:r>
              <w:t>listy uczelni ministerstwa właściwego</w:t>
            </w:r>
            <w:r>
              <w:br/>
              <w:t>do spraw szkolnictwa wyższego, podczas Juwenaliów organizowanych przez uczelnie wyższe, których siedziby znajdują się na terenie miasta Łodzi,</w:t>
            </w:r>
            <w:r>
              <w:br/>
              <w:t xml:space="preserve">na całej trasie linii przejeżdżających </w:t>
            </w:r>
            <w:r>
              <w:lastRenderedPageBreak/>
              <w:t>przez odcinki ulic i alei: Pomorskie</w:t>
            </w:r>
            <w:r>
              <w:t>j</w:t>
            </w:r>
            <w:r>
              <w:br/>
              <w:t>od Kopcińskiego do Konstytucyjnej; Narutowicza od Kopcińskiego</w:t>
            </w:r>
            <w:r>
              <w:br/>
              <w:t>do Konstytucyjnej; Politechniki</w:t>
            </w:r>
            <w:r>
              <w:br/>
              <w:t>od Radwańskiej do Wróblewskiego; Wólczańskiej od Radwańskiej</w:t>
            </w:r>
            <w:r>
              <w:br/>
              <w:t>do Wróblewskiego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lastRenderedPageBreak/>
              <w:t xml:space="preserve">ważna legitymacja studencka lub </w:t>
            </w:r>
            <w:proofErr w:type="spellStart"/>
            <w:r>
              <w:t>mLegitymacja</w:t>
            </w:r>
            <w:proofErr w:type="spellEnd"/>
            <w:r>
              <w:t xml:space="preserve"> studencka w aplikacji </w:t>
            </w:r>
            <w:proofErr w:type="spellStart"/>
            <w:r>
              <w:t>mObywatel</w:t>
            </w:r>
            <w:proofErr w:type="spellEnd"/>
            <w:r>
              <w:t>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lastRenderedPageBreak/>
              <w:t>22</w:t>
            </w:r>
            <w:r>
              <w:t>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dzieci i młodzież uczestniczące</w:t>
            </w:r>
            <w:r>
              <w:br/>
              <w:t>w cyklicznych, ogólnopolskich imprezach sportowych, których gospodarzem jest Miasto Łódź oraz</w:t>
            </w:r>
            <w:r>
              <w:br/>
              <w:t>ich opiekunowie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identyfikator wydany przez organizatora imprezy sportowej zawierający zdjęcie, imię i nazwisko, termin rozgrywek</w:t>
            </w:r>
            <w:r>
              <w:t xml:space="preserve"> („od”-„do”) i dyscyplinę sportu, której dotyczy, zatwierdzony przez jednostkę,</w:t>
            </w:r>
            <w:r>
              <w:br/>
              <w:t xml:space="preserve">o której mowa w § 3 ust. 14 oraz legitymacja szkolna,  lub </w:t>
            </w:r>
            <w:proofErr w:type="spellStart"/>
            <w:r>
              <w:t>mLegitymacja</w:t>
            </w:r>
            <w:proofErr w:type="spellEnd"/>
            <w:r>
              <w:t xml:space="preserve"> szkolna w aplikacji </w:t>
            </w:r>
            <w:proofErr w:type="spellStart"/>
            <w:r>
              <w:t>mObywatel</w:t>
            </w:r>
            <w:proofErr w:type="spellEnd"/>
            <w:r>
              <w:t xml:space="preserve"> lub dowód osobisty lub potwierdzenie tożsamości przy pomocy aplikacji </w:t>
            </w:r>
            <w:proofErr w:type="spellStart"/>
            <w:r>
              <w:t>mOby</w:t>
            </w:r>
            <w:r>
              <w:t>watel</w:t>
            </w:r>
            <w:proofErr w:type="spellEnd"/>
            <w:r>
              <w:t xml:space="preserve"> lub inny dokument stwierdzający tożsamość uczestnika;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23)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 xml:space="preserve">seniorzy powyżej 60 roku życia w czasie obchodów Łódzkich </w:t>
            </w:r>
            <w:proofErr w:type="spellStart"/>
            <w:r>
              <w:t>Senioraliów</w:t>
            </w:r>
            <w:proofErr w:type="spellEnd"/>
            <w:r>
              <w:t xml:space="preserve"> przypadających w terminach określonych w ogłoszeniach Prezydenta Miasta Łodzi publikowanych w Biuletynie Informacji Publi</w:t>
            </w:r>
            <w:r>
              <w:t>cznej Urzędu Miasta Łodzi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 xml:space="preserve">Miejska Karta Seniora wraz z dokumentem stwierdzającym tożsamość lub potwierdzeniem tożsamości przy pomocy aplikacji </w:t>
            </w:r>
            <w:proofErr w:type="spellStart"/>
            <w:r>
              <w:t>mObywatel</w:t>
            </w:r>
            <w:proofErr w:type="spellEnd"/>
            <w:r>
              <w:t>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24)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radni Miejskiej Rady Seniorów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legitymacja radnego Miejskiej Rady Seniorów w Łodzi wraz z dokument</w:t>
            </w:r>
            <w:r>
              <w:t xml:space="preserve">em stwierdzającym tożsamość lub potwierdzeniem tożsamości przy pomocy aplikacji </w:t>
            </w:r>
            <w:proofErr w:type="spellStart"/>
            <w:r>
              <w:t>mObywatel</w:t>
            </w:r>
            <w:proofErr w:type="spellEnd"/>
            <w:r>
              <w:t>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25)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wolontariusze Wielkiej Orkiestry Świątecznej Pomocy w dniu Finału Wielkiej Orkiestry Świątecznej Pomocy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 xml:space="preserve">identyfikator wolontariusza Wielkiej Orkiestry </w:t>
            </w:r>
            <w:r>
              <w:t>Świątecznej Pomocy;</w:t>
            </w:r>
          </w:p>
        </w:tc>
      </w:tr>
      <w:tr w:rsidR="00E17085">
        <w:trPr>
          <w:trHeight w:val="1365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26)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dzieci w wieku od 6 do 13 lat uczestniczące w zajęciach zamkniętych w formie półkolonii organizowanych w okresie ferii zimowych i wakacji letnich przez Urząd Miasta Łodzi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 xml:space="preserve">zaświadczenie wydane przez Wydział Edukacji w Departamencie </w:t>
            </w:r>
            <w:r>
              <w:t>Pracy, Edukacji i Kultury Urzędu Miasta Łodzi dla organizatora półkolonii, określające termin trwania turnusu;</w:t>
            </w:r>
          </w:p>
        </w:tc>
      </w:tr>
      <w:tr w:rsidR="00E17085">
        <w:trPr>
          <w:trHeight w:val="528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27) 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uczestnicy i wolontariusze DOZ Maratonu w czasie trwania tego wydarzenia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numer startowy albo identyfikator wolontariusza;</w:t>
            </w:r>
          </w:p>
        </w:tc>
      </w:tr>
      <w:tr w:rsidR="00E17085">
        <w:trPr>
          <w:trHeight w:val="675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28) 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 xml:space="preserve">osoby </w:t>
            </w:r>
            <w:r>
              <w:t>posiadające status: „działacza opozycji antykomunistycznej” lub „osoby represjonowanej z powodów politycznych”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legitymacja działacza opozycji antykomunistycznej lub osoby represjonowanej z powodów politycznych wydana przez Szefa Urzędu Do Spraw Kombatantów</w:t>
            </w:r>
            <w:r>
              <w:t xml:space="preserve"> i Osób Represjonowanych ze stosownym zapisem potwierdzającym status osoby jako: „działacza opozycji antykomunistycznej” albo „osoby represjonowanej z powodów politycznych” albo „działacza opozycji antykomunistycznej i osoby represjonowanej z powodów polit</w:t>
            </w:r>
            <w:r>
              <w:t>ycznych”.</w:t>
            </w:r>
          </w:p>
        </w:tc>
      </w:tr>
    </w:tbl>
    <w:p w:rsidR="00A77B3E" w:rsidRDefault="008E5F8B">
      <w:pPr>
        <w:keepLines/>
        <w:spacing w:before="120" w:after="120"/>
        <w:ind w:firstLine="567"/>
      </w:pPr>
      <w:r>
        <w:t>§ 5. </w:t>
      </w:r>
      <w:r>
        <w:t xml:space="preserve">Zasady oraz miejsce wydawania biletów specjalnych kodowanych na elektronicznej karcie zbliżeniowej będącej nośnikiem biletów specjalnych w formie elektronicznej, na podstawie dokumentów uprawniających pasażera do bezpłatnych lub ulgowych </w:t>
      </w:r>
      <w:r>
        <w:t>przejazdów, określa jednostka, o której mowa w § 3 ust. 14.</w:t>
      </w:r>
    </w:p>
    <w:p w:rsidR="00A77B3E" w:rsidRDefault="008E5F8B">
      <w:pPr>
        <w:keepLines/>
        <w:spacing w:before="120" w:after="120"/>
        <w:ind w:firstLine="567"/>
      </w:pPr>
      <w:r>
        <w:t>§ 6. </w:t>
      </w:r>
      <w:r>
        <w:t>Do ulgowych przejazdów uprawnieni są: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4061"/>
        <w:gridCol w:w="5371"/>
      </w:tblGrid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/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5F8B">
            <w:pPr>
              <w:jc w:val="left"/>
            </w:pPr>
            <w:r>
              <w:t>Podmiot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8E5F8B">
            <w:pPr>
              <w:jc w:val="left"/>
            </w:pPr>
            <w:r>
              <w:t>Dokumenty, którymi podmiot powinien</w:t>
            </w:r>
            <w:r>
              <w:br/>
              <w:t>się legitymować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1)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kombatanci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zaświadczenie lub legitymacja kombatancka wystawiona przez właściwy Zarząd Ok</w:t>
            </w:r>
            <w:r>
              <w:t>ręgowy Związku Kombatantów RP i Byłych Więźniów Politycznych bądź zaświadczenie wystawione przez Urząd ds. Kombatantów i Osób Represjonowanych;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2) 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weterani i weterani poszkodowani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 xml:space="preserve">legitymacja weterana lub legitymacja weterana poszkodowanego; ponadto </w:t>
            </w:r>
            <w:r>
              <w:t xml:space="preserve">pasażer powinien posiadać w czasie podróży dokument stwierdzający jego tożsamość lub dysponować możliwością potwierdzenia swojej tożsamości przy pomocy aplikacji </w:t>
            </w:r>
            <w:proofErr w:type="spellStart"/>
            <w:r>
              <w:t>mObywatel</w:t>
            </w:r>
            <w:proofErr w:type="spellEnd"/>
            <w:r>
              <w:t>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3)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dzieci i młodzież od 18 do 26 roku życia, uczęszczające do szkół publicznych lu</w:t>
            </w:r>
            <w:r>
              <w:t>b posiadających uprawnienia szkoły publicznej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 xml:space="preserve">ważna legitymacja szkolna lub </w:t>
            </w:r>
            <w:proofErr w:type="spellStart"/>
            <w:r>
              <w:t>mLegitymacja</w:t>
            </w:r>
            <w:proofErr w:type="spellEnd"/>
            <w:r>
              <w:t xml:space="preserve"> szkolna w aplikacji </w:t>
            </w:r>
            <w:proofErr w:type="spellStart"/>
            <w:r>
              <w:t>mObywatel</w:t>
            </w:r>
            <w:proofErr w:type="spellEnd"/>
            <w:r>
              <w:t xml:space="preserve"> lub inny dokument potwierdzający status ucznia;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4)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studenci i słuchacze studiów doktoranckich wyższych uczelni mających siedzibę na tere</w:t>
            </w:r>
            <w:r>
              <w:t>nie Miasta Łodzi, wpisanych na listy uczelni ministerstwa właściwego do spraw szkolnictwa wyższego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 xml:space="preserve">legitymacja studencka lub legitymacja słuchacza studiów doktoranckich lub </w:t>
            </w:r>
            <w:proofErr w:type="spellStart"/>
            <w:r>
              <w:t>mLegitymacja</w:t>
            </w:r>
            <w:proofErr w:type="spellEnd"/>
            <w:r>
              <w:t xml:space="preserve"> studencka w aplikacji </w:t>
            </w:r>
            <w:proofErr w:type="spellStart"/>
            <w:r>
              <w:t>mObywatel</w:t>
            </w:r>
            <w:proofErr w:type="spellEnd"/>
            <w:r>
              <w:t xml:space="preserve"> lub inny dokument potwierdzający statu</w:t>
            </w:r>
            <w:r>
              <w:t>s studenta lub doktoranta;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5)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dzieci i młodzież do 26 roku życia oraz studenci uczęszczający do szkół zagranicznych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ważna międzynarodowa legitymacja studencka  (ISIC);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6)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 xml:space="preserve">uczniowie do 26 roku życia wykonujący praktyczną naukę zawodu w celu uzyskania </w:t>
            </w:r>
            <w:r>
              <w:t>Dyplomu Czeladniczego w warsztatach rzemieślniczych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ważna legitymacja wystawiona przez uprawnioną Izbę Rzemieślniczą;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7)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emeryci i renciści, z wyjątkiem osób wymienionych w § 4 pkt 1-6, 9, 10 i 13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legitymacja emeryta-rencisty wydana przez właściwy organ e</w:t>
            </w:r>
            <w:r>
              <w:t xml:space="preserve">merytalno-rentowy lub decyzja o przyznaniu świadczenia wydana przez właściwy organ emerytalno-rentowy; ponadto pasażer powinien posiadać w czasie podróży dokument stwierdzający jego tożsamość lub dysponować możliwością potwierdzenia swojej tożsamości przy </w:t>
            </w:r>
            <w:r>
              <w:t xml:space="preserve">pomocy aplikacji </w:t>
            </w:r>
            <w:proofErr w:type="spellStart"/>
            <w:r>
              <w:t>mObywatel</w:t>
            </w:r>
            <w:proofErr w:type="spellEnd"/>
            <w:r>
              <w:t>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8)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osoby niepełnosprawne posiadające umiarkowany stopień niepełnosprawności pobierające zasiłek stały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orzeczenie lub legitymacja osoby niepełnosprawnej o umiarkowanym stopniu niepełnosprawności wraz z decyzją administracyjną o </w:t>
            </w:r>
            <w:r>
              <w:t xml:space="preserve">przyznaniu zasiłku stałego; ponadto pasażer powinien posiadać w czasie podróży dokument stwierdzający jego tożsamość lub dysponować możliwością potwierdzenia swojej tożsamości przy pomocy aplikacji </w:t>
            </w:r>
            <w:proofErr w:type="spellStart"/>
            <w:r>
              <w:t>mObywatel</w:t>
            </w:r>
            <w:proofErr w:type="spellEnd"/>
            <w:r>
              <w:t>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9)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dzieci w wieku od lat 4 do 18 lat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 xml:space="preserve">dokument </w:t>
            </w:r>
            <w:r>
              <w:t xml:space="preserve">stwierdzający wiek dziecka lub legitymacja szkolna lub </w:t>
            </w:r>
            <w:proofErr w:type="spellStart"/>
            <w:r>
              <w:t>mLegitymacja</w:t>
            </w:r>
            <w:proofErr w:type="spellEnd"/>
            <w:r>
              <w:t xml:space="preserve"> szkolna w aplikacji </w:t>
            </w:r>
            <w:proofErr w:type="spellStart"/>
            <w:r>
              <w:t>mObywatel</w:t>
            </w:r>
            <w:proofErr w:type="spellEnd"/>
            <w:r>
              <w:t xml:space="preserve"> lub inny dokument potwierdzający status ucznia;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10)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 xml:space="preserve">dzieci i młodzież do 25 roku życia, w ramach programu działań na rzecz rodzin wielodzietnych pod nazwą </w:t>
            </w:r>
            <w:r>
              <w:t>Łódzka Karta Dużej Rodziny 3 – przysługuje 75% ulgi</w:t>
            </w:r>
            <w:r>
              <w:br/>
            </w:r>
            <w:r>
              <w:lastRenderedPageBreak/>
              <w:t>od wartości biletu normalnego 30 lub</w:t>
            </w:r>
            <w:r>
              <w:br/>
              <w:t>90-dniowego imiennego na wszystkie linie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lastRenderedPageBreak/>
              <w:t>bilet specjalny, o którym mowa w § 5, wydany na podstawie okazania Łódzkiej Karty Dużej Rodziny 3 wraz z dokumentem stwierdzaj</w:t>
            </w:r>
            <w:r>
              <w:t xml:space="preserve">ącym tożsamość lub potwierdzeniem tożsamości przy pomocy aplikacji </w:t>
            </w:r>
            <w:proofErr w:type="spellStart"/>
            <w:r>
              <w:t>mObywatel</w:t>
            </w:r>
            <w:proofErr w:type="spellEnd"/>
            <w:r>
              <w:t xml:space="preserve"> lub w przypadku dzieci nieposiadających </w:t>
            </w:r>
            <w:r>
              <w:lastRenderedPageBreak/>
              <w:t xml:space="preserve">dokumentu stwierdzającego tożsamość, okazania Łódzkiej Karty Dużej Rodziny 3 przez opiekuna i jego dokumentu tożsamości lub potwierdzeniem </w:t>
            </w:r>
            <w:r>
              <w:t xml:space="preserve">jego tożsamości przy pomocy aplikacji </w:t>
            </w:r>
            <w:proofErr w:type="spellStart"/>
            <w:r>
              <w:t>mObywatel</w:t>
            </w:r>
            <w:proofErr w:type="spellEnd"/>
            <w:r>
              <w:t>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lastRenderedPageBreak/>
              <w:t>11)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dzieci i młodzież od 20 do 25 roku życia, w ramach programu działań</w:t>
            </w:r>
            <w:r>
              <w:br/>
              <w:t>na rzecz rodzin wielodzietnych pod nazwą Łódzka Karta Dużej Rodziny 4+ – przysługuje 75% ulgi</w:t>
            </w:r>
            <w:r>
              <w:br/>
              <w:t>od wartości biletu normalnego 30 lub</w:t>
            </w:r>
            <w:r>
              <w:br/>
              <w:t>90-</w:t>
            </w:r>
            <w:r>
              <w:t>dniowego imiennego na wszystkie linie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bilet specjalny, o którym mowa w § 5, wydany</w:t>
            </w:r>
            <w:r>
              <w:br/>
              <w:t xml:space="preserve">na podstawie okazania Łódzkiej Karty Dużej Rodziny 4+ wraz z dokumentem stwierdzającym tożsamość lub  potwierdzeniem tożsamości przy pomocy aplikacji </w:t>
            </w:r>
            <w:proofErr w:type="spellStart"/>
            <w:r>
              <w:t>mObywatel</w:t>
            </w:r>
            <w:proofErr w:type="spellEnd"/>
            <w:r>
              <w:t>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12)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osoby w</w:t>
            </w:r>
            <w:r>
              <w:t>skazane jako osoby uprawnione w ramach programu działań na rzecz rodzin wielodzietnych danego miasta/gminy, z którym Miasto Łódź zawarło porozumienie międzygminne,</w:t>
            </w:r>
            <w:r>
              <w:br/>
              <w:t>na warunkach w nim określonych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bilet specjalny, o którym mowa w § 5, wydany</w:t>
            </w:r>
            <w:r>
              <w:br/>
              <w:t>na podstawie oka</w:t>
            </w:r>
            <w:r>
              <w:t>zania dokumentu uprawniającego</w:t>
            </w:r>
            <w:r>
              <w:br/>
              <w:t xml:space="preserve">do korzystania z programu działań na rzecz rodzin wielodzietnych danego miasta/gminy wraz z dokumentem stwierdzającym tożsamość lub potwierdzeniem tożsamości przy pomocy aplikacji </w:t>
            </w:r>
            <w:proofErr w:type="spellStart"/>
            <w:r>
              <w:t>mObywatel</w:t>
            </w:r>
            <w:proofErr w:type="spellEnd"/>
            <w:r>
              <w:t xml:space="preserve"> lub w przypadku dzieci nieposiadają</w:t>
            </w:r>
            <w:r>
              <w:t xml:space="preserve">cych dokumentu stwierdzającego tożsamość okazanie dokumentu uprawniającego do korzystania z ww. programu przez opiekuna i jego dokumentu tożsamości lub potwierdzeniem jego tożsamości przy pomocy aplikacji </w:t>
            </w:r>
            <w:proofErr w:type="spellStart"/>
            <w:r>
              <w:t>mObywatel</w:t>
            </w:r>
            <w:proofErr w:type="spellEnd"/>
            <w:r>
              <w:t>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13)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osoby osiągające dochód równy lub n</w:t>
            </w:r>
            <w:r>
              <w:t>iższy od kryterium dochodowego obowiązującego przy udzielaniu świadczeń z pomocy społecznej – przysługuje 75% ulgi</w:t>
            </w:r>
            <w:r>
              <w:br/>
              <w:t>od wartości biletu normalnego</w:t>
            </w:r>
            <w:r>
              <w:br/>
              <w:t>30-dniowego imiennego na wszystkie linie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bilet specjalny o którym mowa w § 5, wydany</w:t>
            </w:r>
            <w:r>
              <w:br/>
              <w:t>na podstawie okazania pise</w:t>
            </w:r>
            <w:r>
              <w:t>mnej informacji wystawionej przez Miejski Ośrodek Pomocy Społecznej w Łodzi potwierdzającej, że osoba osiąga dochód w wysokości równej lub niższej od kryterium dochodowego obowiązującego przy udzielaniu świadczenia z pomocy społecznej wraz z dokumentem stw</w:t>
            </w:r>
            <w:r>
              <w:t xml:space="preserve">ierdzającym tożsamość lub potwierdzeniem tożsamości przy pomocy aplikacji </w:t>
            </w:r>
            <w:proofErr w:type="spellStart"/>
            <w:r>
              <w:t>mObywatel</w:t>
            </w:r>
            <w:proofErr w:type="spellEnd"/>
            <w:r>
              <w:t>;</w:t>
            </w:r>
          </w:p>
        </w:tc>
      </w:tr>
      <w:tr w:rsidR="00E17085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t>14) 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osoby zatrudnione w zakładzie pracy chronionej spełniające jeden z poniższych warunków:</w:t>
            </w:r>
          </w:p>
          <w:p w:rsidR="00A77B3E" w:rsidRDefault="008E5F8B">
            <w:pPr>
              <w:jc w:val="left"/>
            </w:pPr>
            <w:r>
              <w:t>a) posiadające orzeczenie o umiarkowanym stopniu niepełnosprawności,</w:t>
            </w:r>
          </w:p>
          <w:p w:rsidR="00A77B3E" w:rsidRDefault="008E5F8B">
            <w:pPr>
              <w:jc w:val="left"/>
            </w:pPr>
            <w:r>
              <w:t>b) </w:t>
            </w:r>
            <w:r>
              <w:t>posiadające orzeczenie o zaliczeniu</w:t>
            </w:r>
            <w:r>
              <w:br/>
              <w:t>do I bądź II grupy inwalidów, wydane i ważne przed dniem 1 stycznia 1998 r.,</w:t>
            </w:r>
          </w:p>
          <w:p w:rsidR="00A77B3E" w:rsidRDefault="008E5F8B">
            <w:pPr>
              <w:jc w:val="left"/>
            </w:pPr>
            <w:r>
              <w:t>c) posiadające orzeczenie o umiarkowanym stopniu niepełnosprawności wydane przez organ orzekający o niepełnosprawności dla celów korzystania z </w:t>
            </w:r>
            <w:r>
              <w:t>ulg i uprawnień</w:t>
            </w:r>
            <w:r>
              <w:br/>
              <w:t>na podstawie odrębnych przepisów- przysługuje 90% ulgi od wartości stanowiącej iloczyn ceny biletu normalnego jednodniowego oraz liczby dni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t>bilet specjalny, o którym mowa w § 5, wydany na czas określony (w terminie "od" - "do") na podstawie</w:t>
            </w:r>
            <w:r>
              <w:t xml:space="preserve"> jednego ze wskazanych dokumentów i zaświadczenia zakładu pracy chronionej wraz z dokumentem  stwierdzającym tożsamość lub potwierdzeniem tożsamości przy pomocy aplikacji </w:t>
            </w:r>
            <w:proofErr w:type="spellStart"/>
            <w:r>
              <w:t>mObywatel</w:t>
            </w:r>
            <w:proofErr w:type="spellEnd"/>
            <w:r>
              <w:t>.</w:t>
            </w:r>
          </w:p>
        </w:tc>
      </w:tr>
    </w:tbl>
    <w:p w:rsidR="00A77B3E" w:rsidRDefault="008E5F8B">
      <w:pPr>
        <w:keepLines/>
        <w:spacing w:before="120" w:after="120"/>
        <w:ind w:firstLine="567"/>
      </w:pPr>
      <w:r>
        <w:lastRenderedPageBreak/>
        <w:t>§ 7. </w:t>
      </w:r>
      <w:r>
        <w:t>Kontroli biletów dokonują kontrolerzy upoważnieni imiennie przez kie</w:t>
      </w:r>
      <w:r>
        <w:t>rownika jednostki, o której mowa w § 3 ust. 14.</w:t>
      </w:r>
    </w:p>
    <w:p w:rsidR="00A77B3E" w:rsidRDefault="008E5F8B">
      <w:pPr>
        <w:keepLines/>
        <w:spacing w:before="120" w:after="120"/>
        <w:ind w:firstLine="567"/>
      </w:pPr>
      <w:r>
        <w:t>§ 8. 1. </w:t>
      </w:r>
      <w:r>
        <w:t>W razie stwierdzenia przez kontrolera, o którym mowa w § 7, zaistnienia co najmniej jednego z następujących zdarzeń:</w:t>
      </w:r>
    </w:p>
    <w:p w:rsidR="00A77B3E" w:rsidRDefault="008E5F8B">
      <w:pPr>
        <w:spacing w:before="120" w:after="120"/>
        <w:ind w:left="227" w:hanging="227"/>
      </w:pPr>
      <w:r>
        <w:t>1) </w:t>
      </w:r>
      <w:r>
        <w:t>brak biletu,</w:t>
      </w:r>
    </w:p>
    <w:p w:rsidR="00A77B3E" w:rsidRDefault="008E5F8B">
      <w:pPr>
        <w:spacing w:before="120" w:after="120"/>
        <w:ind w:left="227" w:hanging="227"/>
      </w:pPr>
      <w:r>
        <w:t>2) </w:t>
      </w:r>
      <w:r>
        <w:t>posiadanie biletu nieważnego za przejazd,</w:t>
      </w:r>
    </w:p>
    <w:p w:rsidR="00A77B3E" w:rsidRDefault="008E5F8B">
      <w:pPr>
        <w:spacing w:before="120" w:after="120"/>
        <w:ind w:left="227" w:hanging="227"/>
      </w:pPr>
      <w:r>
        <w:t>3) </w:t>
      </w:r>
      <w:r>
        <w:t>brak dokumentu upra</w:t>
      </w:r>
      <w:r>
        <w:t>wniającego do bezpłatnego przejazdu,</w:t>
      </w:r>
    </w:p>
    <w:p w:rsidR="00A77B3E" w:rsidRDefault="008E5F8B">
      <w:pPr>
        <w:spacing w:before="120" w:after="120"/>
        <w:ind w:left="227" w:hanging="227"/>
      </w:pPr>
      <w:r>
        <w:t>4) </w:t>
      </w:r>
      <w:r>
        <w:t>brak dokumentu uprawniającego do ulgowego przejazdu,</w:t>
      </w:r>
    </w:p>
    <w:p w:rsidR="00A77B3E" w:rsidRDefault="008E5F8B">
      <w:pPr>
        <w:spacing w:before="120" w:after="120"/>
        <w:ind w:left="227" w:hanging="227"/>
      </w:pPr>
      <w:r>
        <w:t>5) </w:t>
      </w:r>
      <w:r>
        <w:t>spowodowanie zatrzymania pojazdu lub zmiany trasy pojazdu bez uzasadnionej przyczyny,</w:t>
      </w:r>
    </w:p>
    <w:p w:rsidR="00A77B3E" w:rsidRDefault="008E5F8B">
      <w:pPr>
        <w:spacing w:before="120" w:after="120"/>
        <w:ind w:left="227" w:hanging="227"/>
      </w:pPr>
      <w:r>
        <w:t>6) </w:t>
      </w:r>
      <w:r>
        <w:t>brak dokumentu uprawniającego do przejazdu przy wykorzystaniu biletu ok</w:t>
      </w:r>
      <w:r>
        <w:t>reślonego w pkt VI, VII lub VIII załącznika Nr 2 do uchwały</w:t>
      </w:r>
    </w:p>
    <w:p w:rsidR="00A77B3E" w:rsidRDefault="008E5F8B">
      <w:pPr>
        <w:keepLines/>
        <w:spacing w:before="120" w:after="120"/>
        <w:ind w:left="227" w:hanging="113"/>
      </w:pPr>
      <w:r>
        <w:t>– </w:t>
      </w:r>
      <w:r>
        <w:t> pasażer jest zobowiązany do uiszczenia opłaty dodatkowej, w wysokości określonej w ust. 3, oraz w sytuacji określonej w pkt 1-4 i 6 – opłaty za podróż o wartości równej cenie biletu jednorazowe</w:t>
      </w:r>
      <w:r>
        <w:t>go czasowego do 60 minut.</w:t>
      </w:r>
    </w:p>
    <w:p w:rsidR="00A77B3E" w:rsidRDefault="008E5F8B">
      <w:pPr>
        <w:keepLines/>
        <w:spacing w:before="120" w:after="120"/>
        <w:ind w:firstLine="567"/>
      </w:pPr>
      <w:r>
        <w:t>2. </w:t>
      </w:r>
      <w:r>
        <w:t>Opłata dodatkowa, o której mowa w ust. 1, podlega zapłacie w terminie 30 dni od daty wystawienia dokumentu zobowiązującego do jej uiszczenia.</w:t>
      </w:r>
    </w:p>
    <w:p w:rsidR="00A77B3E" w:rsidRDefault="008E5F8B">
      <w:pPr>
        <w:keepLines/>
        <w:spacing w:before="120" w:after="120"/>
        <w:ind w:firstLine="567"/>
      </w:pPr>
      <w:r>
        <w:t>3. </w:t>
      </w:r>
      <w:r>
        <w:t xml:space="preserve">Z zastrzeżeniem ust. 4, wysokość opłaty dodatkowej ustala się w następujący </w:t>
      </w:r>
      <w:r>
        <w:t>sposób:</w:t>
      </w:r>
    </w:p>
    <w:p w:rsidR="00A77B3E" w:rsidRDefault="008E5F8B">
      <w:pPr>
        <w:spacing w:before="120" w:after="120"/>
        <w:ind w:left="227" w:hanging="227"/>
      </w:pPr>
      <w:r>
        <w:t>1) </w:t>
      </w:r>
      <w:r>
        <w:t>w przypadku określonym w ust. 1 pkt 1-3 jako 3-krotność ceny biletu normalnego 30-dniowego imiennego na wszystkie linie strefy 1;</w:t>
      </w:r>
    </w:p>
    <w:p w:rsidR="00A77B3E" w:rsidRDefault="008E5F8B">
      <w:pPr>
        <w:spacing w:before="120" w:after="120"/>
        <w:ind w:left="227" w:hanging="227"/>
      </w:pPr>
      <w:r>
        <w:t>2) </w:t>
      </w:r>
      <w:r>
        <w:t xml:space="preserve">w przypadku określonym w ust. 1 pkt 4 jako 2-krotność ceny biletu normalnego 30-dniowego imiennego na wszystkie </w:t>
      </w:r>
      <w:r>
        <w:t>linie strefy 1;</w:t>
      </w:r>
    </w:p>
    <w:p w:rsidR="00A77B3E" w:rsidRDefault="008E5F8B">
      <w:pPr>
        <w:spacing w:before="120" w:after="120"/>
        <w:ind w:left="227" w:hanging="227"/>
      </w:pPr>
      <w:r>
        <w:t>3) </w:t>
      </w:r>
      <w:r>
        <w:t>w przypadku określonym w ust. 1 pkt 5 jako 6-krotność ceny biletu normalnego 30-dniowego imiennego na wszystkie linie strefy 1;</w:t>
      </w:r>
    </w:p>
    <w:p w:rsidR="00A77B3E" w:rsidRDefault="008E5F8B">
      <w:pPr>
        <w:spacing w:before="120" w:after="120"/>
        <w:ind w:left="227" w:hanging="227"/>
      </w:pPr>
      <w:r>
        <w:t>4) </w:t>
      </w:r>
      <w:r>
        <w:t>w przypadku określonym w ust. 1 pkt 6 jako 2-krotność ceny biletu normalnego 30-dniowego imiennego na wszy</w:t>
      </w:r>
      <w:r>
        <w:t>stkie linie strefy 1.</w:t>
      </w:r>
    </w:p>
    <w:p w:rsidR="00A77B3E" w:rsidRDefault="008E5F8B">
      <w:pPr>
        <w:keepLines/>
        <w:spacing w:before="120" w:after="120"/>
        <w:ind w:firstLine="567"/>
      </w:pPr>
      <w:r>
        <w:t>4. </w:t>
      </w:r>
      <w:r>
        <w:t>Opłatę dodatkową, o której mowa w ust. 3 pkt 1-3 obniża się o 60% w przypadku wniesienia opłaty na miejscu u kontrolera biletów za potwierdzeniem wpłaty lub w terminie 7 dni od dnia wystawienia dokumentu zobowiązującego do jej uisz</w:t>
      </w:r>
      <w:r>
        <w:t>czenia.</w:t>
      </w:r>
    </w:p>
    <w:p w:rsidR="00A77B3E" w:rsidRDefault="008E5F8B">
      <w:pPr>
        <w:keepLines/>
        <w:spacing w:before="120" w:after="120"/>
        <w:ind w:firstLine="567"/>
      </w:pPr>
      <w:r>
        <w:t>§ 9. 1. </w:t>
      </w:r>
      <w:r>
        <w:t xml:space="preserve">W sytuacji, o której mowa w § 8 ust. 1 pkt 1, 3, 4 i 6 opłata dodatkowa zostaje anulowana, zaś uiszczona podlega w całości zwrotowi, w przypadku opłacenia opłaty manipulacyjnej, określonej w ust. 4 i przedstawienia w terminie 7 dni od daty </w:t>
      </w:r>
      <w:r>
        <w:t>wystawienia dokumentu, o którym mowa w § 8 ust. 2:</w:t>
      </w:r>
    </w:p>
    <w:p w:rsidR="00A77B3E" w:rsidRDefault="008E5F8B">
      <w:pPr>
        <w:spacing w:before="120" w:after="120"/>
        <w:ind w:left="227" w:hanging="227"/>
      </w:pPr>
      <w:r>
        <w:t>1) </w:t>
      </w:r>
      <w:r>
        <w:t>ważnego w czasie kontroli biletu długookresowego imiennego;</w:t>
      </w:r>
    </w:p>
    <w:p w:rsidR="00A77B3E" w:rsidRDefault="008E5F8B">
      <w:pPr>
        <w:spacing w:before="120" w:after="120"/>
        <w:ind w:left="227" w:hanging="227"/>
      </w:pPr>
      <w:r>
        <w:t>2) </w:t>
      </w:r>
      <w:r>
        <w:t>aktualnego w dniu kontroli dokumentu poświadczającego uprawnienie do przejazdu bezpłatnego lub ulgowego;</w:t>
      </w:r>
    </w:p>
    <w:p w:rsidR="00A77B3E" w:rsidRDefault="008E5F8B">
      <w:pPr>
        <w:spacing w:before="120" w:after="120"/>
        <w:ind w:left="227" w:hanging="227"/>
      </w:pPr>
      <w:r>
        <w:t>3) </w:t>
      </w:r>
      <w:r>
        <w:t>ważnego w czasie kontroli bilet</w:t>
      </w:r>
      <w:r>
        <w:t>u bądź dokumentu, określonego w pkt VI, VII i VIII załącznika Nr 2 </w:t>
      </w:r>
      <w:r>
        <w:br/>
        <w:t>do uchwały.</w:t>
      </w:r>
    </w:p>
    <w:p w:rsidR="00A77B3E" w:rsidRDefault="008E5F8B">
      <w:pPr>
        <w:keepLines/>
        <w:spacing w:before="120" w:after="120"/>
        <w:ind w:firstLine="567"/>
      </w:pPr>
      <w:r>
        <w:t>2. </w:t>
      </w:r>
      <w:r>
        <w:t>W przypadku przedstawienia ważnego w czasie kontroli biletu długookresowego imiennego lub aktualnego w dniu kontroli dokumentu poświadczającego uprawnienie do przejazdu bezp</w:t>
      </w:r>
      <w:r>
        <w:t>łatnego po upływie terminu określonego w ust. 1, nie później niż w terminie określonym w § 10 ust. 1, opłatę dodatkową obniża się do wysokości kwoty określonej w § 8 ust. 3 pkt 2</w:t>
      </w:r>
    </w:p>
    <w:p w:rsidR="00A77B3E" w:rsidRDefault="008E5F8B">
      <w:pPr>
        <w:keepLines/>
        <w:spacing w:before="120" w:after="120"/>
        <w:ind w:firstLine="567"/>
      </w:pPr>
      <w:r>
        <w:t>3. </w:t>
      </w:r>
      <w:r>
        <w:t xml:space="preserve">W przypadku kradzieży dokumentów, o których mowa w ust. 1 pkt 1 lub 2, po </w:t>
      </w:r>
      <w:r>
        <w:t>przedstawieniu przez pasażera zaświadczenia potwierdzającego zgłoszenie zdarzenia, wydanego przez Policję, opłata dodatkowa zostaje anulowana, a opłata manipulacyjna, o której mowa w ust. 1, nie zostaje naliczona.</w:t>
      </w:r>
    </w:p>
    <w:p w:rsidR="00A77B3E" w:rsidRDefault="008E5F8B">
      <w:pPr>
        <w:keepLines/>
        <w:spacing w:before="120" w:after="120"/>
        <w:ind w:firstLine="567"/>
      </w:pPr>
      <w:r>
        <w:lastRenderedPageBreak/>
        <w:t>4. </w:t>
      </w:r>
      <w:r>
        <w:t>Wysokość opłaty manipulacyjnej, o które</w:t>
      </w:r>
      <w:r>
        <w:t>j mowa w ust. 1, ustala się jako 5-krotność ceny najtańszego biletu jednorazowego czasowego normalnego.</w:t>
      </w:r>
    </w:p>
    <w:p w:rsidR="00A77B3E" w:rsidRDefault="008E5F8B">
      <w:pPr>
        <w:keepLines/>
        <w:spacing w:before="120" w:after="120"/>
        <w:ind w:firstLine="567"/>
      </w:pPr>
      <w:r>
        <w:t>5. </w:t>
      </w:r>
      <w:r>
        <w:t>W przypadku awarii biletomatu mobilnego w pojeździe, potwierdzonej przez kontrolera biletów lub przewoźnika:</w:t>
      </w:r>
    </w:p>
    <w:p w:rsidR="00A77B3E" w:rsidRDefault="008E5F8B">
      <w:pPr>
        <w:spacing w:before="120" w:after="120"/>
        <w:ind w:left="227" w:hanging="227"/>
      </w:pPr>
      <w:r>
        <w:t>1) </w:t>
      </w:r>
      <w:r>
        <w:t>opłata dodatkowa zostaje anulowana, z</w:t>
      </w:r>
      <w:r>
        <w:t>aś uiszczona podlega w całości zwrotowi, po wniesieniu opłaty</w:t>
      </w:r>
      <w:r>
        <w:br/>
        <w:t>za podróż o wartości równej cenie biletu jednorazowego czasowego do 60 minut w ciągu 7 dni od daty wystawienia dokumentu, o którym mowa w § 8 ust. 2 lub od daty potwierdzenia awarii przez przewo</w:t>
      </w:r>
      <w:r>
        <w:t>źnika;</w:t>
      </w:r>
    </w:p>
    <w:p w:rsidR="00A77B3E" w:rsidRDefault="008E5F8B">
      <w:pPr>
        <w:spacing w:before="120" w:after="120"/>
        <w:ind w:left="227" w:hanging="227"/>
      </w:pPr>
      <w:r>
        <w:t>2) </w:t>
      </w:r>
      <w:r>
        <w:t>opłata dodatkowa nie zostaje nałożona po wniesieniu opłaty za podróż o wartości równej cenie biletu jednorazowego czasowego do 60 minut na miejscu u kontrolera biletów.</w:t>
      </w:r>
    </w:p>
    <w:p w:rsidR="00A77B3E" w:rsidRDefault="008E5F8B">
      <w:pPr>
        <w:keepLines/>
        <w:spacing w:before="120" w:after="120"/>
        <w:ind w:firstLine="567"/>
      </w:pPr>
      <w:r>
        <w:t>§ 10. 1. </w:t>
      </w:r>
      <w:r>
        <w:t>Od nałożonej opłaty dodatkowej, o której mowa w § 8, pasażerowi przy</w:t>
      </w:r>
      <w:r>
        <w:t>sługuje możliwość złożenia odwołania w terminie 3 miesięcy od dnia wystawienia dokumentu, o którym mowa w § 8 ust. 2. Wniesienie odwołania nie zwalnia z obowiązku uiszczenia opłaty dodatkowej i nie ma wpływu na bieg terminu określonego w § 8 ust. 4.</w:t>
      </w:r>
    </w:p>
    <w:p w:rsidR="00A77B3E" w:rsidRDefault="008E5F8B">
      <w:pPr>
        <w:keepLines/>
        <w:spacing w:before="120" w:after="120"/>
        <w:ind w:firstLine="567"/>
      </w:pPr>
      <w:r>
        <w:t>2. </w:t>
      </w:r>
      <w:r>
        <w:t>Roz</w:t>
      </w:r>
      <w:r>
        <w:t xml:space="preserve">patrywanie </w:t>
      </w:r>
      <w:proofErr w:type="spellStart"/>
      <w:r>
        <w:t>odwołań</w:t>
      </w:r>
      <w:proofErr w:type="spellEnd"/>
      <w:r>
        <w:t>, o których mowa w ust. 1, następuje zgodnie z rozporządzeniem Ministra Transportu i Budownictwa z dnia 24 lutego 2006 r. w sprawie ustalania stanu przesyłek oraz postępowania reklamacyjnego (Dz. U. poz. 266 oraz z 2017 r. poz. 2406).</w:t>
      </w:r>
    </w:p>
    <w:p w:rsidR="00A77B3E" w:rsidRDefault="008E5F8B">
      <w:pPr>
        <w:spacing w:before="120" w:after="120"/>
        <w:ind w:left="283" w:firstLine="227"/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br/>
      </w:r>
    </w:p>
    <w:p w:rsidR="00A77B3E" w:rsidRDefault="008E5F8B">
      <w:pPr>
        <w:spacing w:before="120" w:after="120" w:line="360" w:lineRule="auto"/>
        <w:ind w:left="6946"/>
        <w:jc w:val="left"/>
      </w:pPr>
      <w:r>
        <w:lastRenderedPageBreak/>
        <w:fldChar w:fldCharType="begin"/>
      </w:r>
      <w:r>
        <w:fldChar w:fldCharType="end"/>
      </w:r>
      <w:r>
        <w:t>Załącznik Nr 2</w:t>
      </w:r>
      <w:r>
        <w:br/>
        <w:t>do uchwały Nr</w:t>
      </w:r>
      <w:r>
        <w:br/>
        <w:t>Rady Miejskiej w Łodzi</w:t>
      </w:r>
      <w:r>
        <w:br/>
        <w:t>z dnia....................2019 r.</w:t>
      </w:r>
    </w:p>
    <w:p w:rsidR="00A77B3E" w:rsidRDefault="008E5F8B">
      <w:pPr>
        <w:spacing w:before="120" w:after="120"/>
        <w:ind w:left="283" w:firstLine="227"/>
      </w:pPr>
      <w:r>
        <w:t>                                                                                                           Załącznik Nr 2</w:t>
      </w:r>
    </w:p>
    <w:p w:rsidR="00A77B3E" w:rsidRDefault="008E5F8B">
      <w:pPr>
        <w:spacing w:before="120" w:after="120"/>
        <w:ind w:left="283" w:firstLine="227"/>
      </w:pPr>
      <w:r>
        <w:t>                     </w:t>
      </w:r>
      <w:r>
        <w:t>                                                                                      do uchwały Nr XLII/1108/17</w:t>
      </w:r>
    </w:p>
    <w:p w:rsidR="00A77B3E" w:rsidRDefault="008E5F8B">
      <w:pPr>
        <w:spacing w:before="120" w:after="120"/>
        <w:ind w:left="283" w:firstLine="227"/>
      </w:pPr>
      <w:r>
        <w:t>                                                                                                           Rady Miejskiej w Łodzi</w:t>
      </w:r>
    </w:p>
    <w:p w:rsidR="00A77B3E" w:rsidRDefault="008E5F8B">
      <w:pPr>
        <w:spacing w:before="120" w:after="120"/>
        <w:ind w:left="283" w:firstLine="227"/>
      </w:pPr>
      <w:r>
        <w:t>             </w:t>
      </w:r>
      <w:r>
        <w:t>                                                                                              z dnia 22 lutego 2017 r.</w:t>
      </w:r>
      <w:r>
        <w:br/>
      </w:r>
      <w:r>
        <w:br/>
      </w:r>
    </w:p>
    <w:p w:rsidR="00A77B3E" w:rsidRDefault="008E5F8B">
      <w:pPr>
        <w:spacing w:before="120" w:after="120"/>
        <w:jc w:val="center"/>
        <w:rPr>
          <w:b/>
        </w:rPr>
      </w:pPr>
      <w:r>
        <w:rPr>
          <w:b/>
        </w:rPr>
        <w:t>Wysokość cen urzędowych za usługi przewozowe realizowane lokalnym transportem zbiorowym w Łodzi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781"/>
        <w:gridCol w:w="1236"/>
        <w:gridCol w:w="1074"/>
        <w:gridCol w:w="1177"/>
        <w:gridCol w:w="1074"/>
        <w:gridCol w:w="1163"/>
        <w:gridCol w:w="1074"/>
      </w:tblGrid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rPr>
                <w:sz w:val="16"/>
              </w:rPr>
              <w:t>Lp.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rPr>
                <w:sz w:val="16"/>
              </w:rPr>
              <w:t>Rodzaje biletu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rPr>
                <w:sz w:val="16"/>
              </w:rPr>
              <w:t xml:space="preserve">Cena biletu </w:t>
            </w:r>
            <w:r>
              <w:rPr>
                <w:sz w:val="16"/>
              </w:rPr>
              <w:t>normalnego – Strefa 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rPr>
                <w:sz w:val="16"/>
              </w:rPr>
              <w:t>Cena biletu ulgowego – Strefa 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rPr>
                <w:sz w:val="16"/>
              </w:rPr>
              <w:t>Cena biletu normalnego – Strefa 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rPr>
                <w:sz w:val="16"/>
              </w:rPr>
              <w:t>Cena biletu ulgowego – Strefa 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rPr>
                <w:sz w:val="16"/>
              </w:rPr>
              <w:t>Cena biletu normalnego – Strefa 1+2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rPr>
                <w:sz w:val="16"/>
              </w:rPr>
              <w:t>Cena biletu ulgowego – Strefa 1+2</w:t>
            </w: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rPr>
                <w:b/>
                <w:sz w:val="16"/>
              </w:rPr>
              <w:t>I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</w:pPr>
            <w:r>
              <w:rPr>
                <w:b/>
                <w:sz w:val="16"/>
              </w:rPr>
              <w:t>Bilety jednorazowe czasowe</w:t>
            </w: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/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r>
              <w:rPr>
                <w:sz w:val="16"/>
              </w:rPr>
              <w:t xml:space="preserve">1.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Bilet jednorazowy</w:t>
            </w:r>
            <w:r>
              <w:rPr>
                <w:color w:val="000000"/>
                <w:sz w:val="16"/>
                <w:u w:color="000000"/>
              </w:rPr>
              <w:t xml:space="preserve">, czasowy, </w:t>
            </w:r>
            <w:r>
              <w:rPr>
                <w:color w:val="000000"/>
                <w:sz w:val="16"/>
                <w:u w:color="000000"/>
              </w:rPr>
              <w:t xml:space="preserve">kasowany, na wszystkie linie, z możliwością przesiadania się, ważny od momentu skasowania </w:t>
            </w:r>
            <w:r>
              <w:rPr>
                <w:color w:val="000000"/>
                <w:sz w:val="16"/>
                <w:u w:color="000000"/>
              </w:rPr>
              <w:br/>
              <w:t>na liniach dziennych i nocnych w czasie:</w:t>
            </w: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a)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 20 minut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1,50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1,50 zł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1,50 zł</w:t>
            </w: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b)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 40 minut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3,80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1,90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3,80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1,90 zł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3,80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1,90 zł</w:t>
            </w: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Bilet jednodniowy </w:t>
            </w:r>
            <w:r>
              <w:rPr>
                <w:color w:val="000000"/>
                <w:sz w:val="16"/>
                <w:u w:color="000000"/>
              </w:rPr>
              <w:t xml:space="preserve">ważny </w:t>
            </w:r>
            <w:r>
              <w:rPr>
                <w:color w:val="000000"/>
                <w:sz w:val="16"/>
                <w:u w:color="000000"/>
              </w:rPr>
              <w:br/>
              <w:t>od momentu skasowania do godz. 23:59 tego samego dnia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12,00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14,40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7,20 zł</w:t>
            </w: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Bilety grupowe </w:t>
            </w:r>
            <w:r>
              <w:rPr>
                <w:sz w:val="16"/>
              </w:rPr>
              <w:t>dostępne w biletomatach, punktach sprzedaży biletów długookresowych oraz poprzez aplikację mobilną</w:t>
            </w: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Bilet grupowy jednodniowy 2 plus 3 </w:t>
            </w:r>
            <w:r>
              <w:rPr>
                <w:color w:val="000000"/>
                <w:sz w:val="16"/>
                <w:u w:color="000000"/>
              </w:rPr>
              <w:t>ważny dla grup składających się</w:t>
            </w:r>
            <w:r>
              <w:rPr>
                <w:color w:val="000000"/>
                <w:sz w:val="16"/>
                <w:u w:color="000000"/>
              </w:rPr>
              <w:br/>
              <w:t>z 1 lub 2 osób dorosłych podróżujących z 1 do 3 dzieci w wieku przed ukończeniem 18 roku życia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16,00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20,00 zł</w:t>
            </w: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Bilet grupowy pięciodniowy 2 plus 3 </w:t>
            </w:r>
            <w:r>
              <w:rPr>
                <w:color w:val="000000"/>
                <w:sz w:val="16"/>
                <w:u w:color="000000"/>
              </w:rPr>
              <w:t xml:space="preserve">ważny dla grup składających </w:t>
            </w:r>
            <w:r>
              <w:rPr>
                <w:color w:val="000000"/>
                <w:sz w:val="16"/>
                <w:u w:color="000000"/>
              </w:rPr>
              <w:br/>
              <w:t>się z 1 lub 2 osób dorosłych podróżujących z 1 do 3 dzieci w wieku przed ukończeniem 18 roku życia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53,00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64,00 zł</w:t>
            </w: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Bilet grupowy weekendowy 2 plus 3 </w:t>
            </w:r>
            <w:r>
              <w:rPr>
                <w:color w:val="000000"/>
                <w:sz w:val="16"/>
                <w:u w:color="000000"/>
              </w:rPr>
              <w:t xml:space="preserve">ważny od godz. 18:00 w piątek </w:t>
            </w:r>
            <w:r>
              <w:rPr>
                <w:color w:val="000000"/>
                <w:sz w:val="16"/>
                <w:u w:color="000000"/>
              </w:rPr>
              <w:br/>
              <w:t>do godz. 03:00 w najbliższy poniedziałek dla grup składającyc</w:t>
            </w:r>
            <w:r>
              <w:rPr>
                <w:color w:val="000000"/>
                <w:sz w:val="16"/>
                <w:u w:color="000000"/>
              </w:rPr>
              <w:t>h się z 1 lub 2 osób dorosłych podróżujących z 1 do 3 dzieci w wieku do ukończenia 18 roku życia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16,00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20,00 zł</w:t>
            </w: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Bilet grupowy jednodniowy 2 plus 30 </w:t>
            </w:r>
            <w:r>
              <w:rPr>
                <w:color w:val="000000"/>
                <w:sz w:val="16"/>
                <w:u w:color="000000"/>
              </w:rPr>
              <w:t xml:space="preserve">ważny dla grup składających </w:t>
            </w:r>
            <w:r>
              <w:rPr>
                <w:color w:val="000000"/>
                <w:sz w:val="16"/>
                <w:u w:color="000000"/>
              </w:rPr>
              <w:br/>
              <w:t xml:space="preserve">się z 1 lub 2 osób dorosłych (opiekunów) i do 30 dzieci w wieku </w:t>
            </w:r>
            <w:r>
              <w:rPr>
                <w:color w:val="000000"/>
                <w:sz w:val="16"/>
                <w:u w:color="000000"/>
              </w:rPr>
              <w:t>szkolnym do ukończenia 18 roku życia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34,00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41,00 zł</w:t>
            </w: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Bilety długookresowe imienne</w:t>
            </w: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Bilet 12-miesięczny imienny </w:t>
            </w:r>
            <w:r>
              <w:rPr>
                <w:color w:val="000000"/>
                <w:sz w:val="16"/>
                <w:u w:color="000000"/>
              </w:rPr>
              <w:br/>
              <w:t>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774,00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387,00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930,00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465,00 zł</w:t>
            </w: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Bilet 90-dniowy imienny </w:t>
            </w:r>
            <w:r>
              <w:rPr>
                <w:color w:val="000000"/>
                <w:sz w:val="16"/>
                <w:u w:color="000000"/>
              </w:rPr>
              <w:br/>
              <w:t>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120,00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288,00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144,00 zł</w:t>
            </w: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Bilet 30-dniowy imienny </w:t>
            </w:r>
            <w:r>
              <w:rPr>
                <w:color w:val="000000"/>
                <w:sz w:val="16"/>
                <w:u w:color="000000"/>
              </w:rPr>
              <w:br/>
              <w:t>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96,00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64,00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32,00 zł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116,00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58,00 zł</w:t>
            </w: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Bilet 30-dniowy imienny liniowy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86,00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102,00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51,00 zł</w:t>
            </w: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IV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Bilety długookresowe na </w:t>
            </w:r>
            <w:r>
              <w:rPr>
                <w:b/>
                <w:sz w:val="16"/>
              </w:rPr>
              <w:t>okaziciela</w:t>
            </w: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Bilet 90-dniowy na okaziciela </w:t>
            </w:r>
            <w:r>
              <w:rPr>
                <w:color w:val="000000"/>
                <w:sz w:val="16"/>
                <w:u w:color="000000"/>
              </w:rPr>
              <w:br/>
              <w:t>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360,00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180,00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432,00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216,00 zł</w:t>
            </w: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Bilet 30-dniowy na okaziciela </w:t>
            </w:r>
            <w:r>
              <w:rPr>
                <w:color w:val="000000"/>
                <w:sz w:val="16"/>
                <w:u w:color="000000"/>
              </w:rPr>
              <w:br/>
              <w:t>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144,00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72,00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172,00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86,00 zł</w:t>
            </w: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V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Bilety krótkookresowe </w:t>
            </w:r>
            <w:r>
              <w:rPr>
                <w:b/>
                <w:color w:val="000000"/>
                <w:sz w:val="16"/>
                <w:u w:color="000000"/>
              </w:rPr>
              <w:br/>
              <w:t xml:space="preserve">na okaziciela </w:t>
            </w:r>
            <w:r>
              <w:rPr>
                <w:color w:val="000000"/>
                <w:sz w:val="16"/>
                <w:u w:color="000000"/>
              </w:rPr>
              <w:t xml:space="preserve">dostępne w biletomatach, punktach sprzedaży biletów długookresowych, poprzez aplikację mobilną lub kodowanie </w:t>
            </w:r>
            <w:r>
              <w:rPr>
                <w:color w:val="000000"/>
                <w:sz w:val="16"/>
                <w:u w:color="000000"/>
              </w:rPr>
              <w:br/>
              <w:t>na nośniku elektronicznym</w:t>
            </w: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Bilet 5-dniowy na okaziciela </w:t>
            </w:r>
            <w:r>
              <w:rPr>
                <w:sz w:val="16"/>
              </w:rPr>
              <w:t>ważny przez 5 kolejnych dni kalendarzowych począwszy od dnia skasowania (dla biletów p</w:t>
            </w:r>
            <w:r>
              <w:rPr>
                <w:sz w:val="16"/>
              </w:rPr>
              <w:t>apierowych) lub od dnia wskazanego przez pasażera (dla biletu kodowanego na nośniku elektronicznym)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36,00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18,00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21,00 zł</w:t>
            </w: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Bilet weekendowy na okaziciela </w:t>
            </w:r>
            <w:r>
              <w:rPr>
                <w:color w:val="000000"/>
                <w:sz w:val="16"/>
                <w:u w:color="000000"/>
              </w:rPr>
              <w:t xml:space="preserve">ważny od godz. 18:00 w piątek </w:t>
            </w:r>
            <w:r>
              <w:rPr>
                <w:color w:val="000000"/>
                <w:sz w:val="16"/>
                <w:u w:color="000000"/>
              </w:rPr>
              <w:br/>
              <w:t>do godz. 03:00 w najbliższy poniedziałek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12,00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14,40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7,20 zł</w:t>
            </w: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VI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Bilet Seniora imienny</w:t>
            </w:r>
            <w:r>
              <w:rPr>
                <w:sz w:val="16"/>
              </w:rPr>
              <w:t xml:space="preserve"> ważny dla osoby, która ukończyła 65 rok życia, posiadającej w czasie podróży dokument potwierdzający jej wiek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Bilet Seniora 30-dniowy imienny </w:t>
            </w:r>
            <w:r>
              <w:rPr>
                <w:color w:val="000000"/>
                <w:sz w:val="16"/>
                <w:u w:color="000000"/>
              </w:rPr>
              <w:br/>
              <w:t>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Bilet Seniora 12-miesięczny imienny 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VII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Bilet Ucznia imienny</w:t>
            </w:r>
            <w:r>
              <w:rPr>
                <w:sz w:val="16"/>
              </w:rPr>
              <w:t xml:space="preserve"> ważny dla dziecka uczęszczającego do szkoły podstawowej, nie dłużej niż do 18 roku życia, posiadającego w czasie podróży legitymację szkolną, </w:t>
            </w:r>
            <w:proofErr w:type="spellStart"/>
            <w:r>
              <w:rPr>
                <w:sz w:val="16"/>
              </w:rPr>
              <w:t>mLegitymację</w:t>
            </w:r>
            <w:proofErr w:type="spellEnd"/>
            <w:r>
              <w:rPr>
                <w:sz w:val="16"/>
              </w:rPr>
              <w:t xml:space="preserve"> szkolną lub inny dokument potwierdzający status ucznia szkoły podstawowej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Bilet Ucznia 30-dniowy imienny </w:t>
            </w:r>
            <w:r>
              <w:rPr>
                <w:color w:val="000000"/>
                <w:sz w:val="16"/>
                <w:u w:color="000000"/>
              </w:rPr>
              <w:br/>
              <w:t>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Bilet Ucznia 12-miesięczny imienny</w:t>
            </w:r>
            <w:r>
              <w:rPr>
                <w:color w:val="000000"/>
                <w:sz w:val="16"/>
                <w:u w:color="000000"/>
              </w:rPr>
              <w:br/>
              <w:t>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---</w:t>
            </w: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VIII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Bilet Juniora imienny</w:t>
            </w:r>
            <w:r>
              <w:rPr>
                <w:sz w:val="16"/>
              </w:rPr>
              <w:t xml:space="preserve"> ważny dla dziecka od 4 roku życia do momentu rozpoczęcia nauki w szkole, posiadającego w czasie podróży dokument potwierdzający jego wiek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Bilet Juniora 30-dniowy imienny </w:t>
            </w:r>
            <w:r>
              <w:rPr>
                <w:color w:val="000000"/>
                <w:sz w:val="16"/>
                <w:u w:color="000000"/>
              </w:rPr>
              <w:br/>
              <w:t xml:space="preserve">na wszystkie linie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---</w:t>
            </w: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Bilet Juniora </w:t>
            </w:r>
            <w:r>
              <w:rPr>
                <w:color w:val="000000"/>
                <w:sz w:val="16"/>
                <w:u w:color="000000"/>
              </w:rPr>
              <w:t>12-miesięczny imienny</w:t>
            </w:r>
            <w:r>
              <w:rPr>
                <w:color w:val="000000"/>
                <w:sz w:val="16"/>
                <w:u w:color="000000"/>
              </w:rPr>
              <w:br/>
              <w:t>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---</w:t>
            </w:r>
          </w:p>
        </w:tc>
      </w:tr>
      <w:tr w:rsidR="00E1708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IX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Bilet turystyczny</w:t>
            </w:r>
          </w:p>
          <w:p w:rsidR="00A77B3E" w:rsidRDefault="008E5F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na okaziciela</w:t>
            </w:r>
            <w:r>
              <w:rPr>
                <w:color w:val="000000"/>
                <w:sz w:val="16"/>
                <w:u w:color="000000"/>
              </w:rPr>
              <w:t xml:space="preserve">, dla gości obiektów zbiorowego zakwaterowania </w:t>
            </w:r>
            <w:r>
              <w:rPr>
                <w:color w:val="000000"/>
                <w:sz w:val="16"/>
                <w:u w:color="000000"/>
              </w:rPr>
              <w:br/>
              <w:t xml:space="preserve">(m. in. hotele, schroniska, hostele) sprzedawany w miejscu zakwaterowania oraz przez Łódzką </w:t>
            </w:r>
            <w:r>
              <w:rPr>
                <w:color w:val="000000"/>
                <w:sz w:val="16"/>
                <w:u w:color="000000"/>
              </w:rPr>
              <w:t>Organizację Turystyczną i jej członków, ważny przez 3 kolejne dni począwszy od dnia skasowania.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E5F8B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---</w:t>
            </w:r>
          </w:p>
        </w:tc>
      </w:tr>
    </w:tbl>
    <w:p w:rsidR="00A77B3E" w:rsidRDefault="008E5F8B">
      <w:p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E17085" w:rsidRDefault="00E17085">
      <w:pPr>
        <w:pStyle w:val="Normal0"/>
      </w:pPr>
    </w:p>
    <w:p w:rsidR="00E17085" w:rsidRDefault="008E5F8B">
      <w:pPr>
        <w:pStyle w:val="Normal0"/>
        <w:jc w:val="center"/>
      </w:pPr>
      <w:r>
        <w:rPr>
          <w:b/>
        </w:rPr>
        <w:t>Uzasadnienie</w:t>
      </w:r>
    </w:p>
    <w:p w:rsidR="00E17085" w:rsidRDefault="008E5F8B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 xml:space="preserve">do projektu uchwały zmieniającej uchwałę w sprawie ustalenia opłat za usługi </w:t>
      </w:r>
      <w:r>
        <w:rPr>
          <w:b/>
        </w:rPr>
        <w:t>przewozowe lokalnego transportu zbiorowego w Łodzi.</w:t>
      </w:r>
    </w:p>
    <w:p w:rsidR="00E17085" w:rsidRDefault="008E5F8B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 uchwały w sprawie ustalenia opłat za usługi przewozowe lokalnego transportu zbiorowego w Łodzi wprowadza zmiany w stosunku do aktualnie obowiązujących przepisów:</w:t>
      </w:r>
    </w:p>
    <w:p w:rsidR="00E17085" w:rsidRDefault="008E5F8B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 W § 4 pkt 6 załącznika Nr 1 do </w:t>
      </w:r>
      <w:r>
        <w:rPr>
          <w:color w:val="000000"/>
          <w:u w:color="000000"/>
        </w:rPr>
        <w:t>uchwały dotyczącym bezpłatnych przejazdów osób niewidomych i niedowidzących oraz ich przewodników, rozszerza się katalog dokumentów uprawniających</w:t>
      </w:r>
      <w:r>
        <w:rPr>
          <w:color w:val="000000"/>
          <w:u w:color="000000"/>
        </w:rPr>
        <w:br/>
        <w:t>do bezpłatnych przejazdów o legitymację Polskiego Związku Niewidomych. Członkiem Polskiego Związku Niewidomyc</w:t>
      </w:r>
      <w:r>
        <w:rPr>
          <w:color w:val="000000"/>
          <w:u w:color="000000"/>
        </w:rPr>
        <w:t>h może być osoba, która ze względu na stan wzroku została uznana przez właściwy zespół orzekający za niepełnosprawną w stopniu znacznym lub umiarkowanym. W legitymacji PZN wpisana jest informacja o stopniu i symbolu orzeczenia o niepełnosprawności. Legitym</w:t>
      </w:r>
      <w:r>
        <w:rPr>
          <w:color w:val="000000"/>
          <w:u w:color="000000"/>
        </w:rPr>
        <w:t>acja PZN może być dodatkowym dokumentem, który w wiarygodny i jednoznaczny sposób poświadczy posiadane uprawnienia do bezpłatnych przejazdów.</w:t>
      </w:r>
    </w:p>
    <w:p w:rsidR="00E17085" w:rsidRDefault="008E5F8B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W § 6 załącznika Nr 1 do uchwały:</w:t>
      </w:r>
    </w:p>
    <w:p w:rsidR="00E17085" w:rsidRDefault="008E5F8B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 w pkt 3 wprowadza się zapis „dzieci i młodzież od 18 do 26 roku życia, ucz</w:t>
      </w:r>
      <w:r>
        <w:rPr>
          <w:color w:val="000000"/>
          <w:u w:color="000000"/>
        </w:rPr>
        <w:t>ęszczające do szkół publicznych lub posiadających uprawnienia szkoły publicznej”, a w pkt 9 „dzieci w wieku</w:t>
      </w:r>
      <w:r>
        <w:rPr>
          <w:color w:val="000000"/>
          <w:u w:color="000000"/>
        </w:rPr>
        <w:br/>
        <w:t xml:space="preserve">od 4 do 18 roku życia”. Jednocześnie proponuje się rozszerzenie katalogu dokumentów potwierdzających ulgę – od ogólnych dokumentów potwierdzających </w:t>
      </w:r>
      <w:r>
        <w:rPr>
          <w:color w:val="000000"/>
          <w:u w:color="000000"/>
        </w:rPr>
        <w:t xml:space="preserve">wiek dziecka (w przypadku pkt 9), po legitymację szkolną, </w:t>
      </w:r>
      <w:proofErr w:type="spellStart"/>
      <w:r>
        <w:rPr>
          <w:color w:val="000000"/>
          <w:u w:color="000000"/>
        </w:rPr>
        <w:t>mLegitymację</w:t>
      </w:r>
      <w:proofErr w:type="spellEnd"/>
      <w:r>
        <w:rPr>
          <w:color w:val="000000"/>
          <w:u w:color="000000"/>
        </w:rPr>
        <w:t xml:space="preserve"> szkolną bądź inny dokument poświadczający status ucznia (w pkt 3 i 9). W praktyce nie wpłynie to na zakres osób, których ulga dotyczy, </w:t>
      </w:r>
      <w:r>
        <w:rPr>
          <w:color w:val="000000"/>
          <w:u w:color="000000"/>
          <w:lang w:bidi="pl-PL"/>
        </w:rPr>
        <w:t>ale ułatwi pasażerom potwierdzenie prawa do jej po</w:t>
      </w:r>
      <w:r>
        <w:rPr>
          <w:color w:val="000000"/>
          <w:u w:color="000000"/>
          <w:lang w:bidi="pl-PL"/>
        </w:rPr>
        <w:t>siadania;</w:t>
      </w:r>
    </w:p>
    <w:p w:rsidR="00E17085" w:rsidRDefault="008E5F8B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2) w pkt 4 proponuje się doprecyzowanie zapisu o tym, że ulga dotyczy studentów i słuchaczy studiów doktoranckich uczelni wyższych mających siedzibę na terenie Miasta Łodzi. Wprowadzenie takiego zapisu ma na celu promowanie łódzkich uczelni i ma </w:t>
      </w:r>
      <w:r>
        <w:rPr>
          <w:color w:val="000000"/>
          <w:u w:color="000000"/>
        </w:rPr>
        <w:t>być gratyfikacją dla osób, które wybrały Łódź jako miejsce dalszego kształcenia i rozwoju kariery naukowej;</w:t>
      </w:r>
    </w:p>
    <w:p w:rsidR="00E17085" w:rsidRDefault="008E5F8B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 w pkt 7 proponuje się rozszerzenie katalogu dokumentów poświadczających ulgę o decyzję o przyznaniu świadczenia wydaną przez właściwy organ emery</w:t>
      </w:r>
      <w:r>
        <w:rPr>
          <w:color w:val="000000"/>
          <w:u w:color="000000"/>
        </w:rPr>
        <w:t>talno-rentowy. Zdarza się bowiem, że organy emerytalno-rentowe wydają legitymacje z opóźnieniem</w:t>
      </w:r>
      <w:r>
        <w:rPr>
          <w:color w:val="000000"/>
          <w:u w:color="000000"/>
          <w:lang w:bidi="pl-PL"/>
        </w:rPr>
        <w:t>,</w:t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  <w:lang w:bidi="pl-PL"/>
        </w:rPr>
        <w:t xml:space="preserve">w takim wypadku </w:t>
      </w:r>
      <w:r>
        <w:rPr>
          <w:color w:val="000000"/>
          <w:u w:color="000000"/>
        </w:rPr>
        <w:t>decyzj</w:t>
      </w:r>
      <w:r>
        <w:rPr>
          <w:color w:val="000000"/>
          <w:u w:color="000000"/>
          <w:lang w:bidi="pl-PL"/>
        </w:rPr>
        <w:t>a</w:t>
      </w:r>
      <w:r>
        <w:rPr>
          <w:color w:val="000000"/>
          <w:u w:color="000000"/>
        </w:rPr>
        <w:t xml:space="preserve"> przyznając</w:t>
      </w:r>
      <w:r>
        <w:rPr>
          <w:color w:val="000000"/>
          <w:u w:color="000000"/>
          <w:lang w:bidi="pl-PL"/>
        </w:rPr>
        <w:t>a</w:t>
      </w:r>
      <w:r>
        <w:rPr>
          <w:color w:val="000000"/>
          <w:u w:color="000000"/>
        </w:rPr>
        <w:t xml:space="preserve"> dane świadczenie,</w:t>
      </w:r>
      <w:r>
        <w:rPr>
          <w:color w:val="000000"/>
          <w:u w:color="000000"/>
          <w:lang w:bidi="pl-PL"/>
        </w:rPr>
        <w:t xml:space="preserve"> może być dokumentem </w:t>
      </w:r>
      <w:proofErr w:type="spellStart"/>
      <w:r>
        <w:rPr>
          <w:color w:val="000000"/>
          <w:u w:color="000000"/>
          <w:lang w:bidi="pl-PL"/>
        </w:rPr>
        <w:t>uprawnioającym</w:t>
      </w:r>
      <w:proofErr w:type="spellEnd"/>
      <w:r>
        <w:rPr>
          <w:color w:val="000000"/>
          <w:u w:color="000000"/>
          <w:lang w:bidi="pl-PL"/>
        </w:rPr>
        <w:t xml:space="preserve"> do ulgi.</w:t>
      </w:r>
      <w:r>
        <w:rPr>
          <w:color w:val="000000"/>
          <w:u w:color="000000"/>
        </w:rPr>
        <w:t xml:space="preserve"> </w:t>
      </w:r>
    </w:p>
    <w:p w:rsidR="00E17085" w:rsidRDefault="008E5F8B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Ponadto w § 4 i § 6, we wszystkich punktach dotyczących u</w:t>
      </w:r>
      <w:r>
        <w:rPr>
          <w:color w:val="000000"/>
          <w:u w:color="000000"/>
        </w:rPr>
        <w:t xml:space="preserve">lgowych lub bezpłatnych przejazdów, w których występuje sformułowanie „dokument stwierdzający tożsamość”, proponuje się rozszerzenie zapisu o możliwość potwierdzenia swojej tożsamości przy pomocy aplikacji </w:t>
      </w:r>
      <w:proofErr w:type="spellStart"/>
      <w:r>
        <w:rPr>
          <w:color w:val="000000"/>
          <w:u w:color="000000"/>
        </w:rPr>
        <w:t>mObywatel</w:t>
      </w:r>
      <w:proofErr w:type="spellEnd"/>
      <w:r>
        <w:rPr>
          <w:color w:val="000000"/>
          <w:u w:color="000000"/>
        </w:rPr>
        <w:t>. Analogicznie wszędzie tam, gdzie wymien</w:t>
      </w:r>
      <w:r>
        <w:rPr>
          <w:color w:val="000000"/>
          <w:u w:color="000000"/>
        </w:rPr>
        <w:t xml:space="preserve">iona jest legitymacja szkolna lub studencka wprowadza się rozszerzenie o  </w:t>
      </w:r>
      <w:proofErr w:type="spellStart"/>
      <w:r>
        <w:rPr>
          <w:color w:val="000000"/>
          <w:u w:color="000000"/>
        </w:rPr>
        <w:t>mLegitymację</w:t>
      </w:r>
      <w:proofErr w:type="spellEnd"/>
      <w:r>
        <w:rPr>
          <w:color w:val="000000"/>
          <w:u w:color="000000"/>
        </w:rPr>
        <w:t xml:space="preserve"> szkolną lub </w:t>
      </w:r>
      <w:proofErr w:type="spellStart"/>
      <w:r>
        <w:rPr>
          <w:color w:val="000000"/>
          <w:u w:color="000000"/>
        </w:rPr>
        <w:t>mLegitymację</w:t>
      </w:r>
      <w:proofErr w:type="spellEnd"/>
      <w:r>
        <w:rPr>
          <w:color w:val="000000"/>
          <w:u w:color="000000"/>
        </w:rPr>
        <w:t xml:space="preserve"> studencką w aplikacji </w:t>
      </w:r>
      <w:proofErr w:type="spellStart"/>
      <w:r>
        <w:rPr>
          <w:color w:val="000000"/>
          <w:u w:color="000000"/>
        </w:rPr>
        <w:t>mObywatel</w:t>
      </w:r>
      <w:proofErr w:type="spellEnd"/>
      <w:r>
        <w:rPr>
          <w:color w:val="000000"/>
          <w:u w:color="000000"/>
        </w:rPr>
        <w:t>.  Ze względu na fakt, ż</w:t>
      </w:r>
      <w:r>
        <w:rPr>
          <w:color w:val="000000"/>
          <w:u w:color="000000"/>
          <w:lang w:bidi="pl-PL"/>
        </w:rPr>
        <w:t>e</w:t>
      </w:r>
      <w:r>
        <w:rPr>
          <w:color w:val="000000"/>
          <w:u w:color="000000"/>
        </w:rPr>
        <w:t xml:space="preserve"> coraz więcej osób korzysta z rządowej aplikacji </w:t>
      </w:r>
      <w:proofErr w:type="spellStart"/>
      <w:r>
        <w:rPr>
          <w:color w:val="000000"/>
          <w:u w:color="000000"/>
        </w:rPr>
        <w:t>mObywatel</w:t>
      </w:r>
      <w:proofErr w:type="spellEnd"/>
      <w:r>
        <w:rPr>
          <w:color w:val="000000"/>
          <w:u w:color="000000"/>
        </w:rPr>
        <w:t xml:space="preserve"> dedykowanej na smartfony, wpr</w:t>
      </w:r>
      <w:r>
        <w:rPr>
          <w:color w:val="000000"/>
          <w:u w:color="000000"/>
        </w:rPr>
        <w:t>owadzenie takich zapisów znajduje swoje uzasadnienie i będzie udogodnieniem dla pasażerów. Przedmiotowe zmiany nie wpływają na zwiększenie liczby osób uprawnionych do bezpłatnych lub ulgowych przejazdów, a jedynie rozszerzają katalog dokumentów potwierdzaj</w:t>
      </w:r>
      <w:r>
        <w:rPr>
          <w:color w:val="000000"/>
          <w:u w:color="000000"/>
        </w:rPr>
        <w:t>ących stosowne uprawnienia.</w:t>
      </w:r>
    </w:p>
    <w:p w:rsidR="00E17085" w:rsidRDefault="008E5F8B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 W załączniku Nr 2 do uchwały:</w:t>
      </w:r>
    </w:p>
    <w:p w:rsidR="00E17085" w:rsidRDefault="008E5F8B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 W punkcie VII proponuje się następującą zmianę zapisu „Bilet ucznia imienny ważny dla dziecka uczęszczającego do szkoły podstawowej, jednak nie dłużej niż do 18 roku życia, posiadającego w cza</w:t>
      </w:r>
      <w:r>
        <w:rPr>
          <w:color w:val="000000"/>
          <w:u w:color="000000"/>
        </w:rPr>
        <w:t xml:space="preserve">sie podróży legitymację szkolną, </w:t>
      </w:r>
      <w:proofErr w:type="spellStart"/>
      <w:r>
        <w:rPr>
          <w:color w:val="000000"/>
          <w:u w:color="000000"/>
        </w:rPr>
        <w:t>mLegitymację</w:t>
      </w:r>
      <w:proofErr w:type="spellEnd"/>
      <w:r>
        <w:rPr>
          <w:color w:val="000000"/>
          <w:u w:color="000000"/>
        </w:rPr>
        <w:t xml:space="preserve"> szkolną bądź inny dokument potwierdzający status ucznia szkoły podstawowej”. Z uwagi na fakt korzystania z „biletu ucznia” przez osoby pełnoletnie uczęszczające do szkół podstawowych dla dorosłych zachodzi koni</w:t>
      </w:r>
      <w:r>
        <w:rPr>
          <w:color w:val="000000"/>
          <w:u w:color="000000"/>
        </w:rPr>
        <w:t>eczność doprecyzowania zapisu i ograniczenia uprawnienia do osób przed 18 rokiem życia.</w:t>
      </w:r>
    </w:p>
    <w:p w:rsidR="00E17085" w:rsidRDefault="008E5F8B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2) Załącznik określa nową wysokość </w:t>
      </w:r>
      <w:r>
        <w:rPr>
          <w:color w:val="000000"/>
          <w:u w:color="000000"/>
          <w:lang w:bidi="pl-PL"/>
        </w:rPr>
        <w:t>o</w:t>
      </w:r>
      <w:r>
        <w:rPr>
          <w:color w:val="000000"/>
          <w:u w:color="000000"/>
        </w:rPr>
        <w:t>płat za usługi przewozowe lokalnego transportu zbiorowego w Łodzi. Obecn</w:t>
      </w:r>
      <w:r>
        <w:rPr>
          <w:color w:val="000000"/>
          <w:u w:color="000000"/>
          <w:lang w:bidi="pl-PL"/>
        </w:rPr>
        <w:t>e</w:t>
      </w:r>
      <w:r>
        <w:rPr>
          <w:color w:val="000000"/>
          <w:u w:color="000000"/>
        </w:rPr>
        <w:t xml:space="preserve"> cen</w:t>
      </w:r>
      <w:r>
        <w:rPr>
          <w:color w:val="000000"/>
          <w:u w:color="000000"/>
          <w:lang w:bidi="pl-PL"/>
        </w:rPr>
        <w:t>y</w:t>
      </w:r>
      <w:r>
        <w:rPr>
          <w:color w:val="000000"/>
          <w:u w:color="000000"/>
        </w:rPr>
        <w:t xml:space="preserve"> nie uległ</w:t>
      </w:r>
      <w:r>
        <w:rPr>
          <w:color w:val="000000"/>
          <w:u w:color="000000"/>
          <w:lang w:bidi="pl-PL"/>
        </w:rPr>
        <w:t>y</w:t>
      </w:r>
      <w:r>
        <w:rPr>
          <w:color w:val="000000"/>
          <w:u w:color="000000"/>
        </w:rPr>
        <w:t xml:space="preserve"> zmianie od kwietnia 2017 r. </w:t>
      </w:r>
    </w:p>
    <w:p w:rsidR="00E17085" w:rsidRDefault="008E5F8B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 Proponowana zmiana cen biletów jest efektem rosnących kosztów świadczenia usługi transportowej, w tym takich elementów jak wynagrodzenia pracowników, koszty amortyzacji, paliwa czy energii.</w:t>
      </w:r>
    </w:p>
    <w:p w:rsidR="00E17085" w:rsidRDefault="008E5F8B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 Zmiana cen biletów wynika m. in. ze:</w:t>
      </w:r>
    </w:p>
    <w:p w:rsidR="00E17085" w:rsidRDefault="008E5F8B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a) wzrostu wskaźnika ce</w:t>
      </w:r>
      <w:r>
        <w:rPr>
          <w:color w:val="000000"/>
          <w:u w:color="000000"/>
        </w:rPr>
        <w:t>n towarów i usług konsumpcyjnych (według GUS w okresie</w:t>
      </w:r>
      <w:r>
        <w:rPr>
          <w:color w:val="000000"/>
          <w:u w:color="000000"/>
        </w:rPr>
        <w:br/>
        <w:t>I-III kwartału 2019 r. w stosunku do I-III kwartału 2018 r. o 2,1%),</w:t>
      </w:r>
    </w:p>
    <w:p w:rsidR="00E17085" w:rsidRDefault="008E5F8B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b) realnego wzrostu przeciętnego wynagrodzenia (według GUS w 2018 r. w stosunku do 2017 r. o 5,3%),</w:t>
      </w:r>
    </w:p>
    <w:p w:rsidR="00E17085" w:rsidRDefault="008E5F8B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c) wzrostu średniej ceny sprzeda</w:t>
      </w:r>
      <w:r>
        <w:rPr>
          <w:color w:val="000000"/>
          <w:u w:color="000000"/>
        </w:rPr>
        <w:t>ży energii elektrycznej na rynku konkurencyjnym publikowanej przez Urząd Regulacji Energetyki (II kwartał 2019 r. w porównaniu do II kwartału 2018 r. o 33,1%).</w:t>
      </w:r>
    </w:p>
    <w:p w:rsidR="00E17085" w:rsidRDefault="008E5F8B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 W 2020 r. przewiduje się dalszy wzrost kosztów, w szczególności dotyczących cen energii elekt</w:t>
      </w:r>
      <w:r>
        <w:rPr>
          <w:color w:val="000000"/>
          <w:u w:color="000000"/>
        </w:rPr>
        <w:t xml:space="preserve">rycznej. Szacuje się, że proponowane zmiany w uchwale Rady Miejskiej w Łodzi w sprawie ustalenia opłat za usługi przewozowe lokalnego transportu zbiorowego w Łodzi mogą wpłynąć </w:t>
      </w:r>
      <w:r>
        <w:rPr>
          <w:color w:val="000000"/>
          <w:u w:color="000000"/>
          <w:lang w:bidi="pl-PL"/>
        </w:rPr>
        <w:br/>
      </w:r>
      <w:r>
        <w:rPr>
          <w:color w:val="000000"/>
          <w:u w:color="000000"/>
        </w:rPr>
        <w:t>na wzrost dochodów z tytułu sprzedaży biletów o ok. 9 mln zł w skali roku.</w:t>
      </w:r>
    </w:p>
    <w:sectPr w:rsidR="00E17085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5F8B">
      <w:r>
        <w:separator/>
      </w:r>
    </w:p>
  </w:endnote>
  <w:endnote w:type="continuationSeparator" w:id="0">
    <w:p w:rsidR="00000000" w:rsidRDefault="008E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1708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17085" w:rsidRDefault="00E17085">
          <w:pPr>
            <w:rPr>
              <w:sz w:val="18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17085" w:rsidRDefault="00E17085">
          <w:pPr>
            <w:rPr>
              <w:sz w:val="18"/>
            </w:rPr>
          </w:pPr>
        </w:p>
      </w:tc>
    </w:tr>
  </w:tbl>
  <w:p w:rsidR="00E17085" w:rsidRDefault="00E1708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1708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17085" w:rsidRDefault="00E17085">
          <w:pPr>
            <w:rPr>
              <w:sz w:val="18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17085" w:rsidRDefault="00E17085">
          <w:pPr>
            <w:rPr>
              <w:sz w:val="18"/>
            </w:rPr>
          </w:pPr>
        </w:p>
      </w:tc>
    </w:tr>
  </w:tbl>
  <w:p w:rsidR="00E17085" w:rsidRDefault="00E17085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1708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17085" w:rsidRDefault="00E17085">
          <w:pPr>
            <w:rPr>
              <w:sz w:val="18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17085" w:rsidRDefault="00E17085">
          <w:pPr>
            <w:rPr>
              <w:sz w:val="18"/>
            </w:rPr>
          </w:pPr>
        </w:p>
      </w:tc>
    </w:tr>
  </w:tbl>
  <w:p w:rsidR="00E17085" w:rsidRDefault="00E17085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1708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17085" w:rsidRDefault="00E17085">
          <w:pPr>
            <w:rPr>
              <w:sz w:val="18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17085" w:rsidRDefault="00E17085">
          <w:pPr>
            <w:rPr>
              <w:sz w:val="18"/>
            </w:rPr>
          </w:pPr>
        </w:p>
      </w:tc>
    </w:tr>
  </w:tbl>
  <w:p w:rsidR="00E17085" w:rsidRDefault="00E1708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5F8B">
      <w:r>
        <w:separator/>
      </w:r>
    </w:p>
  </w:footnote>
  <w:footnote w:type="continuationSeparator" w:id="0">
    <w:p w:rsidR="00000000" w:rsidRDefault="008E5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85"/>
    <w:rsid w:val="008E5F8B"/>
    <w:rsid w:val="00E1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5742</Words>
  <Characters>34457</Characters>
  <Application>Microsoft Office Word</Application>
  <DocSecurity>0</DocSecurity>
  <Lines>287</Lines>
  <Paragraphs>80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40119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zmieniająca uchwałę w^sprawie  ustalenia opłat za usługi przewozowe lokalnego transportu zbiorowego w^Łodzi.</dc:subject>
  <dc:creator>k_podsiadlowska</dc:creator>
  <cp:lastModifiedBy>Karina Podsiadłowska</cp:lastModifiedBy>
  <cp:revision>2</cp:revision>
  <dcterms:created xsi:type="dcterms:W3CDTF">2019-12-03T15:27:00Z</dcterms:created>
  <dcterms:modified xsi:type="dcterms:W3CDTF">2019-12-03T15:27:00Z</dcterms:modified>
  <cp:category>Akt prawny</cp:category>
</cp:coreProperties>
</file>