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84536" w:rsidRPr="0068453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684536" w:rsidRDefault="004D4C2A">
            <w:pPr>
              <w:ind w:left="6236"/>
              <w:jc w:val="left"/>
            </w:pPr>
            <w:r w:rsidRPr="00684536">
              <w:t>Druk Nr</w:t>
            </w:r>
          </w:p>
          <w:p w:rsidR="00A77B3E" w:rsidRPr="00684536" w:rsidRDefault="004D4C2A">
            <w:pPr>
              <w:ind w:left="6236"/>
              <w:jc w:val="left"/>
            </w:pPr>
            <w:r w:rsidRPr="00684536">
              <w:t>Projekt z dnia</w:t>
            </w:r>
          </w:p>
          <w:p w:rsidR="00A77B3E" w:rsidRPr="00684536" w:rsidRDefault="005116C7">
            <w:pPr>
              <w:ind w:left="6236"/>
              <w:jc w:val="left"/>
            </w:pPr>
          </w:p>
        </w:tc>
      </w:tr>
    </w:tbl>
    <w:p w:rsidR="00803281" w:rsidRDefault="004D4C2A" w:rsidP="00803281">
      <w:pPr>
        <w:ind w:left="3261"/>
        <w:jc w:val="left"/>
        <w:rPr>
          <w:b/>
          <w:caps/>
          <w:color w:val="FFFFFF" w:themeColor="background1"/>
        </w:rPr>
      </w:pPr>
      <w:r w:rsidRPr="00684536">
        <w:rPr>
          <w:b/>
          <w:caps/>
        </w:rPr>
        <w:t xml:space="preserve">Uchwała Nr </w:t>
      </w:r>
    </w:p>
    <w:p w:rsidR="00A77B3E" w:rsidRPr="00684536" w:rsidRDefault="004D4C2A">
      <w:pPr>
        <w:rPr>
          <w:b/>
          <w:caps/>
        </w:rPr>
      </w:pPr>
      <w:r w:rsidRPr="00684536">
        <w:rPr>
          <w:b/>
          <w:caps/>
        </w:rPr>
        <w:t>Rady Miejskiej w Łodzi</w:t>
      </w:r>
    </w:p>
    <w:p w:rsidR="00A77B3E" w:rsidRDefault="004D4C2A" w:rsidP="00803281">
      <w:pPr>
        <w:ind w:left="3261"/>
        <w:jc w:val="left"/>
        <w:rPr>
          <w:b/>
        </w:rPr>
      </w:pPr>
      <w:r w:rsidRPr="00684536">
        <w:rPr>
          <w:b/>
        </w:rPr>
        <w:t xml:space="preserve">z dnia </w:t>
      </w:r>
    </w:p>
    <w:p w:rsidR="000F1582" w:rsidRPr="00684536" w:rsidRDefault="000F1582" w:rsidP="000F1582">
      <w:pPr>
        <w:rPr>
          <w:b/>
          <w:caps/>
        </w:rPr>
      </w:pPr>
    </w:p>
    <w:p w:rsidR="00A77B3E" w:rsidRDefault="004D4C2A" w:rsidP="00AC51F9">
      <w:pPr>
        <w:keepNext/>
        <w:rPr>
          <w:b/>
          <w:bCs/>
        </w:rPr>
      </w:pPr>
      <w:r w:rsidRPr="00684536">
        <w:rPr>
          <w:b/>
        </w:rPr>
        <w:t xml:space="preserve">w sprawie </w:t>
      </w:r>
      <w:r w:rsidR="00A53DF5" w:rsidRPr="00751951">
        <w:rPr>
          <w:b/>
          <w:bCs/>
        </w:rPr>
        <w:t xml:space="preserve">ustalenia na rok 2020 maksymalnej kwoty dofinansowania opłat </w:t>
      </w:r>
      <w:r w:rsidR="009157BD">
        <w:rPr>
          <w:b/>
          <w:bCs/>
        </w:rPr>
        <w:br/>
      </w:r>
      <w:r w:rsidR="00860427" w:rsidRPr="00751951">
        <w:rPr>
          <w:b/>
          <w:bCs/>
        </w:rPr>
        <w:t>za</w:t>
      </w:r>
      <w:r w:rsidR="00860427" w:rsidRPr="00751951">
        <w:rPr>
          <w:b/>
        </w:rPr>
        <w:t xml:space="preserve"> kształcenie nauczycieli</w:t>
      </w:r>
      <w:r w:rsidR="00860427">
        <w:rPr>
          <w:b/>
        </w:rPr>
        <w:t xml:space="preserve"> </w:t>
      </w:r>
      <w:r w:rsidR="00A53DF5" w:rsidRPr="00751951">
        <w:rPr>
          <w:b/>
          <w:bCs/>
        </w:rPr>
        <w:t xml:space="preserve">pobieranych przez </w:t>
      </w:r>
      <w:r w:rsidR="00AC51F9">
        <w:rPr>
          <w:b/>
          <w:bCs/>
        </w:rPr>
        <w:t>podmioty,</w:t>
      </w:r>
      <w:r w:rsidR="00C20FBA">
        <w:rPr>
          <w:b/>
          <w:bCs/>
        </w:rPr>
        <w:t xml:space="preserve"> o których mowa w art. 70a ust. </w:t>
      </w:r>
      <w:r w:rsidR="00AC51F9">
        <w:rPr>
          <w:b/>
          <w:bCs/>
        </w:rPr>
        <w:t>3a pkt 1 i 2 ustawy</w:t>
      </w:r>
      <w:r w:rsidR="00285B2B">
        <w:rPr>
          <w:b/>
          <w:bCs/>
        </w:rPr>
        <w:t xml:space="preserve"> </w:t>
      </w:r>
      <w:r w:rsidR="00AC51F9" w:rsidRPr="00AC51F9">
        <w:rPr>
          <w:b/>
          <w:bCs/>
        </w:rPr>
        <w:t>– Karta Nauczyciela</w:t>
      </w:r>
      <w:r w:rsidR="00AC51F9">
        <w:rPr>
          <w:b/>
          <w:bCs/>
        </w:rPr>
        <w:t xml:space="preserve"> </w:t>
      </w:r>
      <w:r w:rsidR="00A53DF5" w:rsidRPr="00007AA9">
        <w:rPr>
          <w:b/>
          <w:bCs/>
        </w:rPr>
        <w:t xml:space="preserve">oraz </w:t>
      </w:r>
      <w:r w:rsidRPr="00007AA9">
        <w:rPr>
          <w:b/>
        </w:rPr>
        <w:t>ustalenia na rok 20</w:t>
      </w:r>
      <w:r w:rsidR="00684536" w:rsidRPr="00007AA9">
        <w:rPr>
          <w:b/>
        </w:rPr>
        <w:t>20</w:t>
      </w:r>
      <w:r w:rsidRPr="00007AA9">
        <w:rPr>
          <w:b/>
        </w:rPr>
        <w:t> </w:t>
      </w:r>
      <w:r w:rsidR="00C20FBA">
        <w:rPr>
          <w:b/>
        </w:rPr>
        <w:t>form i </w:t>
      </w:r>
      <w:r w:rsidRPr="00007AA9">
        <w:rPr>
          <w:b/>
        </w:rPr>
        <w:t>spe</w:t>
      </w:r>
      <w:r w:rsidR="00803281">
        <w:rPr>
          <w:b/>
        </w:rPr>
        <w:t>cjalności</w:t>
      </w:r>
      <w:r w:rsidRPr="00684536">
        <w:rPr>
          <w:b/>
        </w:rPr>
        <w:t xml:space="preserve"> kształcenia nauczycieli</w:t>
      </w:r>
      <w:r w:rsidRPr="00751951">
        <w:rPr>
          <w:b/>
          <w:bCs/>
        </w:rPr>
        <w:t>, na które dofinansowanie</w:t>
      </w:r>
      <w:r w:rsidR="00756B03">
        <w:rPr>
          <w:b/>
          <w:bCs/>
        </w:rPr>
        <w:t xml:space="preserve"> </w:t>
      </w:r>
      <w:r w:rsidRPr="00751951">
        <w:rPr>
          <w:b/>
          <w:bCs/>
        </w:rPr>
        <w:t>jest przyznawane</w:t>
      </w:r>
      <w:r w:rsidR="00A53DF5">
        <w:rPr>
          <w:b/>
          <w:bCs/>
        </w:rPr>
        <w:t>.</w:t>
      </w:r>
      <w:r w:rsidRPr="00751951">
        <w:rPr>
          <w:b/>
          <w:bCs/>
        </w:rPr>
        <w:t xml:space="preserve"> </w:t>
      </w:r>
    </w:p>
    <w:p w:rsidR="009157BD" w:rsidRPr="00751951" w:rsidRDefault="009157BD">
      <w:pPr>
        <w:keepNext/>
      </w:pPr>
    </w:p>
    <w:p w:rsidR="00A77B3E" w:rsidRDefault="004D4C2A" w:rsidP="006069B9">
      <w:pPr>
        <w:keepLines/>
        <w:ind w:firstLine="567"/>
        <w:jc w:val="both"/>
      </w:pPr>
      <w:r w:rsidRPr="00751951">
        <w:t>Na podstawie art.</w:t>
      </w:r>
      <w:r w:rsidR="00684536" w:rsidRPr="00751951">
        <w:t xml:space="preserve"> </w:t>
      </w:r>
      <w:r w:rsidRPr="00751951">
        <w:t>18</w:t>
      </w:r>
      <w:r w:rsidR="00684536" w:rsidRPr="00751951">
        <w:t xml:space="preserve"> </w:t>
      </w:r>
      <w:r w:rsidRPr="00751951">
        <w:t>ust.</w:t>
      </w:r>
      <w:r w:rsidR="00684536" w:rsidRPr="00751951">
        <w:t xml:space="preserve"> </w:t>
      </w:r>
      <w:r w:rsidRPr="00751951">
        <w:t>2</w:t>
      </w:r>
      <w:r w:rsidR="00684536" w:rsidRPr="00751951">
        <w:t xml:space="preserve"> </w:t>
      </w:r>
      <w:r w:rsidRPr="00751951">
        <w:t>pkt</w:t>
      </w:r>
      <w:r w:rsidR="00684536" w:rsidRPr="00751951">
        <w:t xml:space="preserve"> </w:t>
      </w:r>
      <w:r w:rsidRPr="00751951">
        <w:t>15</w:t>
      </w:r>
      <w:r w:rsidR="00684536" w:rsidRPr="00751951">
        <w:t xml:space="preserve"> </w:t>
      </w:r>
      <w:r w:rsidRPr="00751951">
        <w:t>ustawy z</w:t>
      </w:r>
      <w:r w:rsidR="00684536" w:rsidRPr="00751951">
        <w:t xml:space="preserve"> </w:t>
      </w:r>
      <w:r w:rsidRPr="00751951">
        <w:t>dnia 8</w:t>
      </w:r>
      <w:r w:rsidR="00684536" w:rsidRPr="00751951">
        <w:t xml:space="preserve"> </w:t>
      </w:r>
      <w:r w:rsidRPr="00751951">
        <w:t>marca 1990</w:t>
      </w:r>
      <w:r w:rsidR="00684536" w:rsidRPr="00E7577B">
        <w:t xml:space="preserve"> </w:t>
      </w:r>
      <w:r w:rsidRPr="00E7577B">
        <w:t>r. o</w:t>
      </w:r>
      <w:r w:rsidR="00684536" w:rsidRPr="00E7577B">
        <w:t xml:space="preserve"> </w:t>
      </w:r>
      <w:r w:rsidRPr="00E7577B">
        <w:t xml:space="preserve">samorządzie </w:t>
      </w:r>
      <w:r w:rsidRPr="00196288">
        <w:t>gminnym (Dz.</w:t>
      </w:r>
      <w:r w:rsidR="00684536" w:rsidRPr="00196288">
        <w:t xml:space="preserve"> </w:t>
      </w:r>
      <w:r w:rsidRPr="00196288">
        <w:t>U. z</w:t>
      </w:r>
      <w:r w:rsidR="00684536" w:rsidRPr="00196288">
        <w:t xml:space="preserve"> </w:t>
      </w:r>
      <w:r w:rsidRPr="00196288">
        <w:t>2019</w:t>
      </w:r>
      <w:r w:rsidR="00684536" w:rsidRPr="00196288">
        <w:t xml:space="preserve"> </w:t>
      </w:r>
      <w:r w:rsidRPr="00196288">
        <w:t>r. poz.</w:t>
      </w:r>
      <w:r w:rsidR="00684536" w:rsidRPr="00196288">
        <w:t xml:space="preserve"> </w:t>
      </w:r>
      <w:r w:rsidRPr="00196288">
        <w:t>506</w:t>
      </w:r>
      <w:r w:rsidR="00684536" w:rsidRPr="00196288">
        <w:t>, 1309, 1571</w:t>
      </w:r>
      <w:r w:rsidR="00D13857" w:rsidRPr="00196288">
        <w:t>,</w:t>
      </w:r>
      <w:r w:rsidR="00684536" w:rsidRPr="00196288">
        <w:t xml:space="preserve"> 1696</w:t>
      </w:r>
      <w:r w:rsidR="00D13857" w:rsidRPr="00196288">
        <w:t xml:space="preserve"> i 1815</w:t>
      </w:r>
      <w:r w:rsidRPr="00196288">
        <w:t>) w</w:t>
      </w:r>
      <w:r w:rsidR="00684536" w:rsidRPr="00196288">
        <w:t xml:space="preserve"> </w:t>
      </w:r>
      <w:r w:rsidRPr="00196288">
        <w:t>związku</w:t>
      </w:r>
      <w:r w:rsidR="00684536" w:rsidRPr="00196288">
        <w:t xml:space="preserve"> </w:t>
      </w:r>
      <w:r w:rsidRPr="00196288">
        <w:t>z</w:t>
      </w:r>
      <w:r w:rsidR="00684536" w:rsidRPr="00196288">
        <w:t xml:space="preserve"> </w:t>
      </w:r>
      <w:r w:rsidRPr="00196288">
        <w:t>art.</w:t>
      </w:r>
      <w:r w:rsidR="00684536" w:rsidRPr="00196288">
        <w:t xml:space="preserve"> 9</w:t>
      </w:r>
      <w:r w:rsidRPr="00196288">
        <w:t>2</w:t>
      </w:r>
      <w:r w:rsidR="00684536" w:rsidRPr="00196288">
        <w:t xml:space="preserve"> </w:t>
      </w:r>
      <w:r w:rsidRPr="00196288">
        <w:t>ust.</w:t>
      </w:r>
      <w:r w:rsidR="00684536" w:rsidRPr="00196288">
        <w:t xml:space="preserve"> </w:t>
      </w:r>
      <w:r w:rsidRPr="00196288">
        <w:t>1</w:t>
      </w:r>
      <w:r w:rsidR="00684536" w:rsidRPr="00196288">
        <w:t xml:space="preserve"> </w:t>
      </w:r>
      <w:r w:rsidRPr="00196288">
        <w:t>pkt</w:t>
      </w:r>
      <w:r w:rsidR="00803281">
        <w:t> </w:t>
      </w:r>
      <w:r w:rsidRPr="00196288">
        <w:t>1</w:t>
      </w:r>
      <w:r w:rsidR="00684536" w:rsidRPr="00196288">
        <w:t xml:space="preserve"> </w:t>
      </w:r>
      <w:r w:rsidRPr="00196288">
        <w:t>i</w:t>
      </w:r>
      <w:r w:rsidR="00684536" w:rsidRPr="00196288">
        <w:t xml:space="preserve"> </w:t>
      </w:r>
      <w:r w:rsidRPr="00196288">
        <w:t>ust.</w:t>
      </w:r>
      <w:r w:rsidR="00684536" w:rsidRPr="00196288">
        <w:t xml:space="preserve"> </w:t>
      </w:r>
      <w:r w:rsidRPr="00196288">
        <w:t>2</w:t>
      </w:r>
      <w:r w:rsidR="00684536" w:rsidRPr="00196288">
        <w:t xml:space="preserve"> </w:t>
      </w:r>
      <w:r w:rsidRPr="00196288">
        <w:t>ustawy z</w:t>
      </w:r>
      <w:r w:rsidR="00684536" w:rsidRPr="00196288">
        <w:t xml:space="preserve"> </w:t>
      </w:r>
      <w:r w:rsidRPr="00196288">
        <w:t>dnia 5</w:t>
      </w:r>
      <w:r w:rsidR="00684536" w:rsidRPr="00196288">
        <w:t xml:space="preserve"> </w:t>
      </w:r>
      <w:r w:rsidRPr="00196288">
        <w:t>czerwca 1998</w:t>
      </w:r>
      <w:r w:rsidR="00684536" w:rsidRPr="00196288">
        <w:t xml:space="preserve"> </w:t>
      </w:r>
      <w:r w:rsidRPr="00196288">
        <w:t>r. o</w:t>
      </w:r>
      <w:r w:rsidR="00684536" w:rsidRPr="00196288">
        <w:t xml:space="preserve"> </w:t>
      </w:r>
      <w:r w:rsidRPr="00196288">
        <w:t>samorządzie powiatowym (Dz.</w:t>
      </w:r>
      <w:r w:rsidR="00684536" w:rsidRPr="00196288">
        <w:t xml:space="preserve"> </w:t>
      </w:r>
      <w:r w:rsidRPr="00196288">
        <w:t>U. z</w:t>
      </w:r>
      <w:r w:rsidR="00684536" w:rsidRPr="00196288">
        <w:t xml:space="preserve"> </w:t>
      </w:r>
      <w:r w:rsidRPr="00196288">
        <w:t>2019</w:t>
      </w:r>
      <w:r w:rsidR="00684536" w:rsidRPr="00196288">
        <w:t xml:space="preserve"> </w:t>
      </w:r>
      <w:r w:rsidRPr="00196288">
        <w:t xml:space="preserve">r. </w:t>
      </w:r>
      <w:r w:rsidR="00DB600F" w:rsidRPr="00196288">
        <w:br/>
      </w:r>
      <w:r w:rsidRPr="00196288">
        <w:t>poz.</w:t>
      </w:r>
      <w:r w:rsidR="00684536" w:rsidRPr="00196288">
        <w:t xml:space="preserve"> </w:t>
      </w:r>
      <w:r w:rsidRPr="00196288">
        <w:t>511</w:t>
      </w:r>
      <w:r w:rsidR="00D13857" w:rsidRPr="00196288">
        <w:t>,</w:t>
      </w:r>
      <w:r w:rsidR="00684536" w:rsidRPr="00196288">
        <w:t xml:space="preserve"> 1571</w:t>
      </w:r>
      <w:r w:rsidR="00D13857" w:rsidRPr="00196288">
        <w:t xml:space="preserve"> i 1815</w:t>
      </w:r>
      <w:r w:rsidRPr="00B47A8E">
        <w:t>), art. 70a ust. 1</w:t>
      </w:r>
      <w:r w:rsidR="00F23677" w:rsidRPr="00B47A8E">
        <w:t xml:space="preserve"> i </w:t>
      </w:r>
      <w:r w:rsidR="00421110" w:rsidRPr="00B47A8E">
        <w:t xml:space="preserve">ust. </w:t>
      </w:r>
      <w:r w:rsidR="00F23677" w:rsidRPr="00B47A8E">
        <w:t>3a</w:t>
      </w:r>
      <w:r w:rsidRPr="00B47A8E">
        <w:t> </w:t>
      </w:r>
      <w:r w:rsidR="00421110" w:rsidRPr="00B47A8E">
        <w:t xml:space="preserve">pkt 1, 2 i 4 </w:t>
      </w:r>
      <w:r w:rsidRPr="00B47A8E">
        <w:t>w związku z art. 91d pkt 1</w:t>
      </w:r>
      <w:r w:rsidR="00285B2B">
        <w:t> </w:t>
      </w:r>
      <w:r w:rsidRPr="00B47A8E">
        <w:t>ustawy z dnia 26 stycznia 1982 r. – Karta Nauczyciela (Dz.</w:t>
      </w:r>
      <w:r w:rsidR="00E7577B" w:rsidRPr="00B47A8E">
        <w:t xml:space="preserve"> </w:t>
      </w:r>
      <w:r w:rsidRPr="00B47A8E">
        <w:t>U. z</w:t>
      </w:r>
      <w:r w:rsidR="00E7577B" w:rsidRPr="00B47A8E">
        <w:t xml:space="preserve"> </w:t>
      </w:r>
      <w:r w:rsidRPr="00B47A8E">
        <w:t>201</w:t>
      </w:r>
      <w:r w:rsidR="00196288" w:rsidRPr="00B47A8E">
        <w:t>9</w:t>
      </w:r>
      <w:r w:rsidRPr="00B47A8E">
        <w:t> r.</w:t>
      </w:r>
      <w:r w:rsidR="00E7577B" w:rsidRPr="00B47A8E">
        <w:t xml:space="preserve"> </w:t>
      </w:r>
      <w:r w:rsidRPr="00B47A8E">
        <w:t>poz.</w:t>
      </w:r>
      <w:r w:rsidR="00E7577B" w:rsidRPr="00B47A8E">
        <w:t xml:space="preserve"> </w:t>
      </w:r>
      <w:r w:rsidR="00196288" w:rsidRPr="00B47A8E">
        <w:t>2215</w:t>
      </w:r>
      <w:r w:rsidRPr="00B47A8E">
        <w:t>)</w:t>
      </w:r>
      <w:r w:rsidR="00A069B9">
        <w:t xml:space="preserve"> o</w:t>
      </w:r>
      <w:r w:rsidRPr="00B47A8E">
        <w:t>raz § </w:t>
      </w:r>
      <w:r w:rsidR="00155440" w:rsidRPr="00B47A8E">
        <w:t>6</w:t>
      </w:r>
      <w:r w:rsidRPr="00B47A8E">
        <w:t> </w:t>
      </w:r>
      <w:r w:rsidR="00F23677" w:rsidRPr="00B47A8E">
        <w:t>rozporządzenia Ministra Edukacji Narodowej z dnia</w:t>
      </w:r>
      <w:r w:rsidR="008E6E75" w:rsidRPr="00B47A8E">
        <w:t xml:space="preserve"> </w:t>
      </w:r>
      <w:r w:rsidR="00F23677" w:rsidRPr="00B47A8E">
        <w:t xml:space="preserve">23 sierpnia 2019 r. w sprawie dofinansowania doskonalenia zawodowego nauczycieli, szczegółowych </w:t>
      </w:r>
      <w:r w:rsidR="00F23677" w:rsidRPr="00196288">
        <w:t>celów szkolenia branżowego oraz trybu i warunków kierowania nauczycieli na szkolenia branżowe</w:t>
      </w:r>
      <w:r w:rsidRPr="00196288">
        <w:t xml:space="preserve"> </w:t>
      </w:r>
      <w:r w:rsidR="00A70EFB">
        <w:br/>
      </w:r>
      <w:r w:rsidRPr="00196288">
        <w:t>(Dz. U. poz. 16</w:t>
      </w:r>
      <w:r w:rsidR="003D40AB" w:rsidRPr="00196288">
        <w:t>53</w:t>
      </w:r>
      <w:r w:rsidRPr="00196288">
        <w:t>), Rada Miejska w Łodzi</w:t>
      </w:r>
    </w:p>
    <w:p w:rsidR="006069B9" w:rsidRPr="00196288" w:rsidRDefault="006069B9" w:rsidP="006069B9">
      <w:pPr>
        <w:keepLines/>
        <w:ind w:firstLine="567"/>
        <w:jc w:val="both"/>
      </w:pPr>
    </w:p>
    <w:p w:rsidR="00A77B3E" w:rsidRDefault="004D4C2A" w:rsidP="009157BD">
      <w:pPr>
        <w:rPr>
          <w:b/>
        </w:rPr>
      </w:pPr>
      <w:r w:rsidRPr="00196288">
        <w:rPr>
          <w:b/>
        </w:rPr>
        <w:t>uchwala, co następuje:</w:t>
      </w:r>
    </w:p>
    <w:p w:rsidR="009157BD" w:rsidRPr="00196288" w:rsidRDefault="009157BD" w:rsidP="009157BD">
      <w:pPr>
        <w:rPr>
          <w:b/>
        </w:rPr>
      </w:pPr>
    </w:p>
    <w:p w:rsidR="00FF063E" w:rsidRPr="00196288" w:rsidRDefault="004D4C2A" w:rsidP="009157BD">
      <w:pPr>
        <w:keepLines/>
        <w:ind w:firstLine="567"/>
        <w:jc w:val="both"/>
      </w:pPr>
      <w:r w:rsidRPr="00BE3861">
        <w:t>§ 1.</w:t>
      </w:r>
      <w:r w:rsidRPr="00751951">
        <w:rPr>
          <w:color w:val="1F497D" w:themeColor="text2"/>
        </w:rPr>
        <w:t> </w:t>
      </w:r>
      <w:r w:rsidR="00FF063E" w:rsidRPr="00196288">
        <w:t xml:space="preserve">Ustala się na rok 2020 maksymalną kwotę dofinansowania </w:t>
      </w:r>
      <w:bookmarkStart w:id="0" w:name="_Hlk26343914"/>
      <w:r w:rsidR="00FF063E" w:rsidRPr="00196288">
        <w:t xml:space="preserve">opłat </w:t>
      </w:r>
      <w:r w:rsidR="00804DA4" w:rsidRPr="00196288">
        <w:t xml:space="preserve">za kształcenie </w:t>
      </w:r>
      <w:r w:rsidR="00804DA4">
        <w:t>nauczycieli</w:t>
      </w:r>
      <w:bookmarkEnd w:id="0"/>
      <w:r w:rsidR="00804DA4">
        <w:t xml:space="preserve"> </w:t>
      </w:r>
      <w:r w:rsidR="00FF063E" w:rsidRPr="00196288">
        <w:t xml:space="preserve">pobieranych przez </w:t>
      </w:r>
      <w:r w:rsidR="00421110" w:rsidRPr="00421110">
        <w:t>podmioty,</w:t>
      </w:r>
      <w:r w:rsidR="00285B2B">
        <w:t xml:space="preserve"> o</w:t>
      </w:r>
      <w:r w:rsidR="00421110" w:rsidRPr="00421110">
        <w:t xml:space="preserve"> których mowa w art. 70a ust. 3a pkt 1 i 2 ustawy </w:t>
      </w:r>
      <w:r w:rsidR="00410AE4">
        <w:br/>
      </w:r>
      <w:r w:rsidR="00421110" w:rsidRPr="00421110">
        <w:t>z dnia 26 stycznia 1982 r. – Karta Nauczyciela</w:t>
      </w:r>
      <w:r w:rsidR="00410AE4">
        <w:t xml:space="preserve">, </w:t>
      </w:r>
      <w:r w:rsidR="001D399F">
        <w:t>w</w:t>
      </w:r>
      <w:r w:rsidR="00FF063E" w:rsidRPr="00196288">
        <w:t xml:space="preserve"> wysokości </w:t>
      </w:r>
      <w:r w:rsidR="007700B5">
        <w:t>4</w:t>
      </w:r>
      <w:r w:rsidR="00FF063E" w:rsidRPr="00803281">
        <w:t> </w:t>
      </w:r>
      <w:r w:rsidR="007700B5" w:rsidRPr="007700B5">
        <w:t>0</w:t>
      </w:r>
      <w:r w:rsidR="00FF063E" w:rsidRPr="007700B5">
        <w:t>00 zł</w:t>
      </w:r>
      <w:r w:rsidR="00FF063E" w:rsidRPr="00196288">
        <w:t xml:space="preserve"> </w:t>
      </w:r>
      <w:r w:rsidR="00FF063E" w:rsidRPr="00C41838">
        <w:t>dla nauczyciela.</w:t>
      </w:r>
    </w:p>
    <w:p w:rsidR="00731F01" w:rsidRDefault="00731F01" w:rsidP="00731F01">
      <w:pPr>
        <w:keepLines/>
        <w:ind w:firstLine="567"/>
        <w:jc w:val="both"/>
      </w:pPr>
    </w:p>
    <w:p w:rsidR="00860427" w:rsidRPr="00196288" w:rsidRDefault="004D4C2A" w:rsidP="00731F01">
      <w:pPr>
        <w:keepLines/>
        <w:ind w:firstLine="567"/>
        <w:jc w:val="both"/>
      </w:pPr>
      <w:r w:rsidRPr="00196288">
        <w:t>§ </w:t>
      </w:r>
      <w:r w:rsidR="008E61E6">
        <w:t>2</w:t>
      </w:r>
      <w:r w:rsidRPr="00196288">
        <w:t>. </w:t>
      </w:r>
      <w:r w:rsidR="00FF063E" w:rsidRPr="00196288">
        <w:t>1. </w:t>
      </w:r>
      <w:r w:rsidR="00860427" w:rsidRPr="00196288">
        <w:t>Ustala się na rok 2020 następujące formy kształcenia nauczycieli, na które dofinansowanie jest przyznawane:</w:t>
      </w:r>
    </w:p>
    <w:p w:rsidR="00860427" w:rsidRPr="00196288" w:rsidRDefault="00860427" w:rsidP="00731F01">
      <w:pPr>
        <w:ind w:left="227" w:hanging="227"/>
        <w:jc w:val="both"/>
      </w:pPr>
      <w:r w:rsidRPr="00196288">
        <w:t>1) studia wyższe;</w:t>
      </w:r>
    </w:p>
    <w:p w:rsidR="00860427" w:rsidRPr="00196288" w:rsidRDefault="00860427" w:rsidP="00731F01">
      <w:pPr>
        <w:ind w:left="227" w:hanging="227"/>
        <w:jc w:val="both"/>
      </w:pPr>
      <w:r w:rsidRPr="00196288">
        <w:t>2) studia podyplomowe;</w:t>
      </w:r>
    </w:p>
    <w:p w:rsidR="00860427" w:rsidRPr="00DD2F7A" w:rsidRDefault="00860427" w:rsidP="003C6141">
      <w:pPr>
        <w:ind w:left="227" w:hanging="227"/>
        <w:jc w:val="both"/>
      </w:pPr>
      <w:r w:rsidRPr="00196288">
        <w:t>3) </w:t>
      </w:r>
      <w:r>
        <w:t xml:space="preserve">kursy </w:t>
      </w:r>
      <w:r w:rsidR="003C6141">
        <w:t>kwalifikacyjne</w:t>
      </w:r>
      <w:r w:rsidRPr="00DD2F7A">
        <w:t>.</w:t>
      </w:r>
    </w:p>
    <w:p w:rsidR="00FF063E" w:rsidRPr="00196288" w:rsidRDefault="00803281" w:rsidP="00A70EFB">
      <w:pPr>
        <w:keepLines/>
        <w:ind w:firstLine="567"/>
        <w:jc w:val="both"/>
      </w:pPr>
      <w:r>
        <w:t>2. </w:t>
      </w:r>
      <w:r w:rsidR="00FF063E" w:rsidRPr="00196288">
        <w:t xml:space="preserve">Ustala się na rok 2020 następujące specjalności kształcenia nauczycieli prowadzone przez </w:t>
      </w:r>
      <w:r w:rsidR="00A70EFB" w:rsidRPr="00A70EFB">
        <w:t>podmioty,</w:t>
      </w:r>
      <w:r w:rsidR="00285B2B">
        <w:t xml:space="preserve"> o</w:t>
      </w:r>
      <w:r w:rsidR="00A70EFB" w:rsidRPr="00A70EFB">
        <w:t xml:space="preserve"> których mowa w art. 70a ust. 3a pkt 1 i 2 ustawy z dnia 26 stycznia 1982 r. – Karta Nauczyciela</w:t>
      </w:r>
      <w:r w:rsidR="00FF063E" w:rsidRPr="00196288">
        <w:t>, na które dofinansowanie jest przyznawane:</w:t>
      </w:r>
    </w:p>
    <w:p w:rsidR="00FF063E" w:rsidRPr="00523F7A" w:rsidRDefault="00FF063E" w:rsidP="00731F01">
      <w:pPr>
        <w:ind w:left="227" w:hanging="227"/>
        <w:jc w:val="both"/>
      </w:pPr>
      <w:r w:rsidRPr="00523F7A">
        <w:t>1) nabywanie kwalifikacji do nauczania języków obcych;</w:t>
      </w:r>
    </w:p>
    <w:p w:rsidR="00FF063E" w:rsidRPr="00523F7A" w:rsidRDefault="00FF063E" w:rsidP="00731F01">
      <w:pPr>
        <w:ind w:left="227" w:hanging="227"/>
        <w:jc w:val="both"/>
      </w:pPr>
      <w:r w:rsidRPr="00523F7A">
        <w:t>2) nabywanie kwalifikacji do pracy z dzieckiem o specjalnych potrzebach edukacyjnych;</w:t>
      </w:r>
    </w:p>
    <w:p w:rsidR="00FF063E" w:rsidRPr="00523F7A" w:rsidRDefault="00FF063E" w:rsidP="00731F01">
      <w:pPr>
        <w:ind w:left="227" w:hanging="227"/>
        <w:jc w:val="both"/>
      </w:pPr>
      <w:r w:rsidRPr="00523F7A">
        <w:t>3) nabywanie dodatkowych kwalifikacji w zakresie udzielania pomocy psychologiczno-pedagogicznej;</w:t>
      </w:r>
    </w:p>
    <w:p w:rsidR="00FF063E" w:rsidRPr="00523F7A" w:rsidRDefault="00FF063E" w:rsidP="00731F01">
      <w:pPr>
        <w:ind w:left="227" w:hanging="227"/>
        <w:jc w:val="both"/>
      </w:pPr>
      <w:r w:rsidRPr="00523F7A">
        <w:t>4) uzyskiwanie kwalifikacji w zakresie zarządzania placówką oświatową;</w:t>
      </w:r>
    </w:p>
    <w:p w:rsidR="00FF063E" w:rsidRDefault="00FF063E" w:rsidP="00731F01">
      <w:pPr>
        <w:ind w:left="227" w:hanging="227"/>
        <w:jc w:val="both"/>
      </w:pPr>
      <w:r w:rsidRPr="00523F7A">
        <w:t>5) uzyskiwanie kwalifikacji w zakresie doradztwa zawodowego;</w:t>
      </w:r>
    </w:p>
    <w:p w:rsidR="00FF063E" w:rsidRPr="00523F7A" w:rsidRDefault="00314585" w:rsidP="00731F01">
      <w:pPr>
        <w:ind w:left="227" w:hanging="227"/>
        <w:jc w:val="both"/>
      </w:pPr>
      <w:r>
        <w:t>6</w:t>
      </w:r>
      <w:r w:rsidR="00FF063E" w:rsidRPr="00523F7A">
        <w:t xml:space="preserve">) nabywanie </w:t>
      </w:r>
      <w:r>
        <w:t xml:space="preserve">i podnoszenie </w:t>
      </w:r>
      <w:r w:rsidR="00FF063E" w:rsidRPr="00523F7A">
        <w:t xml:space="preserve">kwalifikacji do nauczania kolejnych przedmiotów ujętych w ramowych planach nauczania i w </w:t>
      </w:r>
      <w:r w:rsidR="00FF063E" w:rsidRPr="00C41838">
        <w:t>zestawie p</w:t>
      </w:r>
      <w:r w:rsidR="00FF063E" w:rsidRPr="00523F7A">
        <w:t>rogramów nauczania w danej szkole lub do prowadzenia zajęć zgodnie z potrzebami szkoły;</w:t>
      </w:r>
    </w:p>
    <w:p w:rsidR="00731F01" w:rsidRDefault="00314585" w:rsidP="009157BD">
      <w:pPr>
        <w:ind w:left="227" w:hanging="227"/>
        <w:jc w:val="both"/>
      </w:pPr>
      <w:r>
        <w:t>7</w:t>
      </w:r>
      <w:r w:rsidR="00FF063E" w:rsidRPr="00523F7A">
        <w:t>) uzyskiwanie kwalifikacji do stosowania specjalistycznych metod diagnozy i terapii psychologicznej, pedagogicznej i logopedycznej</w:t>
      </w:r>
      <w:r w:rsidR="00E90F02">
        <w:t>.</w:t>
      </w:r>
    </w:p>
    <w:p w:rsidR="009157BD" w:rsidRDefault="009157BD" w:rsidP="009157BD">
      <w:pPr>
        <w:ind w:left="227" w:hanging="227"/>
        <w:jc w:val="both"/>
      </w:pPr>
    </w:p>
    <w:p w:rsidR="00A77B3E" w:rsidRPr="00196288" w:rsidRDefault="004D4C2A" w:rsidP="00731F01">
      <w:pPr>
        <w:keepLines/>
        <w:ind w:firstLine="567"/>
        <w:jc w:val="both"/>
      </w:pPr>
      <w:r w:rsidRPr="00196288">
        <w:t>§</w:t>
      </w:r>
      <w:r w:rsidR="00803281">
        <w:t> </w:t>
      </w:r>
      <w:r w:rsidR="008E61E6">
        <w:t>3</w:t>
      </w:r>
      <w:r w:rsidRPr="00196288">
        <w:t>. Wykonanie uchwały powierza się Prezydentowi Miasta Łodzi.</w:t>
      </w:r>
    </w:p>
    <w:p w:rsidR="00A77B3E" w:rsidRPr="00196288" w:rsidRDefault="004D4C2A">
      <w:pPr>
        <w:keepNext/>
        <w:keepLines/>
        <w:spacing w:before="240"/>
        <w:ind w:firstLine="567"/>
        <w:jc w:val="both"/>
      </w:pPr>
      <w:r w:rsidRPr="00196288">
        <w:lastRenderedPageBreak/>
        <w:t>§ </w:t>
      </w:r>
      <w:r w:rsidR="008E61E6">
        <w:t>4</w:t>
      </w:r>
      <w:r w:rsidRPr="00196288">
        <w:t xml:space="preserve">. Uchwała wchodzi w życie </w:t>
      </w:r>
      <w:r w:rsidR="00196288" w:rsidRPr="00196288">
        <w:t xml:space="preserve">z dniem </w:t>
      </w:r>
      <w:r w:rsidR="00803281">
        <w:t>podjęcia</w:t>
      </w:r>
      <w:r w:rsidR="00196288" w:rsidRPr="00196288"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196288" w:rsidRPr="0019628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269" w:rsidRPr="00196288" w:rsidRDefault="00184269">
            <w:pPr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B9F" w:rsidRDefault="004D4C2A" w:rsidP="00C27B9F">
            <w:pPr>
              <w:keepLines/>
              <w:spacing w:before="520"/>
              <w:ind w:left="567" w:right="1134"/>
            </w:pPr>
            <w:r w:rsidRPr="00196288">
              <w:rPr>
                <w:b/>
              </w:rPr>
              <w:t>Przewodniczący</w:t>
            </w:r>
            <w:r w:rsidRPr="00196288">
              <w:rPr>
                <w:b/>
              </w:rPr>
              <w:br/>
              <w:t>Rady Miejskiej w Łodzi</w:t>
            </w:r>
            <w:r w:rsidRPr="00196288">
              <w:br/>
            </w:r>
          </w:p>
          <w:p w:rsidR="00803281" w:rsidRDefault="004D4C2A" w:rsidP="00803281">
            <w:pPr>
              <w:keepLines/>
              <w:spacing w:after="520"/>
              <w:ind w:left="567" w:right="1134"/>
              <w:rPr>
                <w:b/>
              </w:rPr>
            </w:pPr>
            <w:r w:rsidRPr="00196288">
              <w:br/>
            </w:r>
            <w:r w:rsidRPr="00196288">
              <w:rPr>
                <w:b/>
              </w:rPr>
              <w:t>Marcin GOŁASZEWSKI</w:t>
            </w:r>
          </w:p>
          <w:p w:rsidR="00803281" w:rsidRPr="00803281" w:rsidRDefault="00803281" w:rsidP="00803281">
            <w:pPr>
              <w:pStyle w:val="Tekstpodstawowy"/>
              <w:ind w:left="-1984"/>
            </w:pPr>
          </w:p>
        </w:tc>
      </w:tr>
    </w:tbl>
    <w:p w:rsidR="00803281" w:rsidRDefault="00803281" w:rsidP="00803281">
      <w:pPr>
        <w:pStyle w:val="Tekstpodstawowy"/>
        <w:rPr>
          <w:b w:val="0"/>
          <w:bCs w:val="0"/>
        </w:rPr>
      </w:pPr>
    </w:p>
    <w:p w:rsidR="00803281" w:rsidRDefault="00803281" w:rsidP="00803281">
      <w:pPr>
        <w:pStyle w:val="Tekstpodstawowy"/>
        <w:rPr>
          <w:b w:val="0"/>
          <w:bCs w:val="0"/>
        </w:rPr>
      </w:pPr>
      <w:r>
        <w:rPr>
          <w:b w:val="0"/>
          <w:bCs w:val="0"/>
        </w:rPr>
        <w:t>Projektodawcą jest</w:t>
      </w:r>
    </w:p>
    <w:p w:rsidR="00803281" w:rsidRPr="00E54020" w:rsidRDefault="00803281" w:rsidP="00803281">
      <w:pPr>
        <w:pStyle w:val="Tekstpodstawowy"/>
        <w:rPr>
          <w:b w:val="0"/>
          <w:bCs w:val="0"/>
        </w:rPr>
      </w:pPr>
      <w:r w:rsidRPr="00E54020">
        <w:rPr>
          <w:b w:val="0"/>
        </w:rPr>
        <w:t>Prezydent Miasta Łodzi</w:t>
      </w:r>
    </w:p>
    <w:p w:rsidR="00E8037A" w:rsidRDefault="00E8037A" w:rsidP="00684536">
      <w:pPr>
        <w:spacing w:before="120" w:after="120"/>
        <w:ind w:left="283" w:firstLine="227"/>
        <w:jc w:val="left"/>
      </w:pPr>
    </w:p>
    <w:p w:rsidR="00803281" w:rsidRPr="00684536" w:rsidRDefault="00803281" w:rsidP="00684536">
      <w:pPr>
        <w:spacing w:before="120" w:after="120"/>
        <w:ind w:left="283" w:firstLine="227"/>
        <w:jc w:val="left"/>
        <w:sectPr w:rsidR="00803281" w:rsidRPr="00684536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4269" w:rsidRPr="00684536" w:rsidRDefault="00184269">
      <w:pPr>
        <w:pStyle w:val="Normal0"/>
        <w:rPr>
          <w:color w:val="FF0000"/>
        </w:rPr>
      </w:pPr>
    </w:p>
    <w:p w:rsidR="00184269" w:rsidRDefault="004D4C2A">
      <w:pPr>
        <w:pStyle w:val="Normal0"/>
        <w:rPr>
          <w:b/>
        </w:rPr>
      </w:pPr>
      <w:r w:rsidRPr="00523F7A">
        <w:rPr>
          <w:b/>
        </w:rPr>
        <w:t>Uzasadnienie</w:t>
      </w:r>
    </w:p>
    <w:p w:rsidR="002563D1" w:rsidRPr="00523F7A" w:rsidRDefault="002563D1">
      <w:pPr>
        <w:pStyle w:val="Normal0"/>
      </w:pPr>
    </w:p>
    <w:p w:rsidR="00184269" w:rsidRPr="00C4670F" w:rsidRDefault="004D4C2A" w:rsidP="00C4670F">
      <w:pPr>
        <w:pStyle w:val="Normal0"/>
        <w:keepNext/>
        <w:ind w:firstLine="708"/>
        <w:jc w:val="both"/>
        <w:rPr>
          <w:b/>
          <w:bCs/>
        </w:rPr>
      </w:pPr>
      <w:r w:rsidRPr="00E136E3">
        <w:rPr>
          <w:shd w:val="clear" w:color="auto" w:fill="FFFFFF"/>
        </w:rPr>
        <w:t>Podjęcie uchwały</w:t>
      </w:r>
      <w:r w:rsidR="002563D1">
        <w:rPr>
          <w:shd w:val="clear" w:color="auto" w:fill="FFFFFF"/>
        </w:rPr>
        <w:t xml:space="preserve"> </w:t>
      </w:r>
      <w:r w:rsidR="00C4670F" w:rsidRPr="00C4670F">
        <w:rPr>
          <w:bCs/>
        </w:rPr>
        <w:t>w sprawie ustalenia na rok 2020 maksymalnej kwoty dofinansowania opłat za kształcenie nauczycieli pobieranych przez podmioty,</w:t>
      </w:r>
      <w:r w:rsidR="00285B2B">
        <w:rPr>
          <w:bCs/>
        </w:rPr>
        <w:t xml:space="preserve"> o których mowa w art. 70a ust. </w:t>
      </w:r>
      <w:r w:rsidR="00C4670F" w:rsidRPr="00C4670F">
        <w:rPr>
          <w:bCs/>
        </w:rPr>
        <w:t>3a pkt 1 i 2 ustawy z dnia 26 stycznia 1982 r. – Karta Nauczyciela oraz ustalenia na rok 2020 form i specjalności  kształcenia nauczycieli, na które dofinansowanie jest przyznawane</w:t>
      </w:r>
      <w:r w:rsidR="00C4670F">
        <w:rPr>
          <w:b/>
          <w:bCs/>
        </w:rPr>
        <w:t xml:space="preserve"> </w:t>
      </w:r>
      <w:r w:rsidRPr="00E136E3">
        <w:t xml:space="preserve">stanowi wykonanie dyspozycji § </w:t>
      </w:r>
      <w:r w:rsidR="00155440" w:rsidRPr="00E136E3">
        <w:t>6</w:t>
      </w:r>
      <w:r w:rsidRPr="00E136E3">
        <w:t xml:space="preserve"> </w:t>
      </w:r>
      <w:r w:rsidR="002B242A" w:rsidRPr="00E136E3">
        <w:t xml:space="preserve">rozporządzenia Ministra Edukacji Narodowej z dnia </w:t>
      </w:r>
      <w:r w:rsidR="00285B2B">
        <w:rPr>
          <w:szCs w:val="24"/>
        </w:rPr>
        <w:t>23 </w:t>
      </w:r>
      <w:r w:rsidR="002B242A" w:rsidRPr="00E136E3">
        <w:rPr>
          <w:szCs w:val="24"/>
        </w:rPr>
        <w:t>sierpnia 2019 r. w sprawie dofinansowania doskonalenia zawodowego nauczycieli, szczegółowych celów szkolenia branżowego oraz trybu i warunków kierowania nauczycieli na szkolenia branżowe</w:t>
      </w:r>
      <w:r w:rsidR="002B242A" w:rsidRPr="00E136E3">
        <w:t xml:space="preserve"> (Dz. U. poz. 1653)</w:t>
      </w:r>
      <w:r w:rsidRPr="00E136E3">
        <w:t xml:space="preserve">. Zgodnie z art. 70a ust. 1 ustawy z dnia 26 stycznia 1982 r. - Karta Nauczyciela, w budżetach organów prowadzących szkoły wyodrębnia się środki na dofinansowanie doskonalenia zawodowego nauczycieli w wysokości 0,8% planowanych rocznych środków przeznaczonych na wynagrodzenia osobowe nauczycieli. Natomiast art. 91d ww. ustawy określa, który organ jednostki samorządu terytorialnego wykonuje zadania </w:t>
      </w:r>
      <w:r w:rsidR="00DE7594">
        <w:br/>
      </w:r>
      <w:r w:rsidRPr="00E136E3">
        <w:t>i kompetencje organu prowadzącego określone w poszczególnych przepisach ww. ustawy. Zgodnie z powyższym przepisem kompetencje w zakresie realiz</w:t>
      </w:r>
      <w:r w:rsidR="007C06F3">
        <w:t>acji zadania określonego w </w:t>
      </w:r>
      <w:r w:rsidR="00285B2B">
        <w:t>art. </w:t>
      </w:r>
      <w:r w:rsidRPr="00E136E3">
        <w:t>70a ust. 1 posiada rada gminy.</w:t>
      </w:r>
    </w:p>
    <w:p w:rsidR="000264CC" w:rsidRPr="00140578" w:rsidRDefault="000264CC" w:rsidP="009111D5">
      <w:pPr>
        <w:pStyle w:val="Normal0"/>
        <w:keepNext/>
        <w:ind w:firstLine="708"/>
        <w:jc w:val="both"/>
      </w:pPr>
      <w:r w:rsidRPr="00140578">
        <w:t xml:space="preserve">Zgodnie z art. 70a ust. 3a </w:t>
      </w:r>
      <w:r w:rsidR="00285B2B">
        <w:t>pkt</w:t>
      </w:r>
      <w:r w:rsidR="003A2EF4" w:rsidRPr="00140578">
        <w:t xml:space="preserve"> 1, 2 i 4 </w:t>
      </w:r>
      <w:r w:rsidRPr="00140578">
        <w:t>ze środków na dofinansowanie doskonalenia zawodowego nauczycieli, o których mowa w ust. 1, dofinansowuje się:</w:t>
      </w:r>
    </w:p>
    <w:p w:rsidR="000264CC" w:rsidRPr="00140578" w:rsidRDefault="000264CC" w:rsidP="009111D5">
      <w:pPr>
        <w:jc w:val="both"/>
      </w:pPr>
      <w:r w:rsidRPr="00140578">
        <w:t>1) koszty udziału nauczycieli w 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nauczycieli;</w:t>
      </w:r>
      <w:bookmarkStart w:id="1" w:name="_GoBack"/>
      <w:bookmarkEnd w:id="1"/>
    </w:p>
    <w:p w:rsidR="000264CC" w:rsidRPr="00140578" w:rsidRDefault="000264CC" w:rsidP="009111D5">
      <w:pPr>
        <w:jc w:val="both"/>
      </w:pPr>
      <w:r w:rsidRPr="00140578">
        <w:t>2) koszty udziału nauczycieli w formach kształcenia nauczycieli prowadzonych przez szkoły wyższe i placówki doskonalenia nauczycieli;</w:t>
      </w:r>
    </w:p>
    <w:p w:rsidR="000264CC" w:rsidRPr="00140578" w:rsidRDefault="003A2EF4" w:rsidP="009111D5">
      <w:pPr>
        <w:jc w:val="both"/>
      </w:pPr>
      <w:r w:rsidRPr="00140578">
        <w:t>3</w:t>
      </w:r>
      <w:r w:rsidR="000264CC" w:rsidRPr="00140578">
        <w:t>) koszty udziału nauczycieli, o których mowa w art. 70c ust. 1, w szkoleniach branżowych.</w:t>
      </w:r>
    </w:p>
    <w:p w:rsidR="00184269" w:rsidRPr="003B5552" w:rsidRDefault="004D4C2A">
      <w:pPr>
        <w:pStyle w:val="NormalnyWeb"/>
        <w:spacing w:beforeAutospacing="0" w:afterAutospacing="0"/>
        <w:ind w:firstLine="708"/>
        <w:jc w:val="both"/>
      </w:pPr>
      <w:r w:rsidRPr="005B44AE">
        <w:t>Środki finansowe na ten cel są zabezpieczone w budżecie Miasta Łodzi na rok 20</w:t>
      </w:r>
      <w:r w:rsidR="001C7702" w:rsidRPr="005B44AE">
        <w:t>20</w:t>
      </w:r>
      <w:r w:rsidRPr="005B44AE">
        <w:t xml:space="preserve">. </w:t>
      </w:r>
      <w:r w:rsidR="003F1BFC" w:rsidRPr="003B5552">
        <w:t xml:space="preserve">Specjalności </w:t>
      </w:r>
      <w:r w:rsidR="00C13551" w:rsidRPr="003B5552">
        <w:t xml:space="preserve">kształcenia nauczycieli </w:t>
      </w:r>
      <w:r w:rsidR="003F1BFC" w:rsidRPr="003B5552">
        <w:t>i maksymalna kwota dofinansowania</w:t>
      </w:r>
      <w:r w:rsidR="00C13551" w:rsidRPr="003B5552">
        <w:t xml:space="preserve"> opłat za kształcenie nauczycieli</w:t>
      </w:r>
      <w:r w:rsidR="003F1BFC" w:rsidRPr="003B5552">
        <w:t xml:space="preserve"> </w:t>
      </w:r>
      <w:r w:rsidRPr="003B5552">
        <w:t>został</w:t>
      </w:r>
      <w:r w:rsidR="003F1BFC" w:rsidRPr="003B5552">
        <w:t>y</w:t>
      </w:r>
      <w:r w:rsidRPr="003B5552">
        <w:t xml:space="preserve"> </w:t>
      </w:r>
      <w:r w:rsidR="003F1BFC" w:rsidRPr="003B5552">
        <w:t>s</w:t>
      </w:r>
      <w:r w:rsidR="001C7702" w:rsidRPr="003B5552">
        <w:t>konsult</w:t>
      </w:r>
      <w:r w:rsidR="003F1BFC" w:rsidRPr="003B5552">
        <w:t>owane z</w:t>
      </w:r>
      <w:r w:rsidRPr="003B5552">
        <w:t xml:space="preserve"> dyrektor</w:t>
      </w:r>
      <w:r w:rsidR="003F1BFC" w:rsidRPr="003B5552">
        <w:t>ami</w:t>
      </w:r>
      <w:r w:rsidRPr="003B5552">
        <w:t xml:space="preserve"> szkół i placówek oświatowych prowadzonych przez Miasto Łódź.  </w:t>
      </w:r>
    </w:p>
    <w:p w:rsidR="00184269" w:rsidRPr="005B44AE" w:rsidRDefault="004D4C2A">
      <w:pPr>
        <w:pStyle w:val="NormalnyWeb"/>
        <w:spacing w:beforeAutospacing="0" w:afterAutospacing="0"/>
        <w:ind w:firstLine="708"/>
        <w:jc w:val="both"/>
        <w:rPr>
          <w:shd w:val="clear" w:color="auto" w:fill="FFFFFF"/>
        </w:rPr>
      </w:pPr>
      <w:r w:rsidRPr="005B44AE">
        <w:rPr>
          <w:shd w:val="clear" w:color="auto" w:fill="FFFFFF"/>
        </w:rPr>
        <w:t xml:space="preserve">W związku z powyższym podjęcie </w:t>
      </w:r>
      <w:r w:rsidRPr="005B44AE">
        <w:t>przedmiotowej</w:t>
      </w:r>
      <w:r w:rsidRPr="005B44AE">
        <w:rPr>
          <w:shd w:val="clear" w:color="auto" w:fill="FFFFFF"/>
        </w:rPr>
        <w:t xml:space="preserve"> uchwały jest zasadne.</w:t>
      </w:r>
    </w:p>
    <w:p w:rsidR="00184269" w:rsidRPr="001C7702" w:rsidRDefault="00184269">
      <w:pPr>
        <w:pStyle w:val="Normal0"/>
        <w:spacing w:before="120" w:after="120"/>
        <w:ind w:left="283" w:firstLine="227"/>
        <w:jc w:val="both"/>
        <w:rPr>
          <w:u w:color="000000"/>
        </w:rPr>
      </w:pPr>
    </w:p>
    <w:sectPr w:rsidR="00184269" w:rsidRPr="001C7702" w:rsidSect="00803281">
      <w:footerReference w:type="default" r:id="rId7"/>
      <w:endnotePr>
        <w:numFmt w:val="decimal"/>
      </w:endnotePr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C7" w:rsidRDefault="005116C7">
      <w:r>
        <w:separator/>
      </w:r>
    </w:p>
  </w:endnote>
  <w:endnote w:type="continuationSeparator" w:id="0">
    <w:p w:rsidR="005116C7" w:rsidRDefault="0051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69" w:rsidRDefault="0018426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C7" w:rsidRDefault="005116C7">
      <w:r>
        <w:separator/>
      </w:r>
    </w:p>
  </w:footnote>
  <w:footnote w:type="continuationSeparator" w:id="0">
    <w:p w:rsidR="005116C7" w:rsidRDefault="00511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137"/>
    <w:multiLevelType w:val="hybridMultilevel"/>
    <w:tmpl w:val="4F864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84269"/>
    <w:rsid w:val="00007AA9"/>
    <w:rsid w:val="0002003A"/>
    <w:rsid w:val="000264CC"/>
    <w:rsid w:val="00046155"/>
    <w:rsid w:val="00052623"/>
    <w:rsid w:val="00074288"/>
    <w:rsid w:val="000B389A"/>
    <w:rsid w:val="000B7B0D"/>
    <w:rsid w:val="000F1582"/>
    <w:rsid w:val="000F1ECE"/>
    <w:rsid w:val="0010502C"/>
    <w:rsid w:val="00121720"/>
    <w:rsid w:val="00130BBA"/>
    <w:rsid w:val="00140578"/>
    <w:rsid w:val="00144208"/>
    <w:rsid w:val="00155440"/>
    <w:rsid w:val="00163FE5"/>
    <w:rsid w:val="00184269"/>
    <w:rsid w:val="00187E9D"/>
    <w:rsid w:val="00196288"/>
    <w:rsid w:val="001B12E1"/>
    <w:rsid w:val="001C7702"/>
    <w:rsid w:val="001D399F"/>
    <w:rsid w:val="001E315A"/>
    <w:rsid w:val="001F0ADB"/>
    <w:rsid w:val="002156DD"/>
    <w:rsid w:val="00223FE5"/>
    <w:rsid w:val="00240199"/>
    <w:rsid w:val="002563D1"/>
    <w:rsid w:val="0028083F"/>
    <w:rsid w:val="00285B2B"/>
    <w:rsid w:val="002A5264"/>
    <w:rsid w:val="002B242A"/>
    <w:rsid w:val="002B7676"/>
    <w:rsid w:val="002C496D"/>
    <w:rsid w:val="002D2D8C"/>
    <w:rsid w:val="002D7CE8"/>
    <w:rsid w:val="002E0495"/>
    <w:rsid w:val="002E4535"/>
    <w:rsid w:val="00314585"/>
    <w:rsid w:val="003200CD"/>
    <w:rsid w:val="00363199"/>
    <w:rsid w:val="003A2EF4"/>
    <w:rsid w:val="003A5F9A"/>
    <w:rsid w:val="003B5552"/>
    <w:rsid w:val="003C6141"/>
    <w:rsid w:val="003D40AB"/>
    <w:rsid w:val="003F1BFC"/>
    <w:rsid w:val="00410AE4"/>
    <w:rsid w:val="00410F34"/>
    <w:rsid w:val="00413DA8"/>
    <w:rsid w:val="00421110"/>
    <w:rsid w:val="004D4327"/>
    <w:rsid w:val="004D4C2A"/>
    <w:rsid w:val="004D686E"/>
    <w:rsid w:val="004E282D"/>
    <w:rsid w:val="004F1111"/>
    <w:rsid w:val="005116C7"/>
    <w:rsid w:val="00516F99"/>
    <w:rsid w:val="00523F7A"/>
    <w:rsid w:val="00567A27"/>
    <w:rsid w:val="00583CA6"/>
    <w:rsid w:val="005B44AE"/>
    <w:rsid w:val="005D5D4F"/>
    <w:rsid w:val="006069B9"/>
    <w:rsid w:val="00665B90"/>
    <w:rsid w:val="00684536"/>
    <w:rsid w:val="006A2EED"/>
    <w:rsid w:val="006A5235"/>
    <w:rsid w:val="006D2BC4"/>
    <w:rsid w:val="006F69F6"/>
    <w:rsid w:val="00731F01"/>
    <w:rsid w:val="00735C7D"/>
    <w:rsid w:val="007426A9"/>
    <w:rsid w:val="00750FBB"/>
    <w:rsid w:val="00751951"/>
    <w:rsid w:val="00756B03"/>
    <w:rsid w:val="007700B5"/>
    <w:rsid w:val="007975ED"/>
    <w:rsid w:val="007A441C"/>
    <w:rsid w:val="007C06F3"/>
    <w:rsid w:val="007F1BFD"/>
    <w:rsid w:val="00803281"/>
    <w:rsid w:val="00803E97"/>
    <w:rsid w:val="00804DA4"/>
    <w:rsid w:val="00831C97"/>
    <w:rsid w:val="00837958"/>
    <w:rsid w:val="00860427"/>
    <w:rsid w:val="0087035D"/>
    <w:rsid w:val="008839AA"/>
    <w:rsid w:val="008B0F30"/>
    <w:rsid w:val="008D156C"/>
    <w:rsid w:val="008E61E6"/>
    <w:rsid w:val="008E6E75"/>
    <w:rsid w:val="009000A4"/>
    <w:rsid w:val="009111D5"/>
    <w:rsid w:val="009127CE"/>
    <w:rsid w:val="00914BDB"/>
    <w:rsid w:val="009157BD"/>
    <w:rsid w:val="00955ACD"/>
    <w:rsid w:val="009E6132"/>
    <w:rsid w:val="00A03BF4"/>
    <w:rsid w:val="00A069B9"/>
    <w:rsid w:val="00A53DF5"/>
    <w:rsid w:val="00A70EFB"/>
    <w:rsid w:val="00AC1986"/>
    <w:rsid w:val="00AC51F9"/>
    <w:rsid w:val="00AE0B9C"/>
    <w:rsid w:val="00AE251C"/>
    <w:rsid w:val="00AE7FEB"/>
    <w:rsid w:val="00AF18F2"/>
    <w:rsid w:val="00AF5C61"/>
    <w:rsid w:val="00B13A6D"/>
    <w:rsid w:val="00B2332A"/>
    <w:rsid w:val="00B2576C"/>
    <w:rsid w:val="00B47A8E"/>
    <w:rsid w:val="00B602A1"/>
    <w:rsid w:val="00B74C00"/>
    <w:rsid w:val="00BE3861"/>
    <w:rsid w:val="00C13551"/>
    <w:rsid w:val="00C20FBA"/>
    <w:rsid w:val="00C27B9F"/>
    <w:rsid w:val="00C41838"/>
    <w:rsid w:val="00C44522"/>
    <w:rsid w:val="00C4670F"/>
    <w:rsid w:val="00C63136"/>
    <w:rsid w:val="00C73353"/>
    <w:rsid w:val="00C8334E"/>
    <w:rsid w:val="00CC2E7F"/>
    <w:rsid w:val="00CE4326"/>
    <w:rsid w:val="00CE68B3"/>
    <w:rsid w:val="00D13857"/>
    <w:rsid w:val="00D1787A"/>
    <w:rsid w:val="00D26B9E"/>
    <w:rsid w:val="00D44A18"/>
    <w:rsid w:val="00D57B82"/>
    <w:rsid w:val="00D668EB"/>
    <w:rsid w:val="00D80E62"/>
    <w:rsid w:val="00DB600F"/>
    <w:rsid w:val="00DD2F7A"/>
    <w:rsid w:val="00DE7594"/>
    <w:rsid w:val="00E136E3"/>
    <w:rsid w:val="00E21DD3"/>
    <w:rsid w:val="00E33BC3"/>
    <w:rsid w:val="00E51D73"/>
    <w:rsid w:val="00E7577B"/>
    <w:rsid w:val="00E8037A"/>
    <w:rsid w:val="00E871DF"/>
    <w:rsid w:val="00E90F02"/>
    <w:rsid w:val="00F23677"/>
    <w:rsid w:val="00F4506E"/>
    <w:rsid w:val="00FD44B2"/>
    <w:rsid w:val="00F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2A1"/>
    <w:pPr>
      <w:jc w:val="center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23677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B602A1"/>
    <w:pPr>
      <w:jc w:val="center"/>
    </w:pPr>
    <w:rPr>
      <w:sz w:val="24"/>
    </w:rPr>
  </w:style>
  <w:style w:type="paragraph" w:styleId="NormalnyWeb">
    <w:name w:val="Normal (Web)"/>
    <w:basedOn w:val="Normal0"/>
    <w:uiPriority w:val="99"/>
    <w:rsid w:val="00B602A1"/>
    <w:pPr>
      <w:spacing w:beforeAutospacing="1" w:afterAutospacing="1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rsid w:val="00F23677"/>
    <w:rPr>
      <w:b/>
      <w:bCs/>
      <w:sz w:val="36"/>
      <w:szCs w:val="36"/>
    </w:rPr>
  </w:style>
  <w:style w:type="character" w:customStyle="1" w:styleId="alb">
    <w:name w:val="a_lb"/>
    <w:basedOn w:val="Domylnaczcionkaakapitu"/>
    <w:rsid w:val="00B74C00"/>
  </w:style>
  <w:style w:type="paragraph" w:customStyle="1" w:styleId="text-justify">
    <w:name w:val="text-justify"/>
    <w:basedOn w:val="Normalny"/>
    <w:rsid w:val="00B74C00"/>
    <w:pPr>
      <w:spacing w:before="100" w:beforeAutospacing="1" w:after="100" w:afterAutospacing="1"/>
      <w:jc w:val="left"/>
    </w:pPr>
  </w:style>
  <w:style w:type="character" w:styleId="Hipercze">
    <w:name w:val="Hyperlink"/>
    <w:basedOn w:val="Domylnaczcionkaakapitu"/>
    <w:uiPriority w:val="99"/>
    <w:semiHidden/>
    <w:unhideWhenUsed/>
    <w:rsid w:val="009000A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D5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D5D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E0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0B9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E0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B9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328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328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przyjęcia na rok 2019 planu dofinansowania form doskonalenia zawodowego nauczycieli, ustalenia na rok 2019 specjalności i form kształcenia nauczycieli prowadzonych przez uczelnie, na które dofinansowanie jest przyznawane oraz ustalenia na rok 2019 maksymalnej kwoty dofinansowania opłat pobieranych przez uczelnie za kształcenie nauczycieli.</dc:subject>
  <dc:creator>nbialas</dc:creator>
  <cp:lastModifiedBy>Sylwia Stańczyk</cp:lastModifiedBy>
  <cp:revision>2</cp:revision>
  <cp:lastPrinted>2019-12-16T14:12:00Z</cp:lastPrinted>
  <dcterms:created xsi:type="dcterms:W3CDTF">2020-01-13T14:35:00Z</dcterms:created>
  <dcterms:modified xsi:type="dcterms:W3CDTF">2020-01-13T14:35:00Z</dcterms:modified>
  <cp:category>Akt prawny</cp:category>
</cp:coreProperties>
</file>